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6BC" w:rsidRPr="00F436BC" w:rsidRDefault="00F436BC" w:rsidP="00F436BC">
      <w:pPr>
        <w:shd w:val="clear" w:color="auto" w:fill="FFFFFF"/>
        <w:spacing w:after="240" w:line="240" w:lineRule="auto"/>
        <w:rPr>
          <w:rFonts w:ascii="Times New Roman" w:eastAsia="Times New Roman" w:hAnsi="Times New Roman" w:cs="Times New Roman"/>
          <w:color w:val="222222"/>
          <w:lang w:eastAsia="it-IT"/>
        </w:rPr>
      </w:pPr>
      <w:r>
        <w:rPr>
          <w:rFonts w:ascii="Times New Roman" w:eastAsia="Times New Roman" w:hAnsi="Times New Roman" w:cs="Times New Roman"/>
          <w:color w:val="222222"/>
          <w:lang w:eastAsia="it-IT"/>
        </w:rPr>
        <w:t>Estratto dal verbale del Consiglio dell’Ordine dei Dottori</w:t>
      </w:r>
      <w:r w:rsidRPr="00F436BC">
        <w:t xml:space="preserve"> </w:t>
      </w:r>
      <w:r>
        <w:rPr>
          <w:rFonts w:ascii="Times New Roman" w:eastAsia="Times New Roman" w:hAnsi="Times New Roman" w:cs="Times New Roman"/>
          <w:color w:val="222222"/>
          <w:lang w:eastAsia="it-IT"/>
        </w:rPr>
        <w:t xml:space="preserve">Agronomi e dei Dottori Forestali della Provincia di </w:t>
      </w:r>
      <w:r w:rsidR="00B42D12">
        <w:rPr>
          <w:rFonts w:ascii="Times New Roman" w:eastAsia="Times New Roman" w:hAnsi="Times New Roman" w:cs="Times New Roman"/>
          <w:color w:val="222222"/>
          <w:lang w:eastAsia="it-IT"/>
        </w:rPr>
        <w:t>Vibo Valentia</w:t>
      </w:r>
    </w:p>
    <w:p w:rsidR="00F436BC" w:rsidRPr="00F436BC" w:rsidRDefault="00F436BC" w:rsidP="00F436BC">
      <w:pPr>
        <w:shd w:val="clear" w:color="auto" w:fill="FFFFFF"/>
        <w:spacing w:after="240" w:line="240" w:lineRule="auto"/>
        <w:jc w:val="both"/>
        <w:rPr>
          <w:rFonts w:ascii="Times New Roman" w:eastAsia="Times New Roman" w:hAnsi="Times New Roman" w:cs="Times New Roman"/>
          <w:color w:val="222222"/>
          <w:sz w:val="24"/>
          <w:szCs w:val="24"/>
          <w:lang w:eastAsia="it-IT"/>
        </w:rPr>
      </w:pPr>
      <w:r>
        <w:rPr>
          <w:rFonts w:ascii="Times New Roman" w:eastAsia="Times New Roman" w:hAnsi="Times New Roman" w:cs="Times New Roman"/>
          <w:color w:val="222222"/>
          <w:lang w:eastAsia="it-IT"/>
        </w:rPr>
        <w:t>Adempimenti conseguenti all’adozione della</w:t>
      </w:r>
      <w:r w:rsidRPr="00F436BC">
        <w:rPr>
          <w:rFonts w:ascii="Times New Roman" w:eastAsia="Times New Roman" w:hAnsi="Times New Roman" w:cs="Times New Roman"/>
          <w:color w:val="222222"/>
          <w:lang w:eastAsia="it-IT"/>
        </w:rPr>
        <w:t xml:space="preserve"> delibera</w:t>
      </w:r>
      <w:r>
        <w:rPr>
          <w:rFonts w:ascii="Times New Roman" w:eastAsia="Times New Roman" w:hAnsi="Times New Roman" w:cs="Times New Roman"/>
          <w:color w:val="222222"/>
          <w:lang w:eastAsia="it-IT"/>
        </w:rPr>
        <w:t xml:space="preserve"> dell’</w:t>
      </w:r>
      <w:r w:rsidRPr="00F436BC">
        <w:rPr>
          <w:rFonts w:ascii="Times New Roman" w:eastAsia="Times New Roman" w:hAnsi="Times New Roman" w:cs="Times New Roman"/>
          <w:color w:val="222222"/>
          <w:lang w:eastAsia="it-IT"/>
        </w:rPr>
        <w:t>Autorità Nazionale Anticorruzione (L.190 del 6 novembre 2012)</w:t>
      </w:r>
    </w:p>
    <w:p w:rsidR="00F436BC" w:rsidRPr="00F436BC" w:rsidRDefault="00637AE2"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Pr>
          <w:rFonts w:ascii="Times New Roman" w:eastAsia="Times New Roman" w:hAnsi="Times New Roman" w:cs="Times New Roman"/>
          <w:color w:val="222222"/>
          <w:lang w:eastAsia="it-IT"/>
        </w:rPr>
        <w:t>Vista la Legge</w:t>
      </w:r>
      <w:r w:rsidR="00F436BC" w:rsidRPr="00F436BC">
        <w:rPr>
          <w:rFonts w:ascii="Times New Roman" w:eastAsia="Times New Roman" w:hAnsi="Times New Roman" w:cs="Times New Roman"/>
          <w:color w:val="222222"/>
          <w:lang w:eastAsia="it-IT"/>
        </w:rPr>
        <w:t xml:space="preserve"> 6 novembre 2012, n. 190 recante “Disposizioni per la prevenzione e la repressione della corruzione e dell’illegalità nelle pubbliche amministrazioni”, che all’art. 1, co. 7 prevede tra l’altro la nomina presso ciascuna Pubblica Amministrazione di un Responsabile per la prevenzione della corruzione;</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 xml:space="preserve">Visto il </w:t>
      </w:r>
      <w:proofErr w:type="spellStart"/>
      <w:r w:rsidRPr="00F436BC">
        <w:rPr>
          <w:rFonts w:ascii="Times New Roman" w:eastAsia="Times New Roman" w:hAnsi="Times New Roman" w:cs="Times New Roman"/>
          <w:color w:val="222222"/>
          <w:lang w:eastAsia="it-IT"/>
        </w:rPr>
        <w:t>D.Lgs.</w:t>
      </w:r>
      <w:proofErr w:type="spellEnd"/>
      <w:r w:rsidRPr="00F436BC">
        <w:rPr>
          <w:rFonts w:ascii="Times New Roman" w:eastAsia="Times New Roman" w:hAnsi="Times New Roman" w:cs="Times New Roman"/>
          <w:color w:val="222222"/>
          <w:lang w:eastAsia="it-IT"/>
        </w:rPr>
        <w:t xml:space="preserve"> 14 marzo 2013, n. 33 recante “Riordino della disciplina riguardante gli obblighi di pubblicità, trasparenza e diffusione di informazioni da parte delle Pubbliche Amministrazioni”, che prevede tra l’altro la nomina presso ciascuna Pubblica Amministrazione di un Responsabile per la Trasparenza e stabilisce (art. 43) che il responsabile per la prevenzione della corruzione svolga di norma le funzioni di Responsabile per la trasparenza;</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Vista la delibera 21 ottobre 2014 n. 145/2014 dell’Autorità Nazionale Anticorruzione (ANAC) avente per oggetto : “Parere dell’Autorità sull’applicazione della l. n. 190/2012 e dei decreti delegati agli Ordini e Collegi professionali”.</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Considerato che, ai sensi della suddetta delibera, gli Ordini professionali, anche di livello territoriale, avendo la natura giuridica di enti pubblici non economici, risultano destinatari della normativa in materia di prevenzione della corruzione di cui alla Legge n. 190/2012 e conseguenti decreti delegati;</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Vista la Circolare n. 64 del 20 novembre 2014 del Consiglio Nazionale dei Dottori Agronomi e dei Dottori Forestali (CONAF) con la quale si comunicava che gli en</w:t>
      </w:r>
      <w:r>
        <w:rPr>
          <w:rFonts w:ascii="Times New Roman" w:eastAsia="Times New Roman" w:hAnsi="Times New Roman" w:cs="Times New Roman"/>
          <w:color w:val="222222"/>
          <w:lang w:eastAsia="it-IT"/>
        </w:rPr>
        <w:t>ti pubblici dovranno predisporre</w:t>
      </w:r>
      <w:r w:rsidRPr="00F436BC">
        <w:rPr>
          <w:rFonts w:ascii="Times New Roman" w:eastAsia="Times New Roman" w:hAnsi="Times New Roman" w:cs="Times New Roman"/>
          <w:color w:val="222222"/>
          <w:lang w:eastAsia="it-IT"/>
        </w:rPr>
        <w:t xml:space="preserve"> il Piano triennale di prevenzione della corruzione, il Piano triennale della trasparenza e il Codice di comportamento del dipendente pubblico, nominare il Responsabile della prevenzione della corruzione, adempiere agli obblighi in materia di trasparenza di cui al </w:t>
      </w:r>
      <w:proofErr w:type="spellStart"/>
      <w:r w:rsidRPr="00F436BC">
        <w:rPr>
          <w:rFonts w:ascii="Times New Roman" w:eastAsia="Times New Roman" w:hAnsi="Times New Roman" w:cs="Times New Roman"/>
          <w:color w:val="222222"/>
          <w:lang w:eastAsia="it-IT"/>
        </w:rPr>
        <w:t>d.lgs</w:t>
      </w:r>
      <w:proofErr w:type="spellEnd"/>
      <w:r w:rsidRPr="00F436BC">
        <w:rPr>
          <w:rFonts w:ascii="Times New Roman" w:eastAsia="Times New Roman" w:hAnsi="Times New Roman" w:cs="Times New Roman"/>
          <w:color w:val="222222"/>
          <w:lang w:eastAsia="it-IT"/>
        </w:rPr>
        <w:t xml:space="preserve"> n.33/2013 e, infine attenersi ai divieti in tema di inconferibilità e incompatibilità degli incarichi di cui al d.lgs. n. 39/2013</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Preso atto, dunque, della necessità di assolvere alle prescrizioni imposte dalla normativa vigente, provvedendo a nominare il Responsabile per la prevenzione della corruzione e il Responsabile per la Trasparenza;</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Considerato l’attuale assetto organizzativo dell’Ordine, che non ha tra i propri dipendenti figure dirigenziali o dotate della professionalità necessaria a ricoprire i ruoli suddetti;</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 xml:space="preserve">Ritenuto quindi opportuno, per le motivazioni sopra descritte, di individuare nel </w:t>
      </w:r>
      <w:r w:rsidR="008C2F4B">
        <w:rPr>
          <w:rFonts w:ascii="Times New Roman" w:eastAsia="Times New Roman" w:hAnsi="Times New Roman" w:cs="Times New Roman"/>
          <w:color w:val="222222"/>
          <w:lang w:eastAsia="it-IT"/>
        </w:rPr>
        <w:t xml:space="preserve">Tesoriere Dott.ssa Giovanna </w:t>
      </w:r>
      <w:proofErr w:type="spellStart"/>
      <w:r w:rsidR="008C2F4B">
        <w:rPr>
          <w:rFonts w:ascii="Times New Roman" w:eastAsia="Times New Roman" w:hAnsi="Times New Roman" w:cs="Times New Roman"/>
          <w:color w:val="222222"/>
          <w:lang w:eastAsia="it-IT"/>
        </w:rPr>
        <w:t>Cugliari</w:t>
      </w:r>
      <w:proofErr w:type="spellEnd"/>
      <w:r w:rsidRPr="00F436BC">
        <w:rPr>
          <w:rFonts w:ascii="Times New Roman" w:eastAsia="Times New Roman" w:hAnsi="Times New Roman" w:cs="Times New Roman"/>
          <w:color w:val="222222"/>
          <w:lang w:eastAsia="it-IT"/>
        </w:rPr>
        <w:t xml:space="preserve"> il Responsabile per le prevenzione della corruzione ed il Responsabile per la Trasparenza dell’Ordine dei Dottori Agronomi e dei Dottori Forestali della Provincia di </w:t>
      </w:r>
      <w:r w:rsidR="00B42D12">
        <w:rPr>
          <w:rFonts w:ascii="Times New Roman" w:eastAsia="Times New Roman" w:hAnsi="Times New Roman" w:cs="Times New Roman"/>
          <w:color w:val="222222"/>
          <w:lang w:eastAsia="it-IT"/>
        </w:rPr>
        <w:t>Vibo valentia</w:t>
      </w:r>
      <w:r w:rsidRPr="00F436BC">
        <w:rPr>
          <w:rFonts w:ascii="Times New Roman" w:eastAsia="Times New Roman" w:hAnsi="Times New Roman" w:cs="Times New Roman"/>
          <w:color w:val="222222"/>
          <w:lang w:eastAsia="it-IT"/>
        </w:rPr>
        <w:t xml:space="preserve"> a decorrere dalla data del presente provvedimento;</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Ritenuta propria la competenza;</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DELIBERA</w:t>
      </w:r>
      <w:r w:rsidR="00585E77">
        <w:rPr>
          <w:rFonts w:ascii="Times New Roman" w:eastAsia="Times New Roman" w:hAnsi="Times New Roman" w:cs="Times New Roman"/>
          <w:color w:val="222222"/>
          <w:lang w:eastAsia="it-IT"/>
        </w:rPr>
        <w:t xml:space="preserve"> con voto unanime</w:t>
      </w:r>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 xml:space="preserve">1. di nominare Responsabile per la prevenzione della Corruzione e Responsabile per la </w:t>
      </w:r>
      <w:r w:rsidRPr="008C2F4B">
        <w:rPr>
          <w:rFonts w:ascii="Times New Roman" w:eastAsia="Times New Roman" w:hAnsi="Times New Roman" w:cs="Times New Roman"/>
          <w:color w:val="222222"/>
          <w:lang w:eastAsia="it-IT"/>
        </w:rPr>
        <w:t xml:space="preserve">Trasparenza il </w:t>
      </w:r>
      <w:r w:rsidR="008C2F4B">
        <w:rPr>
          <w:rFonts w:ascii="Times New Roman" w:eastAsia="Times New Roman" w:hAnsi="Times New Roman" w:cs="Times New Roman"/>
          <w:color w:val="222222"/>
          <w:lang w:eastAsia="it-IT"/>
        </w:rPr>
        <w:t xml:space="preserve">Tesoriere dell’Ordine </w:t>
      </w:r>
      <w:bookmarkStart w:id="0" w:name="_GoBack"/>
      <w:r w:rsidR="008C2F4B">
        <w:rPr>
          <w:rFonts w:ascii="Times New Roman" w:eastAsia="Times New Roman" w:hAnsi="Times New Roman" w:cs="Times New Roman"/>
          <w:color w:val="222222"/>
          <w:lang w:eastAsia="it-IT"/>
        </w:rPr>
        <w:t xml:space="preserve">Dott.ssa Giovanna </w:t>
      </w:r>
      <w:proofErr w:type="spellStart"/>
      <w:r w:rsidR="008C2F4B">
        <w:rPr>
          <w:rFonts w:ascii="Times New Roman" w:eastAsia="Times New Roman" w:hAnsi="Times New Roman" w:cs="Times New Roman"/>
          <w:color w:val="222222"/>
          <w:lang w:eastAsia="it-IT"/>
        </w:rPr>
        <w:t>Cugliari</w:t>
      </w:r>
      <w:bookmarkEnd w:id="0"/>
      <w:proofErr w:type="spellEnd"/>
    </w:p>
    <w:p w:rsidR="00F436BC" w:rsidRPr="00F436BC" w:rsidRDefault="00F436BC" w:rsidP="00F436BC">
      <w:pPr>
        <w:shd w:val="clear" w:color="auto" w:fill="FFFFFF"/>
        <w:spacing w:after="120" w:line="240" w:lineRule="auto"/>
        <w:jc w:val="both"/>
        <w:rPr>
          <w:rFonts w:ascii="Times New Roman" w:eastAsia="Times New Roman" w:hAnsi="Times New Roman" w:cs="Times New Roman"/>
          <w:color w:val="222222"/>
          <w:sz w:val="24"/>
          <w:szCs w:val="24"/>
          <w:lang w:eastAsia="it-IT"/>
        </w:rPr>
      </w:pPr>
      <w:r w:rsidRPr="00F436BC">
        <w:rPr>
          <w:rFonts w:ascii="Times New Roman" w:eastAsia="Times New Roman" w:hAnsi="Times New Roman" w:cs="Times New Roman"/>
          <w:color w:val="222222"/>
          <w:lang w:eastAsia="it-IT"/>
        </w:rPr>
        <w:t>2. di provvedere alla trasmissione della presente nomina nelle forme di legge all’Autorità Nazionale Anticorruzione;</w:t>
      </w:r>
    </w:p>
    <w:p w:rsidR="009F7890" w:rsidRDefault="00F436BC" w:rsidP="00585E77">
      <w:pPr>
        <w:shd w:val="clear" w:color="auto" w:fill="FFFFFF"/>
        <w:spacing w:after="120" w:line="240" w:lineRule="auto"/>
        <w:jc w:val="both"/>
      </w:pPr>
      <w:r w:rsidRPr="00F436BC">
        <w:rPr>
          <w:rFonts w:ascii="Times New Roman" w:eastAsia="Times New Roman" w:hAnsi="Times New Roman" w:cs="Times New Roman"/>
          <w:color w:val="222222"/>
          <w:lang w:eastAsia="it-IT"/>
        </w:rPr>
        <w:t>3. di pubblicare il presente provvedimento sul sito istituzionale dell’Ordine</w:t>
      </w:r>
      <w:r w:rsidR="00585E77">
        <w:rPr>
          <w:rFonts w:ascii="Times New Roman" w:eastAsia="Times New Roman" w:hAnsi="Times New Roman" w:cs="Times New Roman"/>
          <w:color w:val="222222"/>
          <w:lang w:eastAsia="it-IT"/>
        </w:rPr>
        <w:t>.</w:t>
      </w:r>
    </w:p>
    <w:sectPr w:rsidR="009F7890" w:rsidSect="009F789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compat>
    <w:compatSetting w:name="compatibilityMode" w:uri="http://schemas.microsoft.com/office/word" w:val="12"/>
  </w:compat>
  <w:rsids>
    <w:rsidRoot w:val="00F436BC"/>
    <w:rsid w:val="00585E77"/>
    <w:rsid w:val="00637AE2"/>
    <w:rsid w:val="007D0EC3"/>
    <w:rsid w:val="008A6777"/>
    <w:rsid w:val="008C2F4B"/>
    <w:rsid w:val="009F7890"/>
    <w:rsid w:val="00B42D12"/>
    <w:rsid w:val="00F436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78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104558">
      <w:bodyDiv w:val="1"/>
      <w:marLeft w:val="0"/>
      <w:marRight w:val="0"/>
      <w:marTop w:val="0"/>
      <w:marBottom w:val="0"/>
      <w:divBdr>
        <w:top w:val="none" w:sz="0" w:space="0" w:color="auto"/>
        <w:left w:val="none" w:sz="0" w:space="0" w:color="auto"/>
        <w:bottom w:val="none" w:sz="0" w:space="0" w:color="auto"/>
        <w:right w:val="none" w:sz="0" w:space="0" w:color="auto"/>
      </w:divBdr>
      <w:divsChild>
        <w:div w:id="458887060">
          <w:marLeft w:val="0"/>
          <w:marRight w:val="0"/>
          <w:marTop w:val="0"/>
          <w:marBottom w:val="0"/>
          <w:divBdr>
            <w:top w:val="none" w:sz="0" w:space="0" w:color="auto"/>
            <w:left w:val="none" w:sz="0" w:space="0" w:color="auto"/>
            <w:bottom w:val="none" w:sz="0" w:space="0" w:color="auto"/>
            <w:right w:val="none" w:sz="0" w:space="0" w:color="auto"/>
          </w:divBdr>
        </w:div>
        <w:div w:id="752435354">
          <w:marLeft w:val="0"/>
          <w:marRight w:val="0"/>
          <w:marTop w:val="0"/>
          <w:marBottom w:val="0"/>
          <w:divBdr>
            <w:top w:val="none" w:sz="0" w:space="0" w:color="auto"/>
            <w:left w:val="none" w:sz="0" w:space="0" w:color="auto"/>
            <w:bottom w:val="none" w:sz="0" w:space="0" w:color="auto"/>
            <w:right w:val="none" w:sz="0" w:space="0" w:color="auto"/>
          </w:divBdr>
        </w:div>
        <w:div w:id="1926452966">
          <w:marLeft w:val="0"/>
          <w:marRight w:val="0"/>
          <w:marTop w:val="0"/>
          <w:marBottom w:val="0"/>
          <w:divBdr>
            <w:top w:val="none" w:sz="0" w:space="0" w:color="auto"/>
            <w:left w:val="none" w:sz="0" w:space="0" w:color="auto"/>
            <w:bottom w:val="none" w:sz="0" w:space="0" w:color="auto"/>
            <w:right w:val="none" w:sz="0" w:space="0" w:color="auto"/>
          </w:divBdr>
        </w:div>
        <w:div w:id="1165127753">
          <w:marLeft w:val="0"/>
          <w:marRight w:val="0"/>
          <w:marTop w:val="0"/>
          <w:marBottom w:val="0"/>
          <w:divBdr>
            <w:top w:val="none" w:sz="0" w:space="0" w:color="auto"/>
            <w:left w:val="none" w:sz="0" w:space="0" w:color="auto"/>
            <w:bottom w:val="none" w:sz="0" w:space="0" w:color="auto"/>
            <w:right w:val="none" w:sz="0" w:space="0" w:color="auto"/>
          </w:divBdr>
        </w:div>
        <w:div w:id="1112045663">
          <w:marLeft w:val="0"/>
          <w:marRight w:val="0"/>
          <w:marTop w:val="0"/>
          <w:marBottom w:val="0"/>
          <w:divBdr>
            <w:top w:val="none" w:sz="0" w:space="0" w:color="auto"/>
            <w:left w:val="none" w:sz="0" w:space="0" w:color="auto"/>
            <w:bottom w:val="none" w:sz="0" w:space="0" w:color="auto"/>
            <w:right w:val="none" w:sz="0" w:space="0" w:color="auto"/>
          </w:divBdr>
        </w:div>
        <w:div w:id="27341552">
          <w:marLeft w:val="0"/>
          <w:marRight w:val="0"/>
          <w:marTop w:val="0"/>
          <w:marBottom w:val="0"/>
          <w:divBdr>
            <w:top w:val="none" w:sz="0" w:space="0" w:color="auto"/>
            <w:left w:val="none" w:sz="0" w:space="0" w:color="auto"/>
            <w:bottom w:val="none" w:sz="0" w:space="0" w:color="auto"/>
            <w:right w:val="none" w:sz="0" w:space="0" w:color="auto"/>
          </w:divBdr>
        </w:div>
        <w:div w:id="1481465160">
          <w:marLeft w:val="0"/>
          <w:marRight w:val="0"/>
          <w:marTop w:val="0"/>
          <w:marBottom w:val="0"/>
          <w:divBdr>
            <w:top w:val="none" w:sz="0" w:space="0" w:color="auto"/>
            <w:left w:val="none" w:sz="0" w:space="0" w:color="auto"/>
            <w:bottom w:val="none" w:sz="0" w:space="0" w:color="auto"/>
            <w:right w:val="none" w:sz="0" w:space="0" w:color="auto"/>
          </w:divBdr>
          <w:divsChild>
            <w:div w:id="1056853161">
              <w:marLeft w:val="0"/>
              <w:marRight w:val="0"/>
              <w:marTop w:val="0"/>
              <w:marBottom w:val="0"/>
              <w:divBdr>
                <w:top w:val="none" w:sz="0" w:space="0" w:color="auto"/>
                <w:left w:val="none" w:sz="0" w:space="0" w:color="auto"/>
                <w:bottom w:val="none" w:sz="0" w:space="0" w:color="auto"/>
                <w:right w:val="none" w:sz="0" w:space="0" w:color="auto"/>
              </w:divBdr>
            </w:div>
            <w:div w:id="2146502415">
              <w:marLeft w:val="0"/>
              <w:marRight w:val="0"/>
              <w:marTop w:val="0"/>
              <w:marBottom w:val="0"/>
              <w:divBdr>
                <w:top w:val="none" w:sz="0" w:space="0" w:color="auto"/>
                <w:left w:val="none" w:sz="0" w:space="0" w:color="auto"/>
                <w:bottom w:val="none" w:sz="0" w:space="0" w:color="auto"/>
                <w:right w:val="none" w:sz="0" w:space="0" w:color="auto"/>
              </w:divBdr>
            </w:div>
            <w:div w:id="1209992342">
              <w:marLeft w:val="0"/>
              <w:marRight w:val="0"/>
              <w:marTop w:val="0"/>
              <w:marBottom w:val="0"/>
              <w:divBdr>
                <w:top w:val="none" w:sz="0" w:space="0" w:color="auto"/>
                <w:left w:val="none" w:sz="0" w:space="0" w:color="auto"/>
                <w:bottom w:val="none" w:sz="0" w:space="0" w:color="auto"/>
                <w:right w:val="none" w:sz="0" w:space="0" w:color="auto"/>
              </w:divBdr>
            </w:div>
            <w:div w:id="2018995430">
              <w:marLeft w:val="0"/>
              <w:marRight w:val="0"/>
              <w:marTop w:val="0"/>
              <w:marBottom w:val="0"/>
              <w:divBdr>
                <w:top w:val="none" w:sz="0" w:space="0" w:color="auto"/>
                <w:left w:val="none" w:sz="0" w:space="0" w:color="auto"/>
                <w:bottom w:val="none" w:sz="0" w:space="0" w:color="auto"/>
                <w:right w:val="none" w:sz="0" w:space="0" w:color="auto"/>
              </w:divBdr>
            </w:div>
            <w:div w:id="1624920420">
              <w:marLeft w:val="0"/>
              <w:marRight w:val="0"/>
              <w:marTop w:val="0"/>
              <w:marBottom w:val="0"/>
              <w:divBdr>
                <w:top w:val="none" w:sz="0" w:space="0" w:color="auto"/>
                <w:left w:val="none" w:sz="0" w:space="0" w:color="auto"/>
                <w:bottom w:val="none" w:sz="0" w:space="0" w:color="auto"/>
                <w:right w:val="none" w:sz="0" w:space="0" w:color="auto"/>
              </w:divBdr>
            </w:div>
            <w:div w:id="104278532">
              <w:marLeft w:val="0"/>
              <w:marRight w:val="0"/>
              <w:marTop w:val="0"/>
              <w:marBottom w:val="0"/>
              <w:divBdr>
                <w:top w:val="none" w:sz="0" w:space="0" w:color="auto"/>
                <w:left w:val="none" w:sz="0" w:space="0" w:color="auto"/>
                <w:bottom w:val="none" w:sz="0" w:space="0" w:color="auto"/>
                <w:right w:val="none" w:sz="0" w:space="0" w:color="auto"/>
              </w:divBdr>
            </w:div>
            <w:div w:id="1631668151">
              <w:marLeft w:val="0"/>
              <w:marRight w:val="0"/>
              <w:marTop w:val="0"/>
              <w:marBottom w:val="0"/>
              <w:divBdr>
                <w:top w:val="none" w:sz="0" w:space="0" w:color="auto"/>
                <w:left w:val="none" w:sz="0" w:space="0" w:color="auto"/>
                <w:bottom w:val="none" w:sz="0" w:space="0" w:color="auto"/>
                <w:right w:val="none" w:sz="0" w:space="0" w:color="auto"/>
              </w:divBdr>
            </w:div>
          </w:divsChild>
        </w:div>
        <w:div w:id="1130248602">
          <w:marLeft w:val="0"/>
          <w:marRight w:val="0"/>
          <w:marTop w:val="0"/>
          <w:marBottom w:val="0"/>
          <w:divBdr>
            <w:top w:val="none" w:sz="0" w:space="0" w:color="auto"/>
            <w:left w:val="none" w:sz="0" w:space="0" w:color="auto"/>
            <w:bottom w:val="none" w:sz="0" w:space="0" w:color="auto"/>
            <w:right w:val="none" w:sz="0" w:space="0" w:color="auto"/>
          </w:divBdr>
        </w:div>
        <w:div w:id="1387140156">
          <w:marLeft w:val="0"/>
          <w:marRight w:val="0"/>
          <w:marTop w:val="0"/>
          <w:marBottom w:val="0"/>
          <w:divBdr>
            <w:top w:val="none" w:sz="0" w:space="0" w:color="auto"/>
            <w:left w:val="none" w:sz="0" w:space="0" w:color="auto"/>
            <w:bottom w:val="none" w:sz="0" w:space="0" w:color="auto"/>
            <w:right w:val="none" w:sz="0" w:space="0" w:color="auto"/>
          </w:divBdr>
        </w:div>
        <w:div w:id="1117943389">
          <w:marLeft w:val="0"/>
          <w:marRight w:val="0"/>
          <w:marTop w:val="0"/>
          <w:marBottom w:val="0"/>
          <w:divBdr>
            <w:top w:val="none" w:sz="0" w:space="0" w:color="auto"/>
            <w:left w:val="none" w:sz="0" w:space="0" w:color="auto"/>
            <w:bottom w:val="none" w:sz="0" w:space="0" w:color="auto"/>
            <w:right w:val="none" w:sz="0" w:space="0" w:color="auto"/>
          </w:divBdr>
        </w:div>
        <w:div w:id="1727874296">
          <w:marLeft w:val="0"/>
          <w:marRight w:val="0"/>
          <w:marTop w:val="0"/>
          <w:marBottom w:val="0"/>
          <w:divBdr>
            <w:top w:val="none" w:sz="0" w:space="0" w:color="auto"/>
            <w:left w:val="none" w:sz="0" w:space="0" w:color="auto"/>
            <w:bottom w:val="none" w:sz="0" w:space="0" w:color="auto"/>
            <w:right w:val="none" w:sz="0" w:space="0" w:color="auto"/>
          </w:divBdr>
        </w:div>
        <w:div w:id="1957983898">
          <w:marLeft w:val="0"/>
          <w:marRight w:val="0"/>
          <w:marTop w:val="0"/>
          <w:marBottom w:val="0"/>
          <w:divBdr>
            <w:top w:val="none" w:sz="0" w:space="0" w:color="auto"/>
            <w:left w:val="none" w:sz="0" w:space="0" w:color="auto"/>
            <w:bottom w:val="none" w:sz="0" w:space="0" w:color="auto"/>
            <w:right w:val="none" w:sz="0" w:space="0" w:color="auto"/>
          </w:divBdr>
        </w:div>
        <w:div w:id="795834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492</Words>
  <Characters>2808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dcterms:created xsi:type="dcterms:W3CDTF">2015-01-30T18:14:00Z</dcterms:created>
  <dcterms:modified xsi:type="dcterms:W3CDTF">2015-01-30T19:27:00Z</dcterms:modified>
</cp:coreProperties>
</file>