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C0" w:rsidRPr="00F74B11" w:rsidRDefault="003E3BC0" w:rsidP="003E3BC0">
      <w:pPr>
        <w:jc w:val="both"/>
        <w:rPr>
          <w:rFonts w:asciiTheme="minorHAnsi" w:hAnsiTheme="minorHAnsi"/>
          <w:sz w:val="20"/>
          <w:szCs w:val="20"/>
        </w:rPr>
      </w:pPr>
    </w:p>
    <w:p w:rsidR="003E3BC0" w:rsidRPr="00F74B11" w:rsidRDefault="003E3BC0" w:rsidP="003E3BC0">
      <w:pPr>
        <w:jc w:val="both"/>
        <w:rPr>
          <w:rFonts w:asciiTheme="minorHAnsi" w:hAnsiTheme="minorHAnsi"/>
          <w:sz w:val="20"/>
          <w:szCs w:val="20"/>
        </w:rPr>
      </w:pPr>
    </w:p>
    <w:p w:rsidR="003E3BC0" w:rsidRPr="00F74B11"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firstRow="1" w:lastRow="0" w:firstColumn="1" w:lastColumn="0" w:noHBand="0" w:noVBand="0"/>
      </w:tblPr>
      <w:tblGrid>
        <w:gridCol w:w="2059"/>
        <w:gridCol w:w="709"/>
        <w:gridCol w:w="850"/>
        <w:gridCol w:w="851"/>
        <w:gridCol w:w="5601"/>
      </w:tblGrid>
      <w:tr w:rsidR="003E3BC0" w:rsidRPr="00F74B11" w:rsidTr="007330AA">
        <w:trPr>
          <w:trHeight w:val="784"/>
        </w:trPr>
        <w:tc>
          <w:tcPr>
            <w:tcW w:w="2768" w:type="dxa"/>
            <w:gridSpan w:val="2"/>
            <w:vMerge w:val="restart"/>
            <w:vAlign w:val="center"/>
          </w:tcPr>
          <w:p w:rsidR="003E3BC0" w:rsidRPr="00F74B11" w:rsidRDefault="003E3BC0" w:rsidP="007330AA">
            <w:pPr>
              <w:pStyle w:val="Nessunaspaziatura"/>
              <w:rPr>
                <w:rFonts w:asciiTheme="minorHAnsi" w:hAnsiTheme="minorHAnsi" w:cs="Times New Roman"/>
                <w:sz w:val="32"/>
                <w:szCs w:val="32"/>
              </w:rPr>
            </w:pPr>
            <w:r w:rsidRPr="00F74B11">
              <w:rPr>
                <w:rFonts w:asciiTheme="minorHAnsi" w:hAnsiTheme="minorHAnsi"/>
                <w:sz w:val="32"/>
                <w:szCs w:val="32"/>
              </w:rPr>
              <w:t>Verbale</w:t>
            </w:r>
          </w:p>
        </w:tc>
        <w:tc>
          <w:tcPr>
            <w:tcW w:w="7302" w:type="dxa"/>
            <w:gridSpan w:val="3"/>
            <w:vAlign w:val="center"/>
          </w:tcPr>
          <w:p w:rsidR="003E3BC0" w:rsidRPr="00F74B11" w:rsidRDefault="003E3BC0" w:rsidP="007330AA">
            <w:pPr>
              <w:pStyle w:val="Nessunaspaziatura"/>
              <w:rPr>
                <w:rFonts w:asciiTheme="minorHAnsi" w:hAnsiTheme="minorHAnsi"/>
                <w:sz w:val="32"/>
                <w:szCs w:val="32"/>
              </w:rPr>
            </w:pPr>
          </w:p>
        </w:tc>
      </w:tr>
      <w:tr w:rsidR="003E3BC0" w:rsidRPr="00F74B11" w:rsidTr="007330AA">
        <w:trPr>
          <w:trHeight w:val="679"/>
        </w:trPr>
        <w:tc>
          <w:tcPr>
            <w:tcW w:w="2768" w:type="dxa"/>
            <w:gridSpan w:val="2"/>
            <w:vMerge/>
            <w:vAlign w:val="center"/>
          </w:tcPr>
          <w:p w:rsidR="003E3BC0" w:rsidRPr="00F74B11" w:rsidRDefault="003E3BC0" w:rsidP="007330AA">
            <w:pPr>
              <w:pStyle w:val="Nessunaspaziatura"/>
              <w:rPr>
                <w:rFonts w:asciiTheme="minorHAnsi" w:hAnsiTheme="minorHAnsi" w:cs="Times New Roman"/>
                <w:sz w:val="32"/>
                <w:szCs w:val="32"/>
              </w:rPr>
            </w:pPr>
          </w:p>
        </w:tc>
        <w:tc>
          <w:tcPr>
            <w:tcW w:w="7302" w:type="dxa"/>
            <w:gridSpan w:val="3"/>
            <w:vAlign w:val="center"/>
          </w:tcPr>
          <w:p w:rsidR="003E3BC0" w:rsidRPr="00F74B11" w:rsidRDefault="003E3BC0" w:rsidP="007330AA">
            <w:pPr>
              <w:pStyle w:val="Nessunaspaziatura"/>
              <w:rPr>
                <w:rFonts w:asciiTheme="minorHAnsi" w:hAnsiTheme="minorHAnsi"/>
                <w:b/>
                <w:sz w:val="32"/>
                <w:szCs w:val="32"/>
              </w:rPr>
            </w:pPr>
            <w:r w:rsidRPr="00F74B11">
              <w:rPr>
                <w:rFonts w:asciiTheme="minorHAnsi" w:hAnsiTheme="minorHAnsi"/>
                <w:b/>
                <w:sz w:val="32"/>
                <w:szCs w:val="32"/>
              </w:rPr>
              <w:t>201</w:t>
            </w:r>
            <w:r w:rsidR="001B690D" w:rsidRPr="00F74B11">
              <w:rPr>
                <w:rFonts w:asciiTheme="minorHAnsi" w:hAnsiTheme="minorHAnsi"/>
                <w:b/>
                <w:sz w:val="32"/>
                <w:szCs w:val="32"/>
              </w:rPr>
              <w:t>5</w:t>
            </w:r>
          </w:p>
        </w:tc>
      </w:tr>
      <w:tr w:rsidR="003E3BC0" w:rsidRPr="00F74B11" w:rsidTr="007330AA">
        <w:tc>
          <w:tcPr>
            <w:tcW w:w="4469" w:type="dxa"/>
            <w:gridSpan w:val="4"/>
            <w:vAlign w:val="center"/>
          </w:tcPr>
          <w:p w:rsidR="003E3BC0" w:rsidRPr="00F74B11" w:rsidRDefault="003E3BC0" w:rsidP="0097178E">
            <w:pPr>
              <w:pStyle w:val="Nessunaspaziatura"/>
              <w:jc w:val="center"/>
              <w:rPr>
                <w:rFonts w:asciiTheme="minorHAnsi" w:hAnsiTheme="minorHAnsi" w:cs="Times New Roman"/>
                <w:sz w:val="32"/>
                <w:szCs w:val="32"/>
              </w:rPr>
            </w:pPr>
            <w:r w:rsidRPr="00F74B11">
              <w:rPr>
                <w:rFonts w:asciiTheme="minorHAnsi" w:hAnsiTheme="minorHAnsi"/>
                <w:b/>
                <w:bCs/>
                <w:sz w:val="32"/>
                <w:szCs w:val="32"/>
              </w:rPr>
              <w:t>N.</w:t>
            </w:r>
            <w:r w:rsidR="0097178E">
              <w:rPr>
                <w:rFonts w:asciiTheme="minorHAnsi" w:hAnsiTheme="minorHAnsi"/>
                <w:b/>
                <w:bCs/>
                <w:sz w:val="32"/>
                <w:szCs w:val="32"/>
              </w:rPr>
              <w:t>10</w:t>
            </w:r>
          </w:p>
        </w:tc>
        <w:tc>
          <w:tcPr>
            <w:tcW w:w="5601" w:type="dxa"/>
            <w:vAlign w:val="center"/>
          </w:tcPr>
          <w:p w:rsidR="003E3BC0" w:rsidRPr="00F74B11" w:rsidRDefault="003E3BC0" w:rsidP="0097178E">
            <w:pPr>
              <w:pStyle w:val="Nessunaspaziatura"/>
              <w:rPr>
                <w:rFonts w:asciiTheme="minorHAnsi" w:hAnsiTheme="minorHAnsi" w:cs="Times New Roman"/>
                <w:sz w:val="32"/>
                <w:szCs w:val="32"/>
              </w:rPr>
            </w:pPr>
            <w:proofErr w:type="gramStart"/>
            <w:r w:rsidRPr="00F74B11">
              <w:rPr>
                <w:rFonts w:asciiTheme="minorHAnsi" w:hAnsiTheme="minorHAnsi"/>
                <w:b/>
                <w:bCs/>
                <w:sz w:val="32"/>
                <w:szCs w:val="32"/>
              </w:rPr>
              <w:t>della</w:t>
            </w:r>
            <w:proofErr w:type="gramEnd"/>
            <w:r w:rsidRPr="00F74B11">
              <w:rPr>
                <w:rFonts w:asciiTheme="minorHAnsi" w:hAnsiTheme="minorHAnsi"/>
                <w:b/>
                <w:bCs/>
                <w:sz w:val="32"/>
                <w:szCs w:val="32"/>
              </w:rPr>
              <w:t xml:space="preserve"> seduta </w:t>
            </w:r>
            <w:r w:rsidR="009F71E3" w:rsidRPr="00F74B11">
              <w:rPr>
                <w:rFonts w:asciiTheme="minorHAnsi" w:hAnsiTheme="minorHAnsi"/>
                <w:b/>
                <w:bCs/>
                <w:sz w:val="32"/>
                <w:szCs w:val="32"/>
              </w:rPr>
              <w:t xml:space="preserve">del </w:t>
            </w:r>
            <w:r w:rsidR="0097178E">
              <w:rPr>
                <w:rFonts w:asciiTheme="minorHAnsi" w:hAnsiTheme="minorHAnsi"/>
                <w:b/>
                <w:bCs/>
                <w:sz w:val="32"/>
                <w:szCs w:val="32"/>
              </w:rPr>
              <w:t xml:space="preserve">28 </w:t>
            </w:r>
            <w:r w:rsidR="00152093">
              <w:rPr>
                <w:rFonts w:asciiTheme="minorHAnsi" w:hAnsiTheme="minorHAnsi"/>
                <w:b/>
                <w:bCs/>
                <w:sz w:val="32"/>
                <w:szCs w:val="32"/>
              </w:rPr>
              <w:t>luglio</w:t>
            </w:r>
            <w:r w:rsidR="009F71E3" w:rsidRPr="00F74B11">
              <w:rPr>
                <w:rFonts w:asciiTheme="minorHAnsi" w:hAnsiTheme="minorHAnsi"/>
                <w:b/>
                <w:bCs/>
                <w:sz w:val="32"/>
                <w:szCs w:val="32"/>
              </w:rPr>
              <w:t xml:space="preserve"> 2015</w:t>
            </w:r>
          </w:p>
        </w:tc>
      </w:tr>
      <w:tr w:rsidR="003E3BC0" w:rsidRPr="00F74B11" w:rsidTr="007330AA">
        <w:trPr>
          <w:trHeight w:val="882"/>
        </w:trPr>
        <w:tc>
          <w:tcPr>
            <w:tcW w:w="2059" w:type="dxa"/>
            <w:vAlign w:val="center"/>
          </w:tcPr>
          <w:p w:rsidR="003E3BC0" w:rsidRPr="00F74B11" w:rsidRDefault="003E3BC0" w:rsidP="007330AA">
            <w:pPr>
              <w:pStyle w:val="Nessunaspaziatura"/>
              <w:rPr>
                <w:rFonts w:asciiTheme="minorHAnsi" w:hAnsiTheme="minorHAnsi"/>
                <w:b/>
                <w:bCs/>
                <w:sz w:val="32"/>
                <w:szCs w:val="32"/>
              </w:rPr>
            </w:pPr>
            <w:r w:rsidRPr="00F74B11">
              <w:rPr>
                <w:rFonts w:asciiTheme="minorHAnsi" w:hAnsiTheme="minorHAnsi"/>
                <w:b/>
                <w:bCs/>
                <w:sz w:val="32"/>
                <w:szCs w:val="32"/>
              </w:rPr>
              <w:t xml:space="preserve">Codice atto </w:t>
            </w:r>
          </w:p>
        </w:tc>
        <w:tc>
          <w:tcPr>
            <w:tcW w:w="1559" w:type="dxa"/>
            <w:gridSpan w:val="2"/>
            <w:vAlign w:val="center"/>
          </w:tcPr>
          <w:p w:rsidR="003E3BC0" w:rsidRPr="00F74B11" w:rsidRDefault="003E3BC0" w:rsidP="007330AA">
            <w:pPr>
              <w:pStyle w:val="Nessunaspaziatura"/>
              <w:jc w:val="center"/>
              <w:rPr>
                <w:rFonts w:asciiTheme="minorHAnsi" w:hAnsiTheme="minorHAnsi"/>
                <w:b/>
                <w:bCs/>
                <w:sz w:val="32"/>
                <w:szCs w:val="32"/>
              </w:rPr>
            </w:pPr>
            <w:r w:rsidRPr="00F74B11">
              <w:rPr>
                <w:rFonts w:asciiTheme="minorHAnsi" w:hAnsiTheme="minorHAnsi"/>
                <w:b/>
                <w:bCs/>
                <w:sz w:val="32"/>
                <w:szCs w:val="32"/>
              </w:rPr>
              <w:t>AA1B</w:t>
            </w:r>
          </w:p>
        </w:tc>
        <w:tc>
          <w:tcPr>
            <w:tcW w:w="6452" w:type="dxa"/>
            <w:gridSpan w:val="2"/>
            <w:vAlign w:val="center"/>
          </w:tcPr>
          <w:p w:rsidR="003E3BC0" w:rsidRPr="00F74B11" w:rsidRDefault="003E3BC0" w:rsidP="007330AA">
            <w:pPr>
              <w:pStyle w:val="Nessunaspaziatura"/>
              <w:rPr>
                <w:rFonts w:asciiTheme="minorHAnsi" w:hAnsiTheme="minorHAnsi" w:cs="Times New Roman"/>
                <w:sz w:val="32"/>
                <w:szCs w:val="32"/>
              </w:rPr>
            </w:pPr>
          </w:p>
        </w:tc>
      </w:tr>
      <w:tr w:rsidR="003E3BC0" w:rsidRPr="00F74B11" w:rsidTr="007330AA">
        <w:trPr>
          <w:trHeight w:val="784"/>
        </w:trPr>
        <w:tc>
          <w:tcPr>
            <w:tcW w:w="2768" w:type="dxa"/>
            <w:gridSpan w:val="2"/>
            <w:vMerge w:val="restart"/>
            <w:vAlign w:val="center"/>
          </w:tcPr>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F74B11" w:rsidRDefault="003E3BC0" w:rsidP="007330AA">
            <w:pPr>
              <w:pStyle w:val="Nessunaspaziatura"/>
              <w:rPr>
                <w:rFonts w:asciiTheme="minorHAnsi" w:hAnsiTheme="minorHAnsi"/>
                <w:sz w:val="20"/>
                <w:szCs w:val="20"/>
              </w:rPr>
            </w:pPr>
          </w:p>
          <w:p w:rsidR="003E3BC0" w:rsidRPr="00F74B11" w:rsidRDefault="003E3BC0" w:rsidP="007330AA">
            <w:pPr>
              <w:rPr>
                <w:rFonts w:asciiTheme="minorHAnsi" w:hAnsiTheme="minorHAnsi"/>
                <w:sz w:val="20"/>
                <w:szCs w:val="20"/>
                <w:lang w:eastAsia="en-US"/>
              </w:rPr>
            </w:pPr>
          </w:p>
        </w:tc>
      </w:tr>
      <w:tr w:rsidR="003E3BC0" w:rsidRPr="00F74B11" w:rsidTr="007330AA">
        <w:trPr>
          <w:trHeight w:val="679"/>
        </w:trPr>
        <w:tc>
          <w:tcPr>
            <w:tcW w:w="2768" w:type="dxa"/>
            <w:gridSpan w:val="2"/>
            <w:vMerge/>
            <w:vAlign w:val="center"/>
          </w:tcPr>
          <w:p w:rsidR="003E3BC0" w:rsidRPr="00F74B11"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F74B11" w:rsidRDefault="003E3BC0" w:rsidP="007330AA">
            <w:pPr>
              <w:pStyle w:val="Nessunaspaziatura"/>
              <w:rPr>
                <w:rFonts w:asciiTheme="minorHAnsi" w:hAnsiTheme="minorHAnsi"/>
                <w:sz w:val="20"/>
                <w:szCs w:val="20"/>
              </w:rPr>
            </w:pPr>
          </w:p>
        </w:tc>
      </w:tr>
    </w:tbl>
    <w:p w:rsidR="003E3BC0" w:rsidRPr="00F74B11"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254"/>
        <w:gridCol w:w="992"/>
        <w:gridCol w:w="956"/>
        <w:gridCol w:w="887"/>
        <w:gridCol w:w="1523"/>
      </w:tblGrid>
      <w:tr w:rsidR="003E3BC0" w:rsidRPr="00F74B11" w:rsidTr="007330AA">
        <w:tc>
          <w:tcPr>
            <w:tcW w:w="1548" w:type="dxa"/>
            <w:vMerge w:val="restart"/>
            <w:tcBorders>
              <w:right w:val="nil"/>
            </w:tcBorders>
            <w:vAlign w:val="center"/>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Verbale di Consiglio</w:t>
            </w:r>
          </w:p>
        </w:tc>
        <w:tc>
          <w:tcPr>
            <w:tcW w:w="1254"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Codice Atto</w:t>
            </w:r>
          </w:p>
        </w:tc>
        <w:tc>
          <w:tcPr>
            <w:tcW w:w="992"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Numero</w:t>
            </w:r>
          </w:p>
        </w:tc>
        <w:tc>
          <w:tcPr>
            <w:tcW w:w="956"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 xml:space="preserve">Anno </w:t>
            </w:r>
          </w:p>
        </w:tc>
        <w:tc>
          <w:tcPr>
            <w:tcW w:w="887"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 xml:space="preserve">Autore </w:t>
            </w:r>
          </w:p>
        </w:tc>
        <w:tc>
          <w:tcPr>
            <w:tcW w:w="1523" w:type="dxa"/>
            <w:tcBorders>
              <w:left w:val="nil"/>
              <w:bottom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Estensore</w:t>
            </w:r>
          </w:p>
        </w:tc>
      </w:tr>
      <w:tr w:rsidR="003E3BC0" w:rsidRPr="00F74B11" w:rsidTr="007330AA">
        <w:trPr>
          <w:trHeight w:val="88"/>
        </w:trPr>
        <w:tc>
          <w:tcPr>
            <w:tcW w:w="1548" w:type="dxa"/>
            <w:vMerge/>
            <w:tcBorders>
              <w:right w:val="nil"/>
            </w:tcBorders>
            <w:vAlign w:val="center"/>
          </w:tcPr>
          <w:p w:rsidR="003E3BC0" w:rsidRPr="00F74B11"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F74B11" w:rsidRDefault="003E3BC0" w:rsidP="007330AA">
            <w:pPr>
              <w:jc w:val="center"/>
              <w:rPr>
                <w:rFonts w:asciiTheme="minorHAnsi" w:hAnsiTheme="minorHAnsi"/>
                <w:b/>
                <w:bCs/>
                <w:sz w:val="20"/>
                <w:szCs w:val="20"/>
              </w:rPr>
            </w:pPr>
            <w:r w:rsidRPr="00F74B11">
              <w:rPr>
                <w:rFonts w:asciiTheme="minorHAnsi" w:hAnsiTheme="minorHAnsi"/>
                <w:b/>
                <w:bCs/>
                <w:sz w:val="20"/>
                <w:szCs w:val="20"/>
              </w:rPr>
              <w:t>AA1B</w:t>
            </w:r>
          </w:p>
        </w:tc>
        <w:tc>
          <w:tcPr>
            <w:tcW w:w="992" w:type="dxa"/>
            <w:tcBorders>
              <w:top w:val="nil"/>
              <w:left w:val="nil"/>
              <w:right w:val="nil"/>
            </w:tcBorders>
          </w:tcPr>
          <w:p w:rsidR="003E3BC0" w:rsidRPr="00F74B11" w:rsidRDefault="0097178E" w:rsidP="007330AA">
            <w:pPr>
              <w:jc w:val="center"/>
              <w:rPr>
                <w:rFonts w:asciiTheme="minorHAnsi" w:hAnsiTheme="minorHAnsi"/>
                <w:i/>
                <w:iCs/>
                <w:sz w:val="20"/>
                <w:szCs w:val="20"/>
              </w:rPr>
            </w:pPr>
            <w:r>
              <w:rPr>
                <w:rFonts w:asciiTheme="minorHAnsi" w:hAnsiTheme="minorHAnsi"/>
                <w:i/>
                <w:iCs/>
                <w:sz w:val="20"/>
                <w:szCs w:val="20"/>
              </w:rPr>
              <w:t>10</w:t>
            </w:r>
          </w:p>
        </w:tc>
        <w:tc>
          <w:tcPr>
            <w:tcW w:w="956" w:type="dxa"/>
            <w:tcBorders>
              <w:top w:val="nil"/>
              <w:left w:val="nil"/>
              <w:righ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201</w:t>
            </w:r>
            <w:r w:rsidR="001B690D" w:rsidRPr="00F74B11">
              <w:rPr>
                <w:rFonts w:asciiTheme="minorHAnsi" w:hAnsiTheme="minorHAnsi"/>
                <w:i/>
                <w:iCs/>
                <w:sz w:val="20"/>
                <w:szCs w:val="20"/>
              </w:rPr>
              <w:t>5</w:t>
            </w:r>
          </w:p>
        </w:tc>
        <w:tc>
          <w:tcPr>
            <w:tcW w:w="887" w:type="dxa"/>
            <w:tcBorders>
              <w:top w:val="nil"/>
              <w:left w:val="nil"/>
              <w:righ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RP</w:t>
            </w:r>
          </w:p>
        </w:tc>
        <w:tc>
          <w:tcPr>
            <w:tcW w:w="1523" w:type="dxa"/>
            <w:tcBorders>
              <w:top w:val="nil"/>
              <w:lef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RP</w:t>
            </w:r>
          </w:p>
        </w:tc>
      </w:tr>
    </w:tbl>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834A38" w:rsidRPr="00F74B11" w:rsidRDefault="00834A38">
      <w:pPr>
        <w:rPr>
          <w:rFonts w:asciiTheme="minorHAnsi" w:hAnsiTheme="minorHAnsi"/>
          <w:i/>
          <w:sz w:val="20"/>
          <w:szCs w:val="20"/>
        </w:rPr>
      </w:pPr>
      <w:r w:rsidRPr="00F74B11">
        <w:rPr>
          <w:rFonts w:asciiTheme="minorHAnsi" w:hAnsiTheme="minorHAnsi"/>
          <w:i/>
          <w:sz w:val="20"/>
          <w:szCs w:val="20"/>
        </w:rPr>
        <w:br w:type="page"/>
      </w:r>
    </w:p>
    <w:p w:rsidR="003E3BC0" w:rsidRPr="00F74B11" w:rsidRDefault="003E3BC0" w:rsidP="003E3BC0">
      <w:pPr>
        <w:jc w:val="both"/>
        <w:rPr>
          <w:rFonts w:asciiTheme="minorHAnsi" w:hAnsiTheme="minorHAnsi"/>
          <w:i/>
          <w:sz w:val="20"/>
          <w:szCs w:val="20"/>
        </w:rPr>
      </w:pPr>
    </w:p>
    <w:p w:rsidR="001B690D" w:rsidRPr="00F74B11" w:rsidRDefault="001B690D" w:rsidP="001B690D">
      <w:pPr>
        <w:jc w:val="center"/>
        <w:rPr>
          <w:rFonts w:asciiTheme="minorHAnsi" w:hAnsiTheme="minorHAnsi"/>
          <w:b/>
          <w:bCs/>
        </w:rPr>
      </w:pPr>
      <w:r w:rsidRPr="00F74B11">
        <w:rPr>
          <w:rFonts w:asciiTheme="minorHAnsi" w:hAnsiTheme="minorHAnsi"/>
          <w:b/>
          <w:bCs/>
        </w:rPr>
        <w:t xml:space="preserve">Il giorno </w:t>
      </w:r>
      <w:r w:rsidR="004B421C">
        <w:rPr>
          <w:rFonts w:asciiTheme="minorHAnsi" w:hAnsiTheme="minorHAnsi"/>
          <w:b/>
          <w:bCs/>
        </w:rPr>
        <w:t xml:space="preserve">28 </w:t>
      </w:r>
      <w:r w:rsidR="00152093">
        <w:rPr>
          <w:rFonts w:asciiTheme="minorHAnsi" w:hAnsiTheme="minorHAnsi"/>
          <w:b/>
          <w:bCs/>
        </w:rPr>
        <w:t>luglio</w:t>
      </w:r>
      <w:r w:rsidR="00B75EC0">
        <w:rPr>
          <w:rFonts w:asciiTheme="minorHAnsi" w:hAnsiTheme="minorHAnsi"/>
          <w:b/>
          <w:bCs/>
        </w:rPr>
        <w:t>,</w:t>
      </w:r>
      <w:r w:rsidRPr="00F74B11">
        <w:rPr>
          <w:rFonts w:asciiTheme="minorHAnsi" w:hAnsiTheme="minorHAnsi"/>
          <w:b/>
          <w:bCs/>
        </w:rPr>
        <w:t xml:space="preserve"> alle ore 09.30</w:t>
      </w:r>
    </w:p>
    <w:p w:rsidR="001B690D" w:rsidRPr="00F74B11" w:rsidRDefault="001B690D" w:rsidP="001B690D">
      <w:pPr>
        <w:spacing w:before="120" w:after="120"/>
        <w:ind w:left="-106"/>
        <w:jc w:val="both"/>
        <w:rPr>
          <w:rFonts w:asciiTheme="minorHAnsi" w:hAnsiTheme="minorHAnsi"/>
        </w:rPr>
      </w:pPr>
      <w:r w:rsidRPr="00F74B11">
        <w:rPr>
          <w:rFonts w:asciiTheme="minorHAnsi" w:hAnsiTheme="minorHAnsi"/>
        </w:rPr>
        <w:t>Si è riunito in seduta amministrativa presso la sede di Roma, via Po 22, il Consiglio Nazionale regolarmente convocato da prot</w:t>
      </w:r>
      <w:r w:rsidR="00E5108A" w:rsidRPr="00F74B11">
        <w:rPr>
          <w:rFonts w:asciiTheme="minorHAnsi" w:hAnsiTheme="minorHAnsi"/>
        </w:rPr>
        <w:t>.</w:t>
      </w:r>
      <w:r w:rsidR="00F97F4D" w:rsidRPr="00F74B11">
        <w:rPr>
          <w:rFonts w:asciiTheme="minorHAnsi" w:hAnsiTheme="minorHAnsi"/>
        </w:rPr>
        <w:t xml:space="preserve"> </w:t>
      </w:r>
      <w:r w:rsidR="00D50FD9" w:rsidRPr="00F74B11">
        <w:rPr>
          <w:rFonts w:asciiTheme="minorHAnsi" w:hAnsiTheme="minorHAnsi"/>
        </w:rPr>
        <w:t>n.</w:t>
      </w:r>
      <w:r w:rsidR="00E03062">
        <w:rPr>
          <w:rFonts w:asciiTheme="minorHAnsi" w:hAnsiTheme="minorHAnsi"/>
        </w:rPr>
        <w:t xml:space="preserve"> </w:t>
      </w:r>
      <w:r w:rsidR="004B421C">
        <w:rPr>
          <w:rFonts w:asciiTheme="minorHAnsi" w:hAnsiTheme="minorHAnsi"/>
        </w:rPr>
        <w:t xml:space="preserve">2214 </w:t>
      </w:r>
      <w:r w:rsidR="00D50FD9" w:rsidRPr="00F74B11">
        <w:rPr>
          <w:rFonts w:asciiTheme="minorHAnsi" w:hAnsiTheme="minorHAnsi"/>
        </w:rPr>
        <w:t xml:space="preserve">del </w:t>
      </w:r>
      <w:r w:rsidR="004B421C">
        <w:rPr>
          <w:rFonts w:asciiTheme="minorHAnsi" w:hAnsiTheme="minorHAnsi"/>
        </w:rPr>
        <w:t>22</w:t>
      </w:r>
      <w:r w:rsidR="00E03062">
        <w:rPr>
          <w:rFonts w:asciiTheme="minorHAnsi" w:hAnsiTheme="minorHAnsi"/>
        </w:rPr>
        <w:t xml:space="preserve"> luglio 2015 </w:t>
      </w:r>
      <w:r w:rsidR="00D50FD9" w:rsidRPr="00F74B11">
        <w:rPr>
          <w:rFonts w:asciiTheme="minorHAnsi" w:hAnsiTheme="minorHAnsi"/>
        </w:rPr>
        <w:t xml:space="preserve">e </w:t>
      </w:r>
      <w:proofErr w:type="spellStart"/>
      <w:r w:rsidR="00D50FD9" w:rsidRPr="00F74B11">
        <w:rPr>
          <w:rFonts w:asciiTheme="minorHAnsi" w:hAnsiTheme="minorHAnsi"/>
        </w:rPr>
        <w:t>Odg</w:t>
      </w:r>
      <w:proofErr w:type="spellEnd"/>
      <w:r w:rsidR="00D50FD9" w:rsidRPr="00F74B11">
        <w:rPr>
          <w:rFonts w:asciiTheme="minorHAnsi" w:hAnsiTheme="minorHAnsi"/>
        </w:rPr>
        <w:t xml:space="preserve"> </w:t>
      </w:r>
      <w:r w:rsidR="00E03062">
        <w:rPr>
          <w:rFonts w:asciiTheme="minorHAnsi" w:hAnsiTheme="minorHAnsi"/>
        </w:rPr>
        <w:t xml:space="preserve">prot. </w:t>
      </w:r>
      <w:r w:rsidR="00D50FD9" w:rsidRPr="00F74B11">
        <w:rPr>
          <w:rFonts w:asciiTheme="minorHAnsi" w:hAnsiTheme="minorHAnsi"/>
        </w:rPr>
        <w:t xml:space="preserve">n. </w:t>
      </w:r>
      <w:r w:rsidR="00E03062">
        <w:rPr>
          <w:rFonts w:asciiTheme="minorHAnsi" w:hAnsiTheme="minorHAnsi"/>
        </w:rPr>
        <w:t>2</w:t>
      </w:r>
      <w:r w:rsidR="004B421C">
        <w:rPr>
          <w:rFonts w:asciiTheme="minorHAnsi" w:hAnsiTheme="minorHAnsi"/>
        </w:rPr>
        <w:t>277</w:t>
      </w:r>
      <w:r w:rsidR="00E03062">
        <w:rPr>
          <w:rFonts w:asciiTheme="minorHAnsi" w:hAnsiTheme="minorHAnsi"/>
        </w:rPr>
        <w:t xml:space="preserve"> </w:t>
      </w:r>
      <w:r w:rsidR="00D50FD9" w:rsidRPr="00F74B11">
        <w:rPr>
          <w:rFonts w:asciiTheme="minorHAnsi" w:hAnsiTheme="minorHAnsi"/>
        </w:rPr>
        <w:t xml:space="preserve">del </w:t>
      </w:r>
      <w:r w:rsidR="004B421C">
        <w:rPr>
          <w:rFonts w:asciiTheme="minorHAnsi" w:hAnsiTheme="minorHAnsi"/>
        </w:rPr>
        <w:t>24</w:t>
      </w:r>
      <w:r w:rsidR="00834A38" w:rsidRPr="00F74B11">
        <w:rPr>
          <w:rFonts w:asciiTheme="minorHAnsi" w:hAnsiTheme="minorHAnsi"/>
        </w:rPr>
        <w:t xml:space="preserve"> </w:t>
      </w:r>
      <w:r w:rsidR="00E03062">
        <w:rPr>
          <w:rFonts w:asciiTheme="minorHAnsi" w:hAnsiTheme="minorHAnsi"/>
        </w:rPr>
        <w:t>luglio</w:t>
      </w:r>
      <w:r w:rsidR="00466EF1" w:rsidRPr="00F74B11">
        <w:rPr>
          <w:rFonts w:asciiTheme="minorHAnsi" w:hAnsiTheme="minorHAnsi"/>
        </w:rPr>
        <w:t xml:space="preserve"> 2015</w:t>
      </w:r>
      <w:r w:rsidR="004B421C">
        <w:rPr>
          <w:rFonts w:asciiTheme="minorHAnsi" w:hAnsiTheme="minorHAnsi"/>
        </w:rPr>
        <w:t>.</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
        <w:gridCol w:w="7044"/>
        <w:gridCol w:w="1544"/>
        <w:gridCol w:w="1676"/>
      </w:tblGrid>
      <w:tr w:rsidR="001B690D" w:rsidRPr="00F74B11" w:rsidTr="006564D5">
        <w:trPr>
          <w:trHeight w:val="352"/>
        </w:trPr>
        <w:tc>
          <w:tcPr>
            <w:tcW w:w="436" w:type="dxa"/>
            <w:vAlign w:val="center"/>
          </w:tcPr>
          <w:p w:rsidR="001B690D" w:rsidRPr="006B6B0D" w:rsidRDefault="001B690D" w:rsidP="0022443B">
            <w:pPr>
              <w:ind w:left="-392" w:right="-392"/>
              <w:jc w:val="right"/>
              <w:rPr>
                <w:rFonts w:asciiTheme="minorHAnsi" w:hAnsiTheme="minorHAnsi"/>
                <w:bCs/>
                <w:i/>
                <w:iCs/>
                <w:sz w:val="22"/>
                <w:szCs w:val="22"/>
              </w:rPr>
            </w:pPr>
          </w:p>
        </w:tc>
        <w:tc>
          <w:tcPr>
            <w:tcW w:w="0" w:type="auto"/>
            <w:vAlign w:val="center"/>
          </w:tcPr>
          <w:p w:rsidR="001B690D" w:rsidRPr="00F74B11" w:rsidRDefault="001B690D" w:rsidP="00D43F37">
            <w:pPr>
              <w:spacing w:before="100" w:beforeAutospacing="1" w:after="100" w:afterAutospacing="1"/>
              <w:jc w:val="center"/>
              <w:rPr>
                <w:rFonts w:asciiTheme="minorHAnsi" w:hAnsiTheme="minorHAnsi"/>
                <w:bCs/>
                <w:i/>
                <w:iCs/>
                <w:sz w:val="22"/>
                <w:szCs w:val="22"/>
              </w:rPr>
            </w:pPr>
            <w:r w:rsidRPr="00F74B11">
              <w:rPr>
                <w:rFonts w:asciiTheme="minorHAnsi" w:hAnsiTheme="minorHAnsi"/>
                <w:bCs/>
                <w:i/>
                <w:iCs/>
                <w:sz w:val="22"/>
                <w:szCs w:val="22"/>
              </w:rPr>
              <w:t>Descrizione</w:t>
            </w:r>
          </w:p>
        </w:tc>
        <w:tc>
          <w:tcPr>
            <w:tcW w:w="1544" w:type="dxa"/>
            <w:vAlign w:val="center"/>
          </w:tcPr>
          <w:p w:rsidR="001B690D" w:rsidRPr="00E03062" w:rsidRDefault="001B690D" w:rsidP="00997E18">
            <w:pPr>
              <w:jc w:val="center"/>
              <w:rPr>
                <w:rFonts w:asciiTheme="minorHAnsi" w:hAnsiTheme="minorHAnsi"/>
                <w:bCs/>
                <w:i/>
                <w:iCs/>
              </w:rPr>
            </w:pPr>
            <w:r w:rsidRPr="00E03062">
              <w:rPr>
                <w:rFonts w:asciiTheme="minorHAnsi" w:hAnsiTheme="minorHAnsi"/>
                <w:bCs/>
                <w:i/>
                <w:iCs/>
              </w:rPr>
              <w:t>Deliberazione n.</w:t>
            </w:r>
          </w:p>
        </w:tc>
        <w:tc>
          <w:tcPr>
            <w:tcW w:w="1676" w:type="dxa"/>
            <w:vAlign w:val="center"/>
          </w:tcPr>
          <w:p w:rsidR="001B690D" w:rsidRPr="00F74B11" w:rsidRDefault="001B690D" w:rsidP="00CC328D">
            <w:pPr>
              <w:jc w:val="center"/>
              <w:rPr>
                <w:rFonts w:asciiTheme="minorHAnsi" w:hAnsiTheme="minorHAnsi"/>
                <w:bCs/>
                <w:i/>
                <w:iCs/>
                <w:sz w:val="22"/>
                <w:szCs w:val="22"/>
              </w:rPr>
            </w:pPr>
            <w:r w:rsidRPr="00F74B11">
              <w:rPr>
                <w:rFonts w:asciiTheme="minorHAnsi" w:hAnsiTheme="minorHAnsi"/>
                <w:bCs/>
                <w:i/>
                <w:iCs/>
                <w:sz w:val="22"/>
                <w:szCs w:val="22"/>
              </w:rPr>
              <w:t>Relatore</w:t>
            </w:r>
          </w:p>
        </w:tc>
      </w:tr>
      <w:tr w:rsidR="004B421C" w:rsidRPr="00F74B11" w:rsidTr="006564D5">
        <w:trPr>
          <w:trHeight w:val="295"/>
        </w:trPr>
        <w:tc>
          <w:tcPr>
            <w:tcW w:w="436" w:type="dxa"/>
            <w:vAlign w:val="center"/>
          </w:tcPr>
          <w:p w:rsidR="004B421C" w:rsidRPr="006B6B0D" w:rsidRDefault="004B421C" w:rsidP="0022443B">
            <w:pPr>
              <w:rPr>
                <w:rFonts w:asciiTheme="minorHAnsi" w:hAnsiTheme="minorHAnsi"/>
                <w:sz w:val="22"/>
                <w:szCs w:val="22"/>
              </w:rPr>
            </w:pPr>
            <w:r w:rsidRPr="006B6B0D">
              <w:rPr>
                <w:rFonts w:asciiTheme="minorHAnsi" w:hAnsiTheme="minorHAnsi"/>
                <w:sz w:val="22"/>
                <w:szCs w:val="22"/>
              </w:rPr>
              <w:t>1</w:t>
            </w:r>
          </w:p>
        </w:tc>
        <w:tc>
          <w:tcPr>
            <w:tcW w:w="0" w:type="auto"/>
          </w:tcPr>
          <w:p w:rsidR="004B421C" w:rsidRPr="004F5845" w:rsidRDefault="004B421C" w:rsidP="0097178E">
            <w:pPr>
              <w:spacing w:line="360" w:lineRule="auto"/>
              <w:jc w:val="both"/>
              <w:rPr>
                <w:rFonts w:ascii="Calibri" w:hAnsi="Calibri" w:cs="Calibri"/>
                <w:b/>
                <w:sz w:val="20"/>
                <w:szCs w:val="20"/>
              </w:rPr>
            </w:pPr>
            <w:r w:rsidRPr="004F5845">
              <w:rPr>
                <w:rFonts w:ascii="Calibri" w:hAnsi="Calibri" w:cs="Calibri"/>
                <w:b/>
                <w:sz w:val="20"/>
                <w:szCs w:val="20"/>
              </w:rPr>
              <w:t>Presa d’atto del verbale del</w:t>
            </w:r>
            <w:r>
              <w:rPr>
                <w:rFonts w:ascii="Calibri" w:hAnsi="Calibri" w:cs="Calibri"/>
                <w:b/>
                <w:sz w:val="20"/>
                <w:szCs w:val="20"/>
              </w:rPr>
              <w:t xml:space="preserve"> 13 luglio 2015</w:t>
            </w:r>
            <w:r w:rsidRPr="004F5845">
              <w:rPr>
                <w:rFonts w:ascii="Calibri" w:hAnsi="Calibri" w:cs="Calibri"/>
                <w:b/>
                <w:sz w:val="20"/>
                <w:szCs w:val="20"/>
              </w:rPr>
              <w:t>.</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389</w:t>
            </w:r>
          </w:p>
        </w:tc>
        <w:tc>
          <w:tcPr>
            <w:tcW w:w="1676" w:type="dxa"/>
            <w:vAlign w:val="center"/>
          </w:tcPr>
          <w:p w:rsidR="004B421C" w:rsidRPr="00F74B11" w:rsidRDefault="004B421C" w:rsidP="00CC328D">
            <w:pPr>
              <w:ind w:left="-392" w:right="-392"/>
              <w:jc w:val="center"/>
              <w:rPr>
                <w:rFonts w:asciiTheme="minorHAnsi" w:hAnsiTheme="minorHAnsi"/>
                <w:sz w:val="22"/>
                <w:szCs w:val="22"/>
              </w:rPr>
            </w:pPr>
            <w:r w:rsidRPr="00F74B11">
              <w:rPr>
                <w:rFonts w:asciiTheme="minorHAnsi" w:hAnsiTheme="minorHAnsi"/>
                <w:sz w:val="22"/>
                <w:szCs w:val="22"/>
              </w:rPr>
              <w:t>Pisanti</w:t>
            </w:r>
          </w:p>
        </w:tc>
      </w:tr>
      <w:tr w:rsidR="004B421C" w:rsidRPr="00F74B11" w:rsidTr="004B421C">
        <w:tc>
          <w:tcPr>
            <w:tcW w:w="436" w:type="dxa"/>
            <w:vAlign w:val="center"/>
          </w:tcPr>
          <w:p w:rsidR="004B421C" w:rsidRPr="006B6B0D" w:rsidRDefault="004B421C" w:rsidP="0022443B">
            <w:pPr>
              <w:rPr>
                <w:rFonts w:asciiTheme="minorHAnsi" w:hAnsiTheme="minorHAnsi"/>
                <w:sz w:val="22"/>
                <w:szCs w:val="22"/>
              </w:rPr>
            </w:pPr>
            <w:r w:rsidRPr="006B6B0D">
              <w:rPr>
                <w:rFonts w:asciiTheme="minorHAnsi" w:hAnsiTheme="minorHAnsi"/>
                <w:sz w:val="22"/>
                <w:szCs w:val="22"/>
              </w:rPr>
              <w:t>2</w:t>
            </w:r>
          </w:p>
        </w:tc>
        <w:tc>
          <w:tcPr>
            <w:tcW w:w="0" w:type="auto"/>
          </w:tcPr>
          <w:p w:rsidR="004B421C" w:rsidRPr="004F5845" w:rsidRDefault="004B421C" w:rsidP="00E03062">
            <w:pPr>
              <w:spacing w:line="360" w:lineRule="auto"/>
              <w:jc w:val="both"/>
              <w:rPr>
                <w:rFonts w:ascii="Calibri" w:hAnsi="Calibri" w:cs="Calibri"/>
                <w:b/>
                <w:sz w:val="20"/>
                <w:szCs w:val="20"/>
              </w:rPr>
            </w:pPr>
            <w:r w:rsidRPr="004F5845">
              <w:rPr>
                <w:rFonts w:ascii="Calibri" w:hAnsi="Calibri" w:cs="Calibri"/>
                <w:b/>
                <w:sz w:val="20"/>
                <w:szCs w:val="20"/>
              </w:rPr>
              <w:t>Comunicazioni del Presidente.</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390</w:t>
            </w:r>
          </w:p>
        </w:tc>
        <w:tc>
          <w:tcPr>
            <w:tcW w:w="1676" w:type="dxa"/>
            <w:vAlign w:val="center"/>
          </w:tcPr>
          <w:p w:rsidR="004B421C" w:rsidRPr="00F74B11" w:rsidRDefault="004B421C" w:rsidP="00CC328D">
            <w:pPr>
              <w:ind w:left="-392" w:right="-392"/>
              <w:jc w:val="center"/>
              <w:rPr>
                <w:rFonts w:asciiTheme="minorHAnsi" w:hAnsiTheme="minorHAnsi"/>
                <w:sz w:val="22"/>
                <w:szCs w:val="22"/>
              </w:rPr>
            </w:pPr>
            <w:r>
              <w:rPr>
                <w:rFonts w:asciiTheme="minorHAnsi" w:hAnsiTheme="minorHAnsi"/>
                <w:sz w:val="22"/>
                <w:szCs w:val="22"/>
              </w:rPr>
              <w:t>Sisti</w:t>
            </w:r>
          </w:p>
        </w:tc>
      </w:tr>
      <w:tr w:rsidR="004B421C" w:rsidRPr="00F74B11" w:rsidTr="006564D5">
        <w:tc>
          <w:tcPr>
            <w:tcW w:w="436" w:type="dxa"/>
            <w:vAlign w:val="center"/>
          </w:tcPr>
          <w:p w:rsidR="004B421C" w:rsidRPr="006B6B0D" w:rsidRDefault="004B421C" w:rsidP="0022443B">
            <w:pPr>
              <w:ind w:right="-392"/>
              <w:rPr>
                <w:rFonts w:asciiTheme="minorHAnsi" w:hAnsiTheme="minorHAnsi"/>
                <w:sz w:val="22"/>
                <w:szCs w:val="22"/>
              </w:rPr>
            </w:pPr>
            <w:r w:rsidRPr="006B6B0D">
              <w:rPr>
                <w:rFonts w:asciiTheme="minorHAnsi" w:hAnsiTheme="minorHAnsi"/>
                <w:sz w:val="22"/>
                <w:szCs w:val="22"/>
              </w:rPr>
              <w:t>3</w:t>
            </w:r>
          </w:p>
        </w:tc>
        <w:tc>
          <w:tcPr>
            <w:tcW w:w="0" w:type="auto"/>
          </w:tcPr>
          <w:p w:rsidR="004B421C" w:rsidRPr="006C3E86" w:rsidRDefault="004B421C" w:rsidP="006B7FCF">
            <w:pPr>
              <w:rPr>
                <w:rFonts w:ascii="Calibri" w:hAnsi="Calibri" w:cs="Calibri"/>
                <w:sz w:val="20"/>
                <w:szCs w:val="20"/>
              </w:rPr>
            </w:pPr>
            <w:r w:rsidRPr="00E011C0">
              <w:rPr>
                <w:rFonts w:ascii="Calibri" w:hAnsi="Calibri" w:cs="Calibri"/>
                <w:b/>
                <w:sz w:val="20"/>
                <w:szCs w:val="20"/>
              </w:rPr>
              <w:t>Rettifica numerazione decreto presidenziale n.9/2015, ratificato con delibera di Consiglio n.300 del 1/7/2015.</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391</w:t>
            </w:r>
          </w:p>
        </w:tc>
        <w:tc>
          <w:tcPr>
            <w:tcW w:w="1676" w:type="dxa"/>
            <w:vAlign w:val="center"/>
          </w:tcPr>
          <w:p w:rsidR="004B421C" w:rsidRPr="00F74B11" w:rsidRDefault="004B421C" w:rsidP="00CC328D">
            <w:pPr>
              <w:ind w:left="-392" w:right="-392"/>
              <w:jc w:val="center"/>
              <w:rPr>
                <w:rFonts w:asciiTheme="minorHAnsi" w:hAnsiTheme="minorHAnsi"/>
                <w:sz w:val="22"/>
                <w:szCs w:val="22"/>
              </w:rPr>
            </w:pPr>
            <w:r>
              <w:rPr>
                <w:rFonts w:asciiTheme="minorHAnsi" w:hAnsiTheme="minorHAnsi"/>
                <w:sz w:val="22"/>
                <w:szCs w:val="22"/>
              </w:rPr>
              <w:t>Sisti</w:t>
            </w:r>
          </w:p>
        </w:tc>
      </w:tr>
      <w:tr w:rsidR="004B421C" w:rsidRPr="00F74B11" w:rsidTr="006564D5">
        <w:tc>
          <w:tcPr>
            <w:tcW w:w="436" w:type="dxa"/>
            <w:vAlign w:val="center"/>
          </w:tcPr>
          <w:p w:rsidR="004B421C" w:rsidRPr="006B6B0D" w:rsidRDefault="004B421C" w:rsidP="006B6B0D">
            <w:pPr>
              <w:ind w:right="-392"/>
              <w:rPr>
                <w:rFonts w:asciiTheme="minorHAnsi" w:hAnsiTheme="minorHAnsi"/>
                <w:sz w:val="22"/>
                <w:szCs w:val="22"/>
              </w:rPr>
            </w:pPr>
            <w:r w:rsidRPr="006B6B0D">
              <w:rPr>
                <w:rFonts w:asciiTheme="minorHAnsi" w:hAnsiTheme="minorHAnsi"/>
                <w:sz w:val="22"/>
                <w:szCs w:val="22"/>
              </w:rPr>
              <w:t>4</w:t>
            </w:r>
          </w:p>
        </w:tc>
        <w:tc>
          <w:tcPr>
            <w:tcW w:w="0" w:type="auto"/>
          </w:tcPr>
          <w:p w:rsidR="004B421C" w:rsidRPr="00C46B19" w:rsidRDefault="004B421C" w:rsidP="006B6B0D">
            <w:pPr>
              <w:jc w:val="both"/>
              <w:rPr>
                <w:rFonts w:ascii="Calibri" w:hAnsi="Calibri" w:cs="Calibri"/>
                <w:b/>
                <w:sz w:val="20"/>
                <w:szCs w:val="20"/>
              </w:rPr>
            </w:pPr>
            <w:r>
              <w:rPr>
                <w:rFonts w:ascii="Calibri" w:hAnsi="Calibri" w:cs="Calibri"/>
                <w:b/>
                <w:sz w:val="20"/>
                <w:szCs w:val="20"/>
              </w:rPr>
              <w:t>Decreto presidenziale n.11/2015: ratifica.</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392</w:t>
            </w:r>
          </w:p>
        </w:tc>
        <w:tc>
          <w:tcPr>
            <w:tcW w:w="1676" w:type="dxa"/>
            <w:vAlign w:val="center"/>
          </w:tcPr>
          <w:p w:rsidR="004B421C" w:rsidRPr="00F74B11" w:rsidRDefault="004B421C" w:rsidP="006B6B0D">
            <w:pPr>
              <w:ind w:left="-392" w:right="-392"/>
              <w:jc w:val="center"/>
              <w:rPr>
                <w:rFonts w:asciiTheme="minorHAnsi" w:hAnsiTheme="minorHAnsi"/>
                <w:sz w:val="22"/>
                <w:szCs w:val="22"/>
              </w:rPr>
            </w:pPr>
            <w:r w:rsidRPr="00F74B11">
              <w:rPr>
                <w:rFonts w:asciiTheme="minorHAnsi" w:hAnsiTheme="minorHAnsi"/>
                <w:sz w:val="22"/>
                <w:szCs w:val="22"/>
              </w:rPr>
              <w:t>Sisti</w:t>
            </w:r>
          </w:p>
        </w:tc>
      </w:tr>
      <w:tr w:rsidR="004B421C" w:rsidRPr="00F74B11" w:rsidTr="004B421C">
        <w:tc>
          <w:tcPr>
            <w:tcW w:w="436" w:type="dxa"/>
            <w:vAlign w:val="center"/>
          </w:tcPr>
          <w:p w:rsidR="004B421C" w:rsidRPr="006B6B0D" w:rsidRDefault="004B421C" w:rsidP="006B6B0D">
            <w:pPr>
              <w:ind w:right="-392"/>
              <w:rPr>
                <w:rFonts w:asciiTheme="minorHAnsi" w:hAnsiTheme="minorHAnsi"/>
                <w:sz w:val="22"/>
                <w:szCs w:val="22"/>
              </w:rPr>
            </w:pPr>
            <w:r w:rsidRPr="006B6B0D">
              <w:rPr>
                <w:rFonts w:asciiTheme="minorHAnsi" w:hAnsiTheme="minorHAnsi"/>
                <w:sz w:val="22"/>
                <w:szCs w:val="22"/>
              </w:rPr>
              <w:t>5</w:t>
            </w:r>
          </w:p>
        </w:tc>
        <w:tc>
          <w:tcPr>
            <w:tcW w:w="0" w:type="auto"/>
          </w:tcPr>
          <w:p w:rsidR="004B421C" w:rsidRPr="00E03062" w:rsidRDefault="004B421C" w:rsidP="006B6B0D">
            <w:pPr>
              <w:tabs>
                <w:tab w:val="left" w:pos="4608"/>
              </w:tabs>
              <w:jc w:val="both"/>
              <w:rPr>
                <w:rFonts w:ascii="Calibri" w:hAnsi="Calibri" w:cs="Calibri"/>
                <w:b/>
                <w:sz w:val="20"/>
                <w:szCs w:val="20"/>
              </w:rPr>
            </w:pPr>
            <w:r>
              <w:rPr>
                <w:rFonts w:ascii="Calibri" w:hAnsi="Calibri" w:cs="Calibri"/>
                <w:b/>
                <w:sz w:val="20"/>
                <w:szCs w:val="20"/>
              </w:rPr>
              <w:t>Contratto ponte acquisto buoni pasto: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393</w:t>
            </w:r>
          </w:p>
        </w:tc>
        <w:tc>
          <w:tcPr>
            <w:tcW w:w="1676" w:type="dxa"/>
            <w:vAlign w:val="center"/>
          </w:tcPr>
          <w:p w:rsidR="004B421C" w:rsidRPr="00F74B11" w:rsidRDefault="004B421C" w:rsidP="006B6B0D">
            <w:pPr>
              <w:ind w:left="-392" w:right="-392"/>
              <w:jc w:val="center"/>
              <w:rPr>
                <w:rFonts w:asciiTheme="minorHAnsi" w:hAnsiTheme="minorHAnsi"/>
                <w:sz w:val="22"/>
                <w:szCs w:val="22"/>
              </w:rPr>
            </w:pPr>
            <w:r>
              <w:rPr>
                <w:rFonts w:asciiTheme="minorHAnsi" w:hAnsiTheme="minorHAnsi"/>
                <w:sz w:val="22"/>
                <w:szCs w:val="22"/>
              </w:rPr>
              <w:t>Pisanti</w:t>
            </w:r>
          </w:p>
        </w:tc>
      </w:tr>
      <w:tr w:rsidR="004B421C" w:rsidRPr="00F74B11" w:rsidTr="006564D5">
        <w:tc>
          <w:tcPr>
            <w:tcW w:w="436" w:type="dxa"/>
          </w:tcPr>
          <w:p w:rsidR="004B421C" w:rsidRPr="006B6B0D" w:rsidRDefault="004B421C" w:rsidP="006B6B0D">
            <w:pPr>
              <w:jc w:val="both"/>
              <w:rPr>
                <w:rFonts w:ascii="Calibri" w:hAnsi="Calibri" w:cs="Calibri"/>
                <w:sz w:val="22"/>
                <w:szCs w:val="22"/>
              </w:rPr>
            </w:pPr>
            <w:r w:rsidRPr="006B6B0D">
              <w:rPr>
                <w:rFonts w:ascii="Calibri" w:hAnsi="Calibri" w:cs="Calibri"/>
                <w:sz w:val="22"/>
                <w:szCs w:val="22"/>
              </w:rPr>
              <w:t>6</w:t>
            </w:r>
          </w:p>
        </w:tc>
        <w:tc>
          <w:tcPr>
            <w:tcW w:w="0" w:type="auto"/>
          </w:tcPr>
          <w:p w:rsidR="004B421C" w:rsidRPr="004F5845" w:rsidRDefault="004B421C" w:rsidP="006B6B0D">
            <w:pPr>
              <w:jc w:val="both"/>
              <w:rPr>
                <w:rFonts w:ascii="Calibri" w:hAnsi="Calibri" w:cs="Calibri"/>
                <w:b/>
                <w:sz w:val="20"/>
                <w:szCs w:val="20"/>
              </w:rPr>
            </w:pPr>
            <w:r>
              <w:rPr>
                <w:rFonts w:ascii="Calibri" w:hAnsi="Calibri" w:cs="Calibri"/>
                <w:b/>
                <w:sz w:val="20"/>
                <w:szCs w:val="20"/>
              </w:rPr>
              <w:t>Annullamento in autotutela c</w:t>
            </w:r>
            <w:r w:rsidRPr="00933859">
              <w:rPr>
                <w:rFonts w:ascii="Calibri" w:hAnsi="Calibri" w:cs="Calibri"/>
                <w:b/>
                <w:sz w:val="20"/>
                <w:szCs w:val="20"/>
              </w:rPr>
              <w:t xml:space="preserve">oncorso pubblico per titoli ed esami, per la copertura di n.1 posto di funzionario amministrativo, nell’area funzionale C, posizione economica C1 – a tempo pieno e indeterminato: esame e </w:t>
            </w:r>
            <w:proofErr w:type="gramStart"/>
            <w:r w:rsidRPr="00933859">
              <w:rPr>
                <w:rFonts w:ascii="Calibri" w:hAnsi="Calibri" w:cs="Calibri"/>
                <w:b/>
                <w:sz w:val="20"/>
                <w:szCs w:val="20"/>
              </w:rPr>
              <w:t xml:space="preserve">determinazioni.  </w:t>
            </w:r>
            <w:proofErr w:type="gramEnd"/>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394</w:t>
            </w:r>
          </w:p>
        </w:tc>
        <w:tc>
          <w:tcPr>
            <w:tcW w:w="1676" w:type="dxa"/>
            <w:vAlign w:val="center"/>
          </w:tcPr>
          <w:p w:rsidR="004B421C" w:rsidRPr="00F74B11" w:rsidRDefault="004B421C" w:rsidP="006B6B0D">
            <w:pPr>
              <w:ind w:left="-392" w:right="-392"/>
              <w:jc w:val="center"/>
              <w:rPr>
                <w:rFonts w:asciiTheme="minorHAnsi" w:hAnsiTheme="minorHAnsi"/>
                <w:sz w:val="22"/>
                <w:szCs w:val="22"/>
              </w:rPr>
            </w:pPr>
            <w:r>
              <w:rPr>
                <w:rFonts w:asciiTheme="minorHAnsi" w:hAnsiTheme="minorHAnsi"/>
                <w:sz w:val="22"/>
                <w:szCs w:val="22"/>
              </w:rPr>
              <w:t>Sisti</w:t>
            </w:r>
          </w:p>
        </w:tc>
      </w:tr>
      <w:tr w:rsidR="004B421C" w:rsidRPr="00F74B11" w:rsidTr="006564D5">
        <w:tc>
          <w:tcPr>
            <w:tcW w:w="436" w:type="dxa"/>
          </w:tcPr>
          <w:p w:rsidR="004B421C" w:rsidRPr="006B6B0D" w:rsidRDefault="004B421C" w:rsidP="006B6B0D">
            <w:pPr>
              <w:jc w:val="both"/>
              <w:rPr>
                <w:rFonts w:ascii="Calibri" w:hAnsi="Calibri" w:cs="Calibri"/>
                <w:sz w:val="22"/>
                <w:szCs w:val="22"/>
              </w:rPr>
            </w:pPr>
            <w:r w:rsidRPr="006B6B0D">
              <w:rPr>
                <w:rFonts w:ascii="Calibri" w:hAnsi="Calibri" w:cs="Calibri"/>
                <w:sz w:val="22"/>
                <w:szCs w:val="22"/>
              </w:rPr>
              <w:t>7</w:t>
            </w:r>
          </w:p>
        </w:tc>
        <w:tc>
          <w:tcPr>
            <w:tcW w:w="0" w:type="auto"/>
          </w:tcPr>
          <w:p w:rsidR="004B421C" w:rsidRPr="004F5845" w:rsidRDefault="004B421C" w:rsidP="006B6B0D">
            <w:pPr>
              <w:jc w:val="both"/>
              <w:rPr>
                <w:rFonts w:ascii="Calibri" w:hAnsi="Calibri" w:cs="Calibri"/>
                <w:b/>
                <w:sz w:val="20"/>
                <w:szCs w:val="20"/>
              </w:rPr>
            </w:pPr>
            <w:r>
              <w:rPr>
                <w:rFonts w:ascii="Calibri" w:hAnsi="Calibri" w:cs="Calibri"/>
                <w:b/>
                <w:sz w:val="20"/>
                <w:szCs w:val="20"/>
              </w:rPr>
              <w:t>Diffida pagamento differenze retributive Dott. Ferrero della Torre: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395</w:t>
            </w:r>
          </w:p>
        </w:tc>
        <w:tc>
          <w:tcPr>
            <w:tcW w:w="1676" w:type="dxa"/>
            <w:vAlign w:val="center"/>
          </w:tcPr>
          <w:p w:rsidR="004B421C" w:rsidRPr="00F74B11" w:rsidRDefault="004B421C" w:rsidP="006B6B0D">
            <w:pPr>
              <w:ind w:left="-392" w:right="-392"/>
              <w:jc w:val="center"/>
              <w:rPr>
                <w:rFonts w:asciiTheme="minorHAnsi" w:hAnsiTheme="minorHAnsi"/>
                <w:sz w:val="22"/>
                <w:szCs w:val="22"/>
              </w:rPr>
            </w:pPr>
            <w:proofErr w:type="spellStart"/>
            <w:r>
              <w:rPr>
                <w:rFonts w:asciiTheme="minorHAnsi" w:hAnsiTheme="minorHAnsi"/>
                <w:sz w:val="22"/>
                <w:szCs w:val="22"/>
              </w:rPr>
              <w:t>Sisti</w:t>
            </w:r>
            <w:proofErr w:type="spellEnd"/>
            <w:r>
              <w:rPr>
                <w:rFonts w:asciiTheme="minorHAnsi" w:hAnsiTheme="minorHAnsi"/>
                <w:sz w:val="22"/>
                <w:szCs w:val="22"/>
              </w:rPr>
              <w:t>-Pisanti</w:t>
            </w:r>
          </w:p>
        </w:tc>
      </w:tr>
      <w:tr w:rsidR="004B421C" w:rsidRPr="00F74B11" w:rsidTr="004B421C">
        <w:trPr>
          <w:trHeight w:val="273"/>
        </w:trPr>
        <w:tc>
          <w:tcPr>
            <w:tcW w:w="436" w:type="dxa"/>
          </w:tcPr>
          <w:p w:rsidR="004B421C" w:rsidRPr="006B6B0D" w:rsidRDefault="004B421C" w:rsidP="006B6B0D">
            <w:pPr>
              <w:jc w:val="both"/>
              <w:rPr>
                <w:rFonts w:ascii="Calibri" w:hAnsi="Calibri" w:cs="Calibri"/>
                <w:sz w:val="22"/>
                <w:szCs w:val="22"/>
              </w:rPr>
            </w:pPr>
            <w:r w:rsidRPr="006B6B0D">
              <w:rPr>
                <w:rFonts w:ascii="Calibri" w:hAnsi="Calibri" w:cs="Calibri"/>
                <w:sz w:val="22"/>
                <w:szCs w:val="22"/>
              </w:rPr>
              <w:t>8</w:t>
            </w:r>
          </w:p>
        </w:tc>
        <w:tc>
          <w:tcPr>
            <w:tcW w:w="0" w:type="auto"/>
          </w:tcPr>
          <w:p w:rsidR="004B421C" w:rsidRPr="004F5845" w:rsidRDefault="004B421C" w:rsidP="006B6B0D">
            <w:pPr>
              <w:jc w:val="both"/>
              <w:rPr>
                <w:rFonts w:ascii="Calibri" w:hAnsi="Calibri" w:cs="Calibri"/>
                <w:b/>
                <w:sz w:val="20"/>
                <w:szCs w:val="20"/>
              </w:rPr>
            </w:pPr>
            <w:r>
              <w:rPr>
                <w:rFonts w:ascii="Calibri" w:hAnsi="Calibri" w:cs="Calibri"/>
                <w:b/>
                <w:sz w:val="20"/>
                <w:szCs w:val="20"/>
              </w:rPr>
              <w:t xml:space="preserve">Bilancio consuntivo 2014: </w:t>
            </w:r>
            <w:r w:rsidRPr="00840CB1">
              <w:rPr>
                <w:rFonts w:ascii="Calibri" w:hAnsi="Calibri" w:cs="Calibri"/>
                <w:b/>
                <w:sz w:val="20"/>
                <w:szCs w:val="20"/>
              </w:rPr>
              <w:t>esame e</w:t>
            </w:r>
            <w:r>
              <w:rPr>
                <w:rFonts w:ascii="Calibri" w:hAnsi="Calibri" w:cs="Calibri"/>
                <w:b/>
                <w:sz w:val="20"/>
                <w:szCs w:val="20"/>
              </w:rPr>
              <w:t xml:space="preserv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396</w:t>
            </w:r>
          </w:p>
        </w:tc>
        <w:tc>
          <w:tcPr>
            <w:tcW w:w="1676" w:type="dxa"/>
            <w:vAlign w:val="center"/>
          </w:tcPr>
          <w:p w:rsidR="004B421C" w:rsidRPr="00F74B11" w:rsidRDefault="004B421C" w:rsidP="006B6B0D">
            <w:pPr>
              <w:ind w:left="-392" w:right="-392"/>
              <w:jc w:val="center"/>
              <w:rPr>
                <w:rFonts w:asciiTheme="minorHAnsi" w:hAnsiTheme="minorHAnsi"/>
                <w:sz w:val="22"/>
                <w:szCs w:val="22"/>
              </w:rPr>
            </w:pPr>
            <w:proofErr w:type="spellStart"/>
            <w:r>
              <w:rPr>
                <w:rFonts w:asciiTheme="minorHAnsi" w:hAnsiTheme="minorHAnsi"/>
                <w:sz w:val="22"/>
                <w:szCs w:val="22"/>
              </w:rPr>
              <w:t>Sisti</w:t>
            </w:r>
            <w:proofErr w:type="spellEnd"/>
            <w:r>
              <w:rPr>
                <w:rFonts w:asciiTheme="minorHAnsi" w:hAnsiTheme="minorHAnsi"/>
                <w:sz w:val="22"/>
                <w:szCs w:val="22"/>
              </w:rPr>
              <w:t>-Pisanti</w:t>
            </w:r>
          </w:p>
        </w:tc>
      </w:tr>
      <w:tr w:rsidR="004B421C" w:rsidRPr="007C04BB" w:rsidTr="006564D5">
        <w:trPr>
          <w:trHeight w:val="89"/>
        </w:trPr>
        <w:tc>
          <w:tcPr>
            <w:tcW w:w="436" w:type="dxa"/>
          </w:tcPr>
          <w:p w:rsidR="004B421C" w:rsidRPr="006B6B0D" w:rsidRDefault="004B421C" w:rsidP="006B6B0D">
            <w:pPr>
              <w:jc w:val="both"/>
              <w:rPr>
                <w:rFonts w:ascii="Calibri" w:hAnsi="Calibri" w:cs="Calibri"/>
                <w:sz w:val="22"/>
                <w:szCs w:val="22"/>
              </w:rPr>
            </w:pPr>
            <w:r w:rsidRPr="006B6B0D">
              <w:rPr>
                <w:rFonts w:ascii="Calibri" w:hAnsi="Calibri" w:cs="Calibri"/>
                <w:sz w:val="22"/>
                <w:szCs w:val="22"/>
              </w:rPr>
              <w:t>9</w:t>
            </w:r>
          </w:p>
        </w:tc>
        <w:tc>
          <w:tcPr>
            <w:tcW w:w="0" w:type="auto"/>
          </w:tcPr>
          <w:p w:rsidR="004B421C" w:rsidRPr="007C04BB" w:rsidRDefault="004B421C" w:rsidP="006B6B0D">
            <w:pPr>
              <w:jc w:val="both"/>
              <w:rPr>
                <w:rFonts w:ascii="Calibri" w:hAnsi="Calibri" w:cs="Calibri"/>
                <w:b/>
                <w:sz w:val="20"/>
                <w:szCs w:val="20"/>
              </w:rPr>
            </w:pPr>
            <w:r>
              <w:rPr>
                <w:rFonts w:ascii="Calibri" w:hAnsi="Calibri" w:cs="Calibri"/>
                <w:b/>
                <w:sz w:val="20"/>
                <w:szCs w:val="20"/>
              </w:rPr>
              <w:t>Informatizzazione del flusso documentale dell’ufficio: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397</w:t>
            </w:r>
          </w:p>
        </w:tc>
        <w:tc>
          <w:tcPr>
            <w:tcW w:w="1676" w:type="dxa"/>
            <w:vAlign w:val="center"/>
          </w:tcPr>
          <w:p w:rsidR="004B421C" w:rsidRPr="007C04BB" w:rsidRDefault="004B421C" w:rsidP="006B6B0D">
            <w:pPr>
              <w:ind w:left="-392" w:right="-392"/>
              <w:jc w:val="center"/>
              <w:rPr>
                <w:rFonts w:asciiTheme="minorHAnsi" w:hAnsiTheme="minorHAnsi"/>
                <w:sz w:val="20"/>
                <w:szCs w:val="22"/>
              </w:rPr>
            </w:pPr>
            <w:proofErr w:type="spellStart"/>
            <w:r>
              <w:rPr>
                <w:rFonts w:asciiTheme="minorHAnsi" w:hAnsiTheme="minorHAnsi"/>
                <w:sz w:val="22"/>
                <w:szCs w:val="22"/>
              </w:rPr>
              <w:t>Sisti</w:t>
            </w:r>
            <w:proofErr w:type="spellEnd"/>
            <w:r>
              <w:rPr>
                <w:rFonts w:asciiTheme="minorHAnsi" w:hAnsiTheme="minorHAnsi"/>
                <w:sz w:val="22"/>
                <w:szCs w:val="22"/>
              </w:rPr>
              <w:t>-Pisanti</w:t>
            </w:r>
          </w:p>
        </w:tc>
      </w:tr>
      <w:tr w:rsidR="004B421C" w:rsidRPr="007C04BB" w:rsidTr="006B6B0D">
        <w:trPr>
          <w:trHeight w:val="169"/>
        </w:trPr>
        <w:tc>
          <w:tcPr>
            <w:tcW w:w="436" w:type="dxa"/>
          </w:tcPr>
          <w:p w:rsidR="004B421C" w:rsidRPr="006B6B0D" w:rsidRDefault="004B421C" w:rsidP="006B6B0D">
            <w:pPr>
              <w:jc w:val="both"/>
              <w:rPr>
                <w:rFonts w:ascii="Calibri" w:hAnsi="Calibri" w:cs="Calibri"/>
                <w:sz w:val="22"/>
                <w:szCs w:val="22"/>
              </w:rPr>
            </w:pPr>
            <w:r w:rsidRPr="006B6B0D">
              <w:rPr>
                <w:rFonts w:ascii="Calibri" w:hAnsi="Calibri" w:cs="Calibri"/>
                <w:sz w:val="22"/>
                <w:szCs w:val="22"/>
              </w:rPr>
              <w:t>10</w:t>
            </w:r>
          </w:p>
        </w:tc>
        <w:tc>
          <w:tcPr>
            <w:tcW w:w="0" w:type="auto"/>
          </w:tcPr>
          <w:p w:rsidR="004B421C" w:rsidRPr="006C3E86" w:rsidRDefault="004B421C" w:rsidP="006B6B0D">
            <w:pPr>
              <w:jc w:val="both"/>
              <w:rPr>
                <w:rFonts w:ascii="Calibri" w:hAnsi="Calibri" w:cs="Calibri"/>
                <w:b/>
                <w:sz w:val="20"/>
                <w:szCs w:val="20"/>
              </w:rPr>
            </w:pPr>
            <w:r>
              <w:rPr>
                <w:rFonts w:ascii="Calibri" w:hAnsi="Calibri" w:cs="Calibri"/>
                <w:b/>
                <w:sz w:val="20"/>
                <w:szCs w:val="20"/>
              </w:rPr>
              <w:t xml:space="preserve">Attuazione </w:t>
            </w:r>
            <w:r w:rsidRPr="00153BAD">
              <w:rPr>
                <w:rFonts w:ascii="Calibri" w:hAnsi="Calibri" w:cs="Calibri"/>
                <w:b/>
                <w:sz w:val="20"/>
                <w:szCs w:val="20"/>
              </w:rPr>
              <w:t xml:space="preserve">riforma delle </w:t>
            </w:r>
            <w:proofErr w:type="gramStart"/>
            <w:r w:rsidRPr="00153BAD">
              <w:rPr>
                <w:rFonts w:ascii="Calibri" w:hAnsi="Calibri" w:cs="Calibri"/>
                <w:b/>
                <w:sz w:val="20"/>
                <w:szCs w:val="20"/>
              </w:rPr>
              <w:t>professioni</w:t>
            </w:r>
            <w:r>
              <w:rPr>
                <w:rFonts w:ascii="Calibri" w:hAnsi="Calibri" w:cs="Calibri"/>
                <w:b/>
                <w:sz w:val="20"/>
                <w:szCs w:val="20"/>
              </w:rPr>
              <w:t xml:space="preserve"> :</w:t>
            </w:r>
            <w:proofErr w:type="gramEnd"/>
            <w:r>
              <w:rPr>
                <w:rFonts w:ascii="Calibri" w:hAnsi="Calibri" w:cs="Calibri"/>
                <w:b/>
                <w:sz w:val="20"/>
                <w:szCs w:val="20"/>
              </w:rPr>
              <w:t xml:space="preserve"> stato dell’arte.</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398</w:t>
            </w:r>
          </w:p>
        </w:tc>
        <w:tc>
          <w:tcPr>
            <w:tcW w:w="1676" w:type="dxa"/>
            <w:vAlign w:val="center"/>
          </w:tcPr>
          <w:p w:rsidR="004B421C" w:rsidRPr="007C04BB" w:rsidRDefault="004B421C" w:rsidP="006B6B0D">
            <w:pPr>
              <w:ind w:left="-392" w:right="-392"/>
              <w:jc w:val="center"/>
              <w:rPr>
                <w:rFonts w:asciiTheme="minorHAnsi" w:hAnsiTheme="minorHAnsi"/>
                <w:sz w:val="22"/>
                <w:szCs w:val="22"/>
              </w:rPr>
            </w:pPr>
            <w:r w:rsidRPr="007C04BB">
              <w:rPr>
                <w:rFonts w:asciiTheme="minorHAnsi" w:hAnsiTheme="minorHAnsi"/>
                <w:sz w:val="22"/>
                <w:szCs w:val="22"/>
              </w:rPr>
              <w:t xml:space="preserve">Sisti </w:t>
            </w:r>
          </w:p>
        </w:tc>
      </w:tr>
      <w:tr w:rsidR="004B421C" w:rsidRPr="007C04BB" w:rsidTr="004B421C">
        <w:tc>
          <w:tcPr>
            <w:tcW w:w="436" w:type="dxa"/>
          </w:tcPr>
          <w:p w:rsidR="004B421C" w:rsidRPr="006B6B0D" w:rsidRDefault="004B421C" w:rsidP="006B6B0D">
            <w:pPr>
              <w:jc w:val="both"/>
              <w:rPr>
                <w:rFonts w:ascii="Calibri" w:hAnsi="Calibri" w:cs="Calibri"/>
                <w:sz w:val="22"/>
                <w:szCs w:val="22"/>
              </w:rPr>
            </w:pPr>
            <w:r w:rsidRPr="006B6B0D">
              <w:rPr>
                <w:rFonts w:ascii="Calibri" w:hAnsi="Calibri" w:cs="Calibri"/>
                <w:sz w:val="22"/>
                <w:szCs w:val="22"/>
              </w:rPr>
              <w:t>11</w:t>
            </w:r>
          </w:p>
        </w:tc>
        <w:tc>
          <w:tcPr>
            <w:tcW w:w="0" w:type="auto"/>
          </w:tcPr>
          <w:p w:rsidR="004B421C" w:rsidRPr="007C04BB" w:rsidRDefault="004B421C" w:rsidP="006B6B0D">
            <w:pPr>
              <w:jc w:val="both"/>
              <w:rPr>
                <w:rFonts w:ascii="Calibri" w:hAnsi="Calibri" w:cs="Calibri"/>
                <w:b/>
                <w:color w:val="FF0000"/>
                <w:sz w:val="20"/>
                <w:szCs w:val="20"/>
                <w:highlight w:val="yellow"/>
              </w:rPr>
            </w:pPr>
            <w:r>
              <w:rPr>
                <w:rFonts w:ascii="Calibri" w:hAnsi="Calibri" w:cs="Calibri"/>
                <w:b/>
                <w:sz w:val="20"/>
                <w:szCs w:val="20"/>
              </w:rPr>
              <w:t>Registrazione ROC 2015</w:t>
            </w:r>
            <w:r w:rsidRPr="004F5845">
              <w:rPr>
                <w:rFonts w:ascii="Calibri" w:hAnsi="Calibri" w:cs="Calibri"/>
                <w:b/>
                <w:sz w:val="20"/>
                <w:szCs w:val="20"/>
              </w:rPr>
              <w:t>: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399</w:t>
            </w:r>
          </w:p>
        </w:tc>
        <w:tc>
          <w:tcPr>
            <w:tcW w:w="1676" w:type="dxa"/>
            <w:vAlign w:val="center"/>
          </w:tcPr>
          <w:p w:rsidR="004B421C" w:rsidRPr="007C04BB" w:rsidRDefault="004B421C" w:rsidP="006B6B0D">
            <w:pPr>
              <w:ind w:left="-392" w:right="-392"/>
              <w:jc w:val="center"/>
              <w:rPr>
                <w:rFonts w:asciiTheme="minorHAnsi" w:hAnsiTheme="minorHAnsi"/>
                <w:sz w:val="22"/>
                <w:szCs w:val="22"/>
              </w:rPr>
            </w:pPr>
            <w:r>
              <w:rPr>
                <w:rFonts w:asciiTheme="minorHAnsi" w:hAnsiTheme="minorHAnsi"/>
                <w:sz w:val="22"/>
                <w:szCs w:val="22"/>
              </w:rPr>
              <w:t>Zari</w:t>
            </w:r>
          </w:p>
        </w:tc>
      </w:tr>
      <w:tr w:rsidR="004B421C" w:rsidRPr="00F74B11" w:rsidTr="006564D5">
        <w:tc>
          <w:tcPr>
            <w:tcW w:w="436" w:type="dxa"/>
          </w:tcPr>
          <w:p w:rsidR="004B421C" w:rsidRPr="006B6B0D" w:rsidRDefault="004B421C" w:rsidP="006B6B0D">
            <w:pPr>
              <w:jc w:val="both"/>
              <w:rPr>
                <w:rFonts w:ascii="Calibri" w:hAnsi="Calibri" w:cs="Calibri"/>
                <w:sz w:val="22"/>
                <w:szCs w:val="22"/>
              </w:rPr>
            </w:pPr>
            <w:r w:rsidRPr="006B6B0D">
              <w:rPr>
                <w:rFonts w:ascii="Calibri" w:hAnsi="Calibri" w:cs="Calibri"/>
                <w:sz w:val="22"/>
                <w:szCs w:val="22"/>
              </w:rPr>
              <w:t>12</w:t>
            </w:r>
          </w:p>
        </w:tc>
        <w:tc>
          <w:tcPr>
            <w:tcW w:w="0" w:type="auto"/>
          </w:tcPr>
          <w:p w:rsidR="004B421C" w:rsidRPr="004F5845" w:rsidRDefault="004B421C" w:rsidP="006B6B0D">
            <w:pPr>
              <w:rPr>
                <w:rFonts w:ascii="Calibri" w:hAnsi="Calibri" w:cs="Calibri"/>
                <w:b/>
                <w:sz w:val="20"/>
                <w:szCs w:val="20"/>
              </w:rPr>
            </w:pPr>
            <w:r w:rsidRPr="004F5845">
              <w:rPr>
                <w:rFonts w:ascii="Calibri" w:hAnsi="Calibri" w:cs="Calibri"/>
                <w:b/>
                <w:sz w:val="20"/>
                <w:szCs w:val="20"/>
              </w:rPr>
              <w:t>Pa</w:t>
            </w:r>
            <w:r>
              <w:rPr>
                <w:rFonts w:ascii="Calibri" w:hAnsi="Calibri" w:cs="Calibri"/>
                <w:b/>
                <w:sz w:val="20"/>
                <w:szCs w:val="20"/>
              </w:rPr>
              <w:t>trocini e pa</w:t>
            </w:r>
            <w:r w:rsidRPr="004F5845">
              <w:rPr>
                <w:rFonts w:ascii="Calibri" w:hAnsi="Calibri" w:cs="Calibri"/>
                <w:b/>
                <w:sz w:val="20"/>
                <w:szCs w:val="20"/>
              </w:rPr>
              <w:t>rtecipazione ad eventi: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400</w:t>
            </w:r>
          </w:p>
        </w:tc>
        <w:tc>
          <w:tcPr>
            <w:tcW w:w="1676" w:type="dxa"/>
            <w:vAlign w:val="center"/>
          </w:tcPr>
          <w:p w:rsidR="004B421C" w:rsidRPr="00F74B11" w:rsidRDefault="004B421C" w:rsidP="006B6B0D">
            <w:pPr>
              <w:ind w:left="-392" w:right="-392"/>
              <w:jc w:val="center"/>
              <w:rPr>
                <w:rFonts w:asciiTheme="minorHAnsi" w:hAnsiTheme="minorHAnsi"/>
                <w:sz w:val="22"/>
                <w:szCs w:val="22"/>
              </w:rPr>
            </w:pPr>
            <w:proofErr w:type="spellStart"/>
            <w:r>
              <w:rPr>
                <w:rFonts w:asciiTheme="minorHAnsi" w:hAnsiTheme="minorHAnsi"/>
                <w:sz w:val="22"/>
                <w:szCs w:val="22"/>
              </w:rPr>
              <w:t>Sisti</w:t>
            </w:r>
            <w:proofErr w:type="spellEnd"/>
            <w:r>
              <w:rPr>
                <w:rFonts w:asciiTheme="minorHAnsi" w:hAnsiTheme="minorHAnsi"/>
                <w:sz w:val="22"/>
                <w:szCs w:val="22"/>
              </w:rPr>
              <w:t xml:space="preserve"> et al.</w:t>
            </w:r>
          </w:p>
        </w:tc>
      </w:tr>
      <w:tr w:rsidR="004B421C" w:rsidRPr="00F74B11" w:rsidTr="006564D5">
        <w:tc>
          <w:tcPr>
            <w:tcW w:w="436" w:type="dxa"/>
            <w:vAlign w:val="center"/>
          </w:tcPr>
          <w:p w:rsidR="004B421C" w:rsidRPr="006B6B0D" w:rsidRDefault="004B421C" w:rsidP="006B6B0D">
            <w:pPr>
              <w:ind w:right="-392"/>
              <w:rPr>
                <w:rFonts w:asciiTheme="minorHAnsi" w:hAnsiTheme="minorHAnsi"/>
                <w:sz w:val="22"/>
                <w:szCs w:val="22"/>
              </w:rPr>
            </w:pPr>
            <w:r w:rsidRPr="006B6B0D">
              <w:rPr>
                <w:rFonts w:asciiTheme="minorHAnsi" w:hAnsiTheme="minorHAnsi"/>
                <w:sz w:val="22"/>
                <w:szCs w:val="22"/>
              </w:rPr>
              <w:t>13</w:t>
            </w:r>
          </w:p>
        </w:tc>
        <w:tc>
          <w:tcPr>
            <w:tcW w:w="0" w:type="auto"/>
          </w:tcPr>
          <w:p w:rsidR="004B421C" w:rsidRPr="00933859" w:rsidRDefault="004B421C" w:rsidP="006B6B0D">
            <w:pPr>
              <w:jc w:val="both"/>
              <w:rPr>
                <w:rFonts w:ascii="Calibri" w:hAnsi="Calibri" w:cs="Calibri"/>
                <w:b/>
                <w:sz w:val="20"/>
                <w:szCs w:val="20"/>
              </w:rPr>
            </w:pPr>
            <w:r>
              <w:rPr>
                <w:rFonts w:ascii="Calibri" w:hAnsi="Calibri"/>
                <w:b/>
                <w:sz w:val="20"/>
                <w:szCs w:val="20"/>
              </w:rPr>
              <w:t xml:space="preserve">Integrazione contratto </w:t>
            </w:r>
            <w:proofErr w:type="spellStart"/>
            <w:r>
              <w:rPr>
                <w:rFonts w:ascii="Calibri" w:hAnsi="Calibri"/>
                <w:b/>
                <w:sz w:val="20"/>
                <w:szCs w:val="20"/>
              </w:rPr>
              <w:t>webservice</w:t>
            </w:r>
            <w:proofErr w:type="spellEnd"/>
            <w:r>
              <w:rPr>
                <w:rFonts w:ascii="Calibri" w:hAnsi="Calibri"/>
                <w:b/>
                <w:sz w:val="20"/>
                <w:szCs w:val="20"/>
              </w:rPr>
              <w:t>: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401</w:t>
            </w:r>
          </w:p>
        </w:tc>
        <w:tc>
          <w:tcPr>
            <w:tcW w:w="1676" w:type="dxa"/>
            <w:vAlign w:val="center"/>
          </w:tcPr>
          <w:p w:rsidR="004B421C" w:rsidRPr="00F74B11" w:rsidRDefault="004B421C" w:rsidP="006B6B0D">
            <w:pPr>
              <w:ind w:left="-392" w:right="-392"/>
              <w:jc w:val="center"/>
              <w:rPr>
                <w:rFonts w:asciiTheme="minorHAnsi" w:hAnsiTheme="minorHAnsi"/>
                <w:sz w:val="22"/>
                <w:szCs w:val="22"/>
              </w:rPr>
            </w:pPr>
            <w:proofErr w:type="spellStart"/>
            <w:r>
              <w:rPr>
                <w:rFonts w:asciiTheme="minorHAnsi" w:hAnsiTheme="minorHAnsi"/>
                <w:sz w:val="22"/>
                <w:szCs w:val="22"/>
              </w:rPr>
              <w:t>Sisti-Zari</w:t>
            </w:r>
            <w:proofErr w:type="spellEnd"/>
          </w:p>
        </w:tc>
      </w:tr>
      <w:tr w:rsidR="004B421C" w:rsidRPr="00F74B11" w:rsidTr="004B421C">
        <w:tc>
          <w:tcPr>
            <w:tcW w:w="436" w:type="dxa"/>
            <w:vAlign w:val="center"/>
          </w:tcPr>
          <w:p w:rsidR="004B421C" w:rsidRPr="006B6B0D" w:rsidRDefault="004B421C" w:rsidP="006B7FCF">
            <w:pPr>
              <w:ind w:right="-392"/>
              <w:rPr>
                <w:rFonts w:asciiTheme="minorHAnsi" w:hAnsiTheme="minorHAnsi"/>
                <w:sz w:val="22"/>
                <w:szCs w:val="22"/>
              </w:rPr>
            </w:pPr>
            <w:r w:rsidRPr="006B6B0D">
              <w:rPr>
                <w:rFonts w:asciiTheme="minorHAnsi" w:hAnsiTheme="minorHAnsi"/>
                <w:sz w:val="22"/>
                <w:szCs w:val="22"/>
              </w:rPr>
              <w:t>14</w:t>
            </w:r>
          </w:p>
        </w:tc>
        <w:tc>
          <w:tcPr>
            <w:tcW w:w="0" w:type="auto"/>
          </w:tcPr>
          <w:p w:rsidR="004B421C" w:rsidRPr="0097178E" w:rsidRDefault="004B421C" w:rsidP="0097178E">
            <w:pPr>
              <w:jc w:val="both"/>
              <w:rPr>
                <w:rFonts w:asciiTheme="minorHAnsi" w:hAnsiTheme="minorHAnsi"/>
                <w:b/>
                <w:sz w:val="20"/>
                <w:szCs w:val="20"/>
              </w:rPr>
            </w:pPr>
            <w:r w:rsidRPr="00467DA5">
              <w:rPr>
                <w:rFonts w:asciiTheme="minorHAnsi" w:hAnsiTheme="minorHAnsi"/>
                <w:b/>
                <w:sz w:val="20"/>
                <w:szCs w:val="20"/>
              </w:rPr>
              <w:t xml:space="preserve">Affidamento servizio streaming eventi </w:t>
            </w:r>
            <w:proofErr w:type="gramStart"/>
            <w:r w:rsidRPr="00467DA5">
              <w:rPr>
                <w:rFonts w:asciiTheme="minorHAnsi" w:hAnsiTheme="minorHAnsi"/>
                <w:b/>
                <w:sz w:val="20"/>
                <w:szCs w:val="20"/>
              </w:rPr>
              <w:t>padiglione:esame</w:t>
            </w:r>
            <w:proofErr w:type="gramEnd"/>
            <w:r w:rsidRPr="00467DA5">
              <w:rPr>
                <w:rFonts w:asciiTheme="minorHAnsi" w:hAnsiTheme="minorHAnsi"/>
                <w:b/>
                <w:sz w:val="20"/>
                <w:szCs w:val="20"/>
              </w:rPr>
              <w:t xml:space="preserv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402</w:t>
            </w:r>
          </w:p>
        </w:tc>
        <w:tc>
          <w:tcPr>
            <w:tcW w:w="1676" w:type="dxa"/>
            <w:vAlign w:val="center"/>
          </w:tcPr>
          <w:p w:rsidR="004B421C" w:rsidRPr="00F74B11" w:rsidRDefault="004B421C" w:rsidP="006564D5">
            <w:pPr>
              <w:ind w:left="-392" w:right="-392"/>
              <w:jc w:val="center"/>
              <w:rPr>
                <w:rFonts w:asciiTheme="minorHAnsi" w:hAnsiTheme="minorHAnsi"/>
                <w:sz w:val="22"/>
                <w:szCs w:val="22"/>
              </w:rPr>
            </w:pPr>
            <w:r w:rsidRPr="00F74B11">
              <w:rPr>
                <w:rFonts w:asciiTheme="minorHAnsi" w:hAnsiTheme="minorHAnsi"/>
                <w:sz w:val="22"/>
                <w:szCs w:val="22"/>
              </w:rPr>
              <w:t>Sisti</w:t>
            </w:r>
          </w:p>
        </w:tc>
      </w:tr>
      <w:tr w:rsidR="004B421C" w:rsidRPr="00F74B11" w:rsidTr="006564D5">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15</w:t>
            </w:r>
          </w:p>
        </w:tc>
        <w:tc>
          <w:tcPr>
            <w:tcW w:w="0" w:type="auto"/>
          </w:tcPr>
          <w:p w:rsidR="004B421C" w:rsidRPr="004D5BDE" w:rsidRDefault="004B421C" w:rsidP="006B7FCF">
            <w:pPr>
              <w:rPr>
                <w:rFonts w:ascii="Calibri" w:hAnsi="Calibri" w:cs="Calibri"/>
                <w:b/>
                <w:sz w:val="20"/>
                <w:szCs w:val="20"/>
              </w:rPr>
            </w:pPr>
            <w:r>
              <w:rPr>
                <w:rFonts w:ascii="Calibri" w:hAnsi="Calibri"/>
                <w:b/>
                <w:color w:val="000000"/>
                <w:sz w:val="20"/>
                <w:szCs w:val="20"/>
              </w:rPr>
              <w:t>Manifestazione d’interesse per le sponsorizzazioni, l’utilizzo degli spazi e sponsor tecnici: aggiornamento,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403</w:t>
            </w:r>
          </w:p>
        </w:tc>
        <w:tc>
          <w:tcPr>
            <w:tcW w:w="1676" w:type="dxa"/>
            <w:vAlign w:val="center"/>
          </w:tcPr>
          <w:p w:rsidR="004B421C" w:rsidRPr="00F74B11" w:rsidRDefault="004B421C" w:rsidP="006B7FCF">
            <w:pPr>
              <w:ind w:left="-392" w:right="-392"/>
              <w:jc w:val="center"/>
              <w:rPr>
                <w:rFonts w:asciiTheme="minorHAnsi" w:hAnsiTheme="minorHAnsi"/>
                <w:sz w:val="22"/>
                <w:szCs w:val="22"/>
              </w:rPr>
            </w:pPr>
            <w:proofErr w:type="spellStart"/>
            <w:r w:rsidRPr="00F74B11">
              <w:rPr>
                <w:rFonts w:asciiTheme="minorHAnsi" w:hAnsiTheme="minorHAnsi"/>
                <w:sz w:val="22"/>
                <w:szCs w:val="22"/>
              </w:rPr>
              <w:t>Sisti</w:t>
            </w:r>
            <w:r>
              <w:rPr>
                <w:rFonts w:asciiTheme="minorHAnsi" w:hAnsiTheme="minorHAnsi"/>
                <w:sz w:val="22"/>
                <w:szCs w:val="22"/>
              </w:rPr>
              <w:t>-Guizzardi</w:t>
            </w:r>
            <w:proofErr w:type="spellEnd"/>
          </w:p>
        </w:tc>
      </w:tr>
      <w:tr w:rsidR="004B421C" w:rsidRPr="00F74B11" w:rsidTr="006564D5">
        <w:trPr>
          <w:trHeight w:val="243"/>
        </w:trPr>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16</w:t>
            </w:r>
          </w:p>
        </w:tc>
        <w:tc>
          <w:tcPr>
            <w:tcW w:w="0" w:type="auto"/>
          </w:tcPr>
          <w:p w:rsidR="004B421C" w:rsidRPr="00F66CDB" w:rsidRDefault="004B421C" w:rsidP="006B7FCF">
            <w:pPr>
              <w:rPr>
                <w:rFonts w:ascii="Calibri" w:hAnsi="Calibri" w:cs="Calibri"/>
                <w:b/>
                <w:sz w:val="20"/>
                <w:szCs w:val="20"/>
              </w:rPr>
            </w:pPr>
            <w:r>
              <w:rPr>
                <w:rFonts w:ascii="Calibri" w:hAnsi="Calibri" w:cs="Calibri"/>
                <w:b/>
                <w:sz w:val="20"/>
                <w:szCs w:val="20"/>
              </w:rPr>
              <w:t>Contratti di sponsorizzazione e/o utilizzazione del padiglione in Expo2015: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404</w:t>
            </w:r>
          </w:p>
        </w:tc>
        <w:tc>
          <w:tcPr>
            <w:tcW w:w="1676" w:type="dxa"/>
            <w:vAlign w:val="center"/>
          </w:tcPr>
          <w:p w:rsidR="004B421C" w:rsidRPr="00F74B11" w:rsidRDefault="004B421C" w:rsidP="006B7FCF">
            <w:pPr>
              <w:ind w:left="-392" w:right="-392"/>
              <w:jc w:val="center"/>
              <w:rPr>
                <w:rFonts w:asciiTheme="minorHAnsi" w:hAnsiTheme="minorHAnsi"/>
                <w:sz w:val="22"/>
                <w:szCs w:val="22"/>
              </w:rPr>
            </w:pPr>
            <w:proofErr w:type="spellStart"/>
            <w:r w:rsidRPr="00F74B11">
              <w:rPr>
                <w:rFonts w:asciiTheme="minorHAnsi" w:hAnsiTheme="minorHAnsi"/>
                <w:sz w:val="22"/>
                <w:szCs w:val="22"/>
              </w:rPr>
              <w:t>Sisti</w:t>
            </w:r>
            <w:r>
              <w:rPr>
                <w:rFonts w:asciiTheme="minorHAnsi" w:hAnsiTheme="minorHAnsi"/>
                <w:sz w:val="22"/>
                <w:szCs w:val="22"/>
              </w:rPr>
              <w:t>-Guizzardi</w:t>
            </w:r>
            <w:proofErr w:type="spellEnd"/>
          </w:p>
        </w:tc>
      </w:tr>
      <w:tr w:rsidR="004B421C" w:rsidRPr="00F74B11" w:rsidTr="004B421C">
        <w:trPr>
          <w:trHeight w:val="209"/>
        </w:trPr>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17</w:t>
            </w:r>
          </w:p>
        </w:tc>
        <w:tc>
          <w:tcPr>
            <w:tcW w:w="0" w:type="auto"/>
          </w:tcPr>
          <w:p w:rsidR="004B421C" w:rsidRPr="00F66CDB" w:rsidRDefault="004B421C" w:rsidP="006564D5">
            <w:pPr>
              <w:tabs>
                <w:tab w:val="left" w:pos="943"/>
              </w:tabs>
              <w:rPr>
                <w:rFonts w:ascii="Calibri" w:hAnsi="Calibri" w:cs="Calibri"/>
                <w:b/>
                <w:sz w:val="20"/>
                <w:szCs w:val="20"/>
              </w:rPr>
            </w:pPr>
            <w:r>
              <w:rPr>
                <w:rFonts w:ascii="Calibri" w:hAnsi="Calibri" w:cs="Calibri"/>
                <w:b/>
                <w:sz w:val="20"/>
                <w:szCs w:val="20"/>
              </w:rPr>
              <w:t>Proposta di acquisto Padiglione WAA “la fattoria globale del futuro 2.0”: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405</w:t>
            </w:r>
          </w:p>
        </w:tc>
        <w:tc>
          <w:tcPr>
            <w:tcW w:w="1676" w:type="dxa"/>
            <w:vAlign w:val="center"/>
          </w:tcPr>
          <w:p w:rsidR="004B421C" w:rsidRPr="00F74B11" w:rsidRDefault="004B421C" w:rsidP="006B7FCF">
            <w:pPr>
              <w:ind w:left="-392" w:right="-392"/>
              <w:jc w:val="center"/>
              <w:rPr>
                <w:rFonts w:asciiTheme="minorHAnsi" w:hAnsiTheme="minorHAnsi"/>
                <w:sz w:val="22"/>
                <w:szCs w:val="22"/>
              </w:rPr>
            </w:pPr>
            <w:r w:rsidRPr="00F74B11">
              <w:rPr>
                <w:rFonts w:asciiTheme="minorHAnsi" w:hAnsiTheme="minorHAnsi"/>
                <w:sz w:val="22"/>
                <w:szCs w:val="22"/>
              </w:rPr>
              <w:t>Sisti</w:t>
            </w:r>
          </w:p>
        </w:tc>
      </w:tr>
      <w:tr w:rsidR="004B421C" w:rsidRPr="00F74B11" w:rsidTr="006564D5">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18</w:t>
            </w:r>
          </w:p>
        </w:tc>
        <w:tc>
          <w:tcPr>
            <w:tcW w:w="0" w:type="auto"/>
          </w:tcPr>
          <w:p w:rsidR="004B421C" w:rsidRPr="003804FA" w:rsidRDefault="004B421C" w:rsidP="006B7FCF">
            <w:pPr>
              <w:rPr>
                <w:rFonts w:ascii="Calibri" w:hAnsi="Calibri" w:cs="Calibri"/>
                <w:b/>
                <w:sz w:val="20"/>
                <w:szCs w:val="20"/>
              </w:rPr>
            </w:pPr>
            <w:r w:rsidRPr="00F66CDB">
              <w:rPr>
                <w:rFonts w:ascii="Calibri" w:hAnsi="Calibri" w:cs="Calibri"/>
                <w:b/>
                <w:sz w:val="20"/>
                <w:szCs w:val="20"/>
              </w:rPr>
              <w:t xml:space="preserve">VI </w:t>
            </w:r>
            <w:proofErr w:type="spellStart"/>
            <w:r w:rsidRPr="00F66CDB">
              <w:rPr>
                <w:rFonts w:ascii="Calibri" w:hAnsi="Calibri" w:cs="Calibri"/>
                <w:b/>
                <w:sz w:val="20"/>
                <w:szCs w:val="20"/>
              </w:rPr>
              <w:t>Agronomists</w:t>
            </w:r>
            <w:proofErr w:type="spellEnd"/>
            <w:r w:rsidRPr="00F66CDB">
              <w:rPr>
                <w:rFonts w:ascii="Calibri" w:hAnsi="Calibri" w:cs="Calibri"/>
                <w:b/>
                <w:sz w:val="20"/>
                <w:szCs w:val="20"/>
              </w:rPr>
              <w:t xml:space="preserve"> World </w:t>
            </w:r>
            <w:proofErr w:type="spellStart"/>
            <w:r w:rsidRPr="00F66CDB">
              <w:rPr>
                <w:rFonts w:ascii="Calibri" w:hAnsi="Calibri" w:cs="Calibri"/>
                <w:b/>
                <w:sz w:val="20"/>
                <w:szCs w:val="20"/>
              </w:rPr>
              <w:t>Congress</w:t>
            </w:r>
            <w:proofErr w:type="spellEnd"/>
            <w:r>
              <w:rPr>
                <w:rFonts w:ascii="Calibri" w:hAnsi="Calibri" w:cs="Calibri"/>
                <w:b/>
                <w:sz w:val="20"/>
                <w:szCs w:val="20"/>
              </w:rPr>
              <w:t>:</w:t>
            </w:r>
            <w:r w:rsidRPr="00F66CDB">
              <w:rPr>
                <w:rFonts w:ascii="Calibri" w:hAnsi="Calibri" w:cs="Calibri"/>
                <w:b/>
                <w:sz w:val="20"/>
                <w:szCs w:val="20"/>
              </w:rPr>
              <w:t xml:space="preserve"> </w:t>
            </w:r>
            <w:r>
              <w:rPr>
                <w:rFonts w:ascii="Calibri" w:hAnsi="Calibri" w:cs="Calibri"/>
                <w:b/>
                <w:sz w:val="20"/>
                <w:szCs w:val="20"/>
              </w:rPr>
              <w:t>stato dell’arte</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406</w:t>
            </w:r>
          </w:p>
        </w:tc>
        <w:tc>
          <w:tcPr>
            <w:tcW w:w="1676" w:type="dxa"/>
            <w:vAlign w:val="center"/>
          </w:tcPr>
          <w:p w:rsidR="004B421C" w:rsidRPr="00F74B11" w:rsidRDefault="004B421C" w:rsidP="006B7FCF">
            <w:pPr>
              <w:ind w:left="-392" w:right="-392"/>
              <w:jc w:val="center"/>
              <w:rPr>
                <w:rFonts w:asciiTheme="minorHAnsi" w:hAnsiTheme="minorHAnsi"/>
                <w:sz w:val="22"/>
                <w:szCs w:val="22"/>
              </w:rPr>
            </w:pPr>
            <w:proofErr w:type="spellStart"/>
            <w:r w:rsidRPr="00F74B11">
              <w:rPr>
                <w:rFonts w:asciiTheme="minorHAnsi" w:hAnsiTheme="minorHAnsi"/>
                <w:sz w:val="22"/>
                <w:szCs w:val="22"/>
              </w:rPr>
              <w:t>Sisti</w:t>
            </w:r>
            <w:r>
              <w:rPr>
                <w:rFonts w:asciiTheme="minorHAnsi" w:hAnsiTheme="minorHAnsi"/>
                <w:sz w:val="22"/>
                <w:szCs w:val="22"/>
              </w:rPr>
              <w:t>-Guizzardi</w:t>
            </w:r>
            <w:proofErr w:type="spellEnd"/>
          </w:p>
        </w:tc>
      </w:tr>
      <w:tr w:rsidR="004B421C" w:rsidRPr="00F74B11" w:rsidTr="006564D5">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19</w:t>
            </w:r>
          </w:p>
        </w:tc>
        <w:tc>
          <w:tcPr>
            <w:tcW w:w="0" w:type="auto"/>
          </w:tcPr>
          <w:p w:rsidR="004B421C" w:rsidRPr="0097178E" w:rsidRDefault="004B421C" w:rsidP="0097178E">
            <w:pPr>
              <w:jc w:val="both"/>
              <w:rPr>
                <w:rFonts w:ascii="Calibri" w:hAnsi="Calibri"/>
                <w:b/>
                <w:sz w:val="20"/>
                <w:szCs w:val="20"/>
              </w:rPr>
            </w:pPr>
            <w:r>
              <w:rPr>
                <w:rFonts w:ascii="Calibri" w:hAnsi="Calibri"/>
                <w:b/>
                <w:sz w:val="20"/>
                <w:szCs w:val="20"/>
              </w:rPr>
              <w:t>Rete delle Professioni Tecniche: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407</w:t>
            </w:r>
          </w:p>
        </w:tc>
        <w:tc>
          <w:tcPr>
            <w:tcW w:w="1676" w:type="dxa"/>
            <w:vAlign w:val="center"/>
          </w:tcPr>
          <w:p w:rsidR="004B421C" w:rsidRPr="00F74B11" w:rsidRDefault="004B421C" w:rsidP="006B7FCF">
            <w:pPr>
              <w:ind w:left="-392" w:right="-392"/>
              <w:jc w:val="center"/>
              <w:rPr>
                <w:rFonts w:asciiTheme="minorHAnsi" w:hAnsiTheme="minorHAnsi"/>
                <w:sz w:val="22"/>
                <w:szCs w:val="22"/>
              </w:rPr>
            </w:pPr>
            <w:r>
              <w:rPr>
                <w:rFonts w:asciiTheme="minorHAnsi" w:hAnsiTheme="minorHAnsi"/>
                <w:sz w:val="22"/>
                <w:szCs w:val="22"/>
              </w:rPr>
              <w:t>Sisti</w:t>
            </w:r>
          </w:p>
        </w:tc>
      </w:tr>
      <w:tr w:rsidR="004B421C" w:rsidRPr="00F74B11" w:rsidTr="004B421C">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20</w:t>
            </w:r>
          </w:p>
        </w:tc>
        <w:tc>
          <w:tcPr>
            <w:tcW w:w="0" w:type="auto"/>
          </w:tcPr>
          <w:p w:rsidR="004B421C" w:rsidRPr="00F66CDB" w:rsidRDefault="004B421C" w:rsidP="006B7FCF">
            <w:pPr>
              <w:rPr>
                <w:rFonts w:ascii="Calibri" w:hAnsi="Calibri" w:cs="Calibri"/>
                <w:b/>
                <w:sz w:val="20"/>
                <w:szCs w:val="20"/>
              </w:rPr>
            </w:pPr>
            <w:r>
              <w:rPr>
                <w:rFonts w:ascii="Calibri" w:hAnsi="Calibri" w:cs="Calibri"/>
                <w:b/>
                <w:sz w:val="20"/>
                <w:szCs w:val="20"/>
              </w:rPr>
              <w:t>Attivazione master e corsi con LUISS: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408</w:t>
            </w:r>
          </w:p>
        </w:tc>
        <w:tc>
          <w:tcPr>
            <w:tcW w:w="1676" w:type="dxa"/>
            <w:vAlign w:val="center"/>
          </w:tcPr>
          <w:p w:rsidR="004B421C" w:rsidRPr="00F74B11" w:rsidRDefault="004B421C" w:rsidP="006B7FCF">
            <w:pPr>
              <w:ind w:left="-392" w:right="-392"/>
              <w:jc w:val="center"/>
              <w:rPr>
                <w:rFonts w:asciiTheme="minorHAnsi" w:hAnsiTheme="minorHAnsi"/>
                <w:sz w:val="22"/>
                <w:szCs w:val="22"/>
              </w:rPr>
            </w:pPr>
            <w:r>
              <w:rPr>
                <w:rFonts w:asciiTheme="minorHAnsi" w:hAnsiTheme="minorHAnsi"/>
                <w:sz w:val="22"/>
                <w:szCs w:val="22"/>
              </w:rPr>
              <w:t>Sisti</w:t>
            </w:r>
          </w:p>
        </w:tc>
      </w:tr>
      <w:tr w:rsidR="004B421C" w:rsidRPr="00F74B11" w:rsidTr="006564D5">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21</w:t>
            </w:r>
          </w:p>
        </w:tc>
        <w:tc>
          <w:tcPr>
            <w:tcW w:w="0" w:type="auto"/>
          </w:tcPr>
          <w:p w:rsidR="004B421C" w:rsidRPr="00F66CDB" w:rsidRDefault="004B421C" w:rsidP="006B7FCF">
            <w:pPr>
              <w:rPr>
                <w:rFonts w:ascii="Calibri" w:hAnsi="Calibri" w:cs="Calibri"/>
                <w:b/>
                <w:sz w:val="20"/>
                <w:szCs w:val="20"/>
              </w:rPr>
            </w:pPr>
            <w:r>
              <w:rPr>
                <w:rFonts w:ascii="Calibri" w:hAnsi="Calibri" w:cs="Calibri"/>
                <w:b/>
                <w:sz w:val="20"/>
                <w:szCs w:val="20"/>
              </w:rPr>
              <w:t>Convenzione operativa ai sensi dell’art. 4 della convenzione quadro tra la conferenza di agraria e il CONAF: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409</w:t>
            </w:r>
          </w:p>
        </w:tc>
        <w:tc>
          <w:tcPr>
            <w:tcW w:w="1676" w:type="dxa"/>
            <w:vAlign w:val="center"/>
          </w:tcPr>
          <w:p w:rsidR="004B421C" w:rsidRPr="00F74B11" w:rsidRDefault="004B421C" w:rsidP="006B7FCF">
            <w:pPr>
              <w:ind w:left="-392" w:right="-392"/>
              <w:jc w:val="center"/>
              <w:rPr>
                <w:rFonts w:asciiTheme="minorHAnsi" w:hAnsiTheme="minorHAnsi"/>
                <w:sz w:val="22"/>
                <w:szCs w:val="22"/>
              </w:rPr>
            </w:pPr>
            <w:proofErr w:type="spellStart"/>
            <w:r>
              <w:rPr>
                <w:rFonts w:asciiTheme="minorHAnsi" w:hAnsiTheme="minorHAnsi"/>
                <w:sz w:val="22"/>
                <w:szCs w:val="22"/>
              </w:rPr>
              <w:t>Sisti</w:t>
            </w:r>
            <w:proofErr w:type="spellEnd"/>
            <w:r>
              <w:rPr>
                <w:rFonts w:asciiTheme="minorHAnsi" w:hAnsiTheme="minorHAnsi"/>
                <w:sz w:val="22"/>
                <w:szCs w:val="22"/>
              </w:rPr>
              <w:t>-Pecora</w:t>
            </w:r>
          </w:p>
        </w:tc>
      </w:tr>
      <w:tr w:rsidR="004B421C" w:rsidRPr="00F74B11" w:rsidTr="006564D5">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22</w:t>
            </w:r>
          </w:p>
        </w:tc>
        <w:tc>
          <w:tcPr>
            <w:tcW w:w="0" w:type="auto"/>
          </w:tcPr>
          <w:p w:rsidR="004B421C" w:rsidRPr="00F66CDB" w:rsidRDefault="004B421C" w:rsidP="006B7FCF">
            <w:pPr>
              <w:rPr>
                <w:rFonts w:ascii="Calibri" w:hAnsi="Calibri" w:cs="Calibri"/>
                <w:b/>
                <w:sz w:val="20"/>
                <w:szCs w:val="20"/>
              </w:rPr>
            </w:pPr>
            <w:r w:rsidRPr="00BB0CA4">
              <w:rPr>
                <w:rFonts w:ascii="Calibri" w:hAnsi="Calibri" w:cs="Calibri"/>
                <w:b/>
                <w:sz w:val="20"/>
                <w:szCs w:val="20"/>
              </w:rPr>
              <w:t xml:space="preserve">Incontro consiglieri del CDD, </w:t>
            </w:r>
            <w:proofErr w:type="gramStart"/>
            <w:r w:rsidRPr="00BB0CA4">
              <w:rPr>
                <w:rFonts w:ascii="Calibri" w:hAnsi="Calibri" w:cs="Calibri"/>
                <w:b/>
                <w:sz w:val="20"/>
                <w:szCs w:val="20"/>
              </w:rPr>
              <w:t>CIG,e</w:t>
            </w:r>
            <w:proofErr w:type="gramEnd"/>
            <w:r w:rsidRPr="00BB0CA4">
              <w:rPr>
                <w:rFonts w:ascii="Calibri" w:hAnsi="Calibri" w:cs="Calibri"/>
                <w:b/>
                <w:sz w:val="20"/>
                <w:szCs w:val="20"/>
              </w:rPr>
              <w:t xml:space="preserve"> CDA EPAP</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410</w:t>
            </w:r>
          </w:p>
        </w:tc>
        <w:tc>
          <w:tcPr>
            <w:tcW w:w="1676" w:type="dxa"/>
            <w:vAlign w:val="center"/>
          </w:tcPr>
          <w:p w:rsidR="004B421C" w:rsidRPr="00F74B11" w:rsidRDefault="004B421C" w:rsidP="006B7FCF">
            <w:pPr>
              <w:ind w:left="-392" w:right="-392"/>
              <w:jc w:val="center"/>
              <w:rPr>
                <w:rFonts w:asciiTheme="minorHAnsi" w:hAnsiTheme="minorHAnsi"/>
                <w:sz w:val="22"/>
                <w:szCs w:val="22"/>
              </w:rPr>
            </w:pPr>
            <w:r>
              <w:rPr>
                <w:rFonts w:asciiTheme="minorHAnsi" w:hAnsiTheme="minorHAnsi"/>
                <w:sz w:val="22"/>
                <w:szCs w:val="22"/>
              </w:rPr>
              <w:t>Sisti</w:t>
            </w:r>
          </w:p>
        </w:tc>
      </w:tr>
      <w:tr w:rsidR="004B421C" w:rsidRPr="00F74B11" w:rsidTr="004B421C">
        <w:tc>
          <w:tcPr>
            <w:tcW w:w="436" w:type="dxa"/>
            <w:vAlign w:val="center"/>
          </w:tcPr>
          <w:p w:rsidR="004B421C" w:rsidRPr="006B6B0D" w:rsidRDefault="004B421C" w:rsidP="006B7FCF">
            <w:pPr>
              <w:ind w:left="-392" w:right="-392"/>
              <w:jc w:val="center"/>
              <w:rPr>
                <w:rFonts w:asciiTheme="minorHAnsi" w:hAnsiTheme="minorHAnsi"/>
                <w:sz w:val="22"/>
                <w:szCs w:val="22"/>
              </w:rPr>
            </w:pPr>
            <w:r w:rsidRPr="006B6B0D">
              <w:rPr>
                <w:rFonts w:asciiTheme="minorHAnsi" w:hAnsiTheme="minorHAnsi"/>
                <w:sz w:val="22"/>
                <w:szCs w:val="22"/>
              </w:rPr>
              <w:t>23</w:t>
            </w:r>
          </w:p>
        </w:tc>
        <w:tc>
          <w:tcPr>
            <w:tcW w:w="0" w:type="auto"/>
          </w:tcPr>
          <w:p w:rsidR="004B421C" w:rsidRPr="006564D5" w:rsidRDefault="004B421C" w:rsidP="006564D5">
            <w:pPr>
              <w:jc w:val="both"/>
              <w:rPr>
                <w:rFonts w:ascii="Calibri" w:hAnsi="Calibri"/>
                <w:b/>
                <w:sz w:val="20"/>
                <w:szCs w:val="20"/>
              </w:rPr>
            </w:pPr>
            <w:r w:rsidRPr="004F5845">
              <w:rPr>
                <w:rFonts w:ascii="Calibri" w:hAnsi="Calibri"/>
                <w:b/>
                <w:bCs/>
                <w:sz w:val="20"/>
                <w:szCs w:val="20"/>
              </w:rPr>
              <w:t>Tutela e Deontologia Professionale: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411</w:t>
            </w:r>
          </w:p>
        </w:tc>
        <w:tc>
          <w:tcPr>
            <w:tcW w:w="1676" w:type="dxa"/>
            <w:vAlign w:val="center"/>
          </w:tcPr>
          <w:p w:rsidR="004B421C" w:rsidRPr="00F74B11" w:rsidRDefault="004B421C" w:rsidP="006B7FCF">
            <w:pPr>
              <w:ind w:left="-392" w:right="-392"/>
              <w:jc w:val="center"/>
              <w:rPr>
                <w:rFonts w:asciiTheme="minorHAnsi" w:hAnsiTheme="minorHAnsi"/>
                <w:sz w:val="22"/>
                <w:szCs w:val="22"/>
              </w:rPr>
            </w:pPr>
            <w:r>
              <w:rPr>
                <w:rFonts w:asciiTheme="minorHAnsi" w:hAnsiTheme="minorHAnsi"/>
                <w:sz w:val="22"/>
                <w:szCs w:val="22"/>
              </w:rPr>
              <w:t>Busti</w:t>
            </w:r>
          </w:p>
        </w:tc>
      </w:tr>
      <w:tr w:rsidR="004B421C" w:rsidRPr="00F74B11" w:rsidTr="006564D5">
        <w:trPr>
          <w:trHeight w:val="179"/>
        </w:trPr>
        <w:tc>
          <w:tcPr>
            <w:tcW w:w="436" w:type="dxa"/>
            <w:vAlign w:val="center"/>
          </w:tcPr>
          <w:p w:rsidR="004B421C" w:rsidRPr="006B6B0D" w:rsidRDefault="004B421C" w:rsidP="004B421C">
            <w:pPr>
              <w:ind w:left="-392" w:right="-392"/>
              <w:jc w:val="center"/>
              <w:rPr>
                <w:rFonts w:asciiTheme="minorHAnsi" w:hAnsiTheme="minorHAnsi"/>
                <w:sz w:val="22"/>
                <w:szCs w:val="22"/>
              </w:rPr>
            </w:pPr>
            <w:r w:rsidRPr="006B6B0D">
              <w:rPr>
                <w:rFonts w:asciiTheme="minorHAnsi" w:hAnsiTheme="minorHAnsi"/>
                <w:sz w:val="22"/>
                <w:szCs w:val="22"/>
              </w:rPr>
              <w:t>24</w:t>
            </w:r>
          </w:p>
        </w:tc>
        <w:tc>
          <w:tcPr>
            <w:tcW w:w="0" w:type="auto"/>
          </w:tcPr>
          <w:p w:rsidR="004B421C" w:rsidRPr="004F5845" w:rsidRDefault="004B421C" w:rsidP="004B421C">
            <w:pPr>
              <w:jc w:val="both"/>
              <w:rPr>
                <w:rFonts w:ascii="Calibri" w:hAnsi="Calibri" w:cs="Calibri"/>
                <w:b/>
                <w:sz w:val="20"/>
                <w:szCs w:val="20"/>
              </w:rPr>
            </w:pPr>
            <w:r>
              <w:rPr>
                <w:rFonts w:ascii="Calibri" w:hAnsi="Calibri" w:cs="Calibri"/>
                <w:b/>
                <w:sz w:val="20"/>
                <w:szCs w:val="20"/>
              </w:rPr>
              <w:t>Linee guida piano, progetto e direzione lavori per la gestione del verde: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412</w:t>
            </w:r>
          </w:p>
        </w:tc>
        <w:tc>
          <w:tcPr>
            <w:tcW w:w="1676" w:type="dxa"/>
            <w:vAlign w:val="center"/>
          </w:tcPr>
          <w:p w:rsidR="004B421C" w:rsidRPr="00F74B11" w:rsidRDefault="004B421C" w:rsidP="004B421C">
            <w:pPr>
              <w:ind w:left="-392" w:right="-392"/>
              <w:jc w:val="center"/>
              <w:rPr>
                <w:rFonts w:asciiTheme="minorHAnsi" w:hAnsiTheme="minorHAnsi"/>
                <w:sz w:val="22"/>
                <w:szCs w:val="22"/>
              </w:rPr>
            </w:pPr>
            <w:r>
              <w:rPr>
                <w:rFonts w:asciiTheme="minorHAnsi" w:hAnsiTheme="minorHAnsi"/>
                <w:sz w:val="22"/>
                <w:szCs w:val="22"/>
              </w:rPr>
              <w:t>Diamanti</w:t>
            </w:r>
          </w:p>
        </w:tc>
      </w:tr>
      <w:tr w:rsidR="004B421C" w:rsidRPr="00F74B11" w:rsidTr="006564D5">
        <w:trPr>
          <w:trHeight w:val="227"/>
        </w:trPr>
        <w:tc>
          <w:tcPr>
            <w:tcW w:w="436" w:type="dxa"/>
            <w:vAlign w:val="center"/>
          </w:tcPr>
          <w:p w:rsidR="004B421C" w:rsidRPr="006B6B0D" w:rsidRDefault="004B421C" w:rsidP="004B421C">
            <w:pPr>
              <w:ind w:left="-392" w:right="-392"/>
              <w:jc w:val="center"/>
              <w:rPr>
                <w:rFonts w:asciiTheme="minorHAnsi" w:hAnsiTheme="minorHAnsi"/>
                <w:sz w:val="22"/>
                <w:szCs w:val="22"/>
              </w:rPr>
            </w:pPr>
            <w:r w:rsidRPr="006B6B0D">
              <w:rPr>
                <w:rFonts w:asciiTheme="minorHAnsi" w:hAnsiTheme="minorHAnsi"/>
                <w:sz w:val="22"/>
                <w:szCs w:val="22"/>
              </w:rPr>
              <w:t>25</w:t>
            </w:r>
          </w:p>
        </w:tc>
        <w:tc>
          <w:tcPr>
            <w:tcW w:w="0" w:type="auto"/>
          </w:tcPr>
          <w:p w:rsidR="004B421C" w:rsidRPr="00F66CDB" w:rsidRDefault="004B421C" w:rsidP="004B421C">
            <w:pPr>
              <w:jc w:val="both"/>
              <w:rPr>
                <w:rFonts w:ascii="Calibri" w:hAnsi="Calibri" w:cs="Calibri"/>
                <w:b/>
                <w:sz w:val="20"/>
                <w:szCs w:val="20"/>
              </w:rPr>
            </w:pPr>
            <w:r>
              <w:rPr>
                <w:rFonts w:ascii="Calibri" w:hAnsi="Calibri" w:cs="Calibri"/>
                <w:b/>
                <w:sz w:val="20"/>
                <w:szCs w:val="20"/>
              </w:rPr>
              <w:t>Linee guida stabilità degli alberi: esame e determinazioni.</w:t>
            </w:r>
          </w:p>
        </w:tc>
        <w:tc>
          <w:tcPr>
            <w:tcW w:w="1544" w:type="dxa"/>
            <w:vAlign w:val="bottom"/>
          </w:tcPr>
          <w:p w:rsidR="004B421C" w:rsidRDefault="004B421C" w:rsidP="00997E18">
            <w:pPr>
              <w:jc w:val="center"/>
              <w:rPr>
                <w:rFonts w:ascii="Calibri" w:hAnsi="Calibri"/>
                <w:color w:val="000000"/>
                <w:sz w:val="22"/>
                <w:szCs w:val="22"/>
              </w:rPr>
            </w:pPr>
            <w:r>
              <w:rPr>
                <w:rFonts w:ascii="Calibri" w:hAnsi="Calibri"/>
                <w:color w:val="000000"/>
                <w:sz w:val="22"/>
                <w:szCs w:val="22"/>
              </w:rPr>
              <w:t>413</w:t>
            </w:r>
          </w:p>
        </w:tc>
        <w:tc>
          <w:tcPr>
            <w:tcW w:w="1676" w:type="dxa"/>
            <w:vAlign w:val="center"/>
          </w:tcPr>
          <w:p w:rsidR="004B421C" w:rsidRPr="00F74B11" w:rsidRDefault="004B421C" w:rsidP="004B421C">
            <w:pPr>
              <w:ind w:left="-392" w:right="-392"/>
              <w:jc w:val="center"/>
              <w:rPr>
                <w:rFonts w:asciiTheme="minorHAnsi" w:hAnsiTheme="minorHAnsi"/>
                <w:sz w:val="22"/>
                <w:szCs w:val="22"/>
              </w:rPr>
            </w:pPr>
            <w:r>
              <w:rPr>
                <w:rFonts w:asciiTheme="minorHAnsi" w:hAnsiTheme="minorHAnsi"/>
                <w:sz w:val="22"/>
                <w:szCs w:val="22"/>
              </w:rPr>
              <w:t>Diamanti</w:t>
            </w:r>
          </w:p>
        </w:tc>
      </w:tr>
      <w:tr w:rsidR="004B421C" w:rsidRPr="00F74B11" w:rsidTr="004B421C">
        <w:trPr>
          <w:trHeight w:val="185"/>
        </w:trPr>
        <w:tc>
          <w:tcPr>
            <w:tcW w:w="436" w:type="dxa"/>
            <w:vAlign w:val="center"/>
          </w:tcPr>
          <w:p w:rsidR="004B421C" w:rsidRPr="006B6B0D" w:rsidRDefault="004B421C" w:rsidP="006B6B0D">
            <w:pPr>
              <w:ind w:left="-392" w:right="-392"/>
              <w:jc w:val="center"/>
              <w:rPr>
                <w:rFonts w:asciiTheme="minorHAnsi" w:hAnsiTheme="minorHAnsi"/>
                <w:sz w:val="22"/>
                <w:szCs w:val="22"/>
              </w:rPr>
            </w:pPr>
            <w:r w:rsidRPr="006B6B0D">
              <w:rPr>
                <w:rFonts w:asciiTheme="minorHAnsi" w:hAnsiTheme="minorHAnsi"/>
                <w:sz w:val="22"/>
                <w:szCs w:val="22"/>
              </w:rPr>
              <w:lastRenderedPageBreak/>
              <w:t>26</w:t>
            </w:r>
          </w:p>
        </w:tc>
        <w:tc>
          <w:tcPr>
            <w:tcW w:w="0" w:type="auto"/>
          </w:tcPr>
          <w:p w:rsidR="004B421C" w:rsidRPr="00F66CDB" w:rsidRDefault="004B421C" w:rsidP="006B6B0D">
            <w:pPr>
              <w:jc w:val="both"/>
              <w:rPr>
                <w:rFonts w:ascii="Calibri" w:hAnsi="Calibri" w:cs="Calibri"/>
                <w:b/>
                <w:sz w:val="20"/>
                <w:szCs w:val="20"/>
              </w:rPr>
            </w:pPr>
            <w:r w:rsidRPr="004F5845">
              <w:rPr>
                <w:rFonts w:ascii="Calibri" w:hAnsi="Calibri" w:cs="Calibri"/>
                <w:b/>
                <w:sz w:val="20"/>
                <w:szCs w:val="20"/>
              </w:rPr>
              <w:t>Circolare sulle valutazioni di impatto ambientale, strategico e vinca: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414</w:t>
            </w:r>
          </w:p>
        </w:tc>
        <w:tc>
          <w:tcPr>
            <w:tcW w:w="1676" w:type="dxa"/>
            <w:vAlign w:val="center"/>
          </w:tcPr>
          <w:p w:rsidR="004B421C" w:rsidRPr="00F74B11" w:rsidRDefault="004B421C" w:rsidP="006B6B0D">
            <w:pPr>
              <w:ind w:left="-392" w:right="-392"/>
              <w:jc w:val="center"/>
              <w:rPr>
                <w:rFonts w:asciiTheme="minorHAnsi" w:hAnsiTheme="minorHAnsi"/>
                <w:sz w:val="22"/>
                <w:szCs w:val="22"/>
              </w:rPr>
            </w:pPr>
            <w:r>
              <w:rPr>
                <w:rFonts w:asciiTheme="minorHAnsi" w:hAnsiTheme="minorHAnsi"/>
                <w:sz w:val="22"/>
                <w:szCs w:val="22"/>
              </w:rPr>
              <w:t>Sisti - Diamanti</w:t>
            </w:r>
          </w:p>
        </w:tc>
      </w:tr>
      <w:tr w:rsidR="004B421C" w:rsidRPr="00F74B11" w:rsidTr="006564D5">
        <w:trPr>
          <w:trHeight w:val="340"/>
        </w:trPr>
        <w:tc>
          <w:tcPr>
            <w:tcW w:w="436" w:type="dxa"/>
            <w:vAlign w:val="center"/>
          </w:tcPr>
          <w:p w:rsidR="004B421C" w:rsidRPr="006B6B0D" w:rsidRDefault="004B421C" w:rsidP="006B6B0D">
            <w:pPr>
              <w:ind w:left="-392" w:right="-392"/>
              <w:jc w:val="center"/>
              <w:rPr>
                <w:rFonts w:asciiTheme="minorHAnsi" w:hAnsiTheme="minorHAnsi"/>
                <w:sz w:val="22"/>
                <w:szCs w:val="22"/>
              </w:rPr>
            </w:pPr>
            <w:r w:rsidRPr="006B6B0D">
              <w:rPr>
                <w:rFonts w:asciiTheme="minorHAnsi" w:hAnsiTheme="minorHAnsi"/>
                <w:sz w:val="22"/>
                <w:szCs w:val="22"/>
              </w:rPr>
              <w:t>27</w:t>
            </w:r>
          </w:p>
        </w:tc>
        <w:tc>
          <w:tcPr>
            <w:tcW w:w="0" w:type="auto"/>
          </w:tcPr>
          <w:p w:rsidR="004B421C" w:rsidRPr="00F66CDB" w:rsidRDefault="004B421C" w:rsidP="006B6B0D">
            <w:pPr>
              <w:rPr>
                <w:rFonts w:ascii="Calibri" w:hAnsi="Calibri" w:cs="Calibri"/>
                <w:b/>
                <w:sz w:val="20"/>
                <w:szCs w:val="20"/>
              </w:rPr>
            </w:pPr>
            <w:r w:rsidRPr="004F5845">
              <w:rPr>
                <w:rFonts w:ascii="Calibri" w:hAnsi="Calibri"/>
                <w:b/>
                <w:bCs/>
                <w:sz w:val="20"/>
                <w:szCs w:val="20"/>
              </w:rPr>
              <w:t>Circolare sulle competenze sul Paesaggio: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415</w:t>
            </w:r>
          </w:p>
        </w:tc>
        <w:tc>
          <w:tcPr>
            <w:tcW w:w="1676" w:type="dxa"/>
            <w:vAlign w:val="center"/>
          </w:tcPr>
          <w:p w:rsidR="004B421C" w:rsidRPr="00F74B11" w:rsidRDefault="004B421C" w:rsidP="006B6B0D">
            <w:pPr>
              <w:ind w:left="-392" w:right="-392"/>
              <w:jc w:val="center"/>
              <w:rPr>
                <w:rFonts w:asciiTheme="minorHAnsi" w:hAnsiTheme="minorHAnsi"/>
                <w:sz w:val="22"/>
                <w:szCs w:val="22"/>
              </w:rPr>
            </w:pPr>
            <w:r>
              <w:rPr>
                <w:rFonts w:asciiTheme="minorHAnsi" w:hAnsiTheme="minorHAnsi"/>
                <w:sz w:val="22"/>
                <w:szCs w:val="22"/>
              </w:rPr>
              <w:t>Sisti</w:t>
            </w:r>
          </w:p>
        </w:tc>
      </w:tr>
      <w:tr w:rsidR="004B421C" w:rsidRPr="00F74B11" w:rsidTr="006564D5">
        <w:trPr>
          <w:trHeight w:val="171"/>
        </w:trPr>
        <w:tc>
          <w:tcPr>
            <w:tcW w:w="436" w:type="dxa"/>
            <w:vAlign w:val="center"/>
          </w:tcPr>
          <w:p w:rsidR="004B421C" w:rsidRPr="006B6B0D" w:rsidRDefault="004B421C" w:rsidP="006B6B0D">
            <w:pPr>
              <w:ind w:left="-392" w:right="-392"/>
              <w:jc w:val="center"/>
              <w:rPr>
                <w:rFonts w:asciiTheme="minorHAnsi" w:hAnsiTheme="minorHAnsi"/>
                <w:sz w:val="22"/>
                <w:szCs w:val="22"/>
              </w:rPr>
            </w:pPr>
            <w:r w:rsidRPr="006B6B0D">
              <w:rPr>
                <w:rFonts w:asciiTheme="minorHAnsi" w:hAnsiTheme="minorHAnsi"/>
                <w:sz w:val="22"/>
                <w:szCs w:val="22"/>
              </w:rPr>
              <w:t>28</w:t>
            </w:r>
          </w:p>
        </w:tc>
        <w:tc>
          <w:tcPr>
            <w:tcW w:w="0" w:type="auto"/>
          </w:tcPr>
          <w:p w:rsidR="004B421C" w:rsidRPr="004F5845" w:rsidRDefault="004B421C" w:rsidP="006B6B0D">
            <w:pPr>
              <w:jc w:val="both"/>
              <w:rPr>
                <w:rFonts w:ascii="Calibri" w:hAnsi="Calibri" w:cs="Calibri"/>
                <w:b/>
                <w:sz w:val="20"/>
                <w:szCs w:val="20"/>
              </w:rPr>
            </w:pPr>
            <w:r w:rsidRPr="004F5845">
              <w:rPr>
                <w:rFonts w:ascii="Calibri" w:hAnsi="Calibri" w:cs="Calibri"/>
                <w:b/>
                <w:sz w:val="20"/>
                <w:szCs w:val="20"/>
              </w:rPr>
              <w:t>Revisione regolamento Generale CONAF: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416</w:t>
            </w:r>
          </w:p>
        </w:tc>
        <w:tc>
          <w:tcPr>
            <w:tcW w:w="1676" w:type="dxa"/>
            <w:vAlign w:val="center"/>
          </w:tcPr>
          <w:p w:rsidR="004B421C" w:rsidRPr="00F74B11" w:rsidRDefault="004B421C" w:rsidP="006B6B0D">
            <w:pPr>
              <w:ind w:left="-392" w:right="-392"/>
              <w:jc w:val="center"/>
              <w:rPr>
                <w:rFonts w:asciiTheme="minorHAnsi" w:hAnsiTheme="minorHAnsi"/>
                <w:sz w:val="22"/>
                <w:szCs w:val="22"/>
              </w:rPr>
            </w:pPr>
            <w:r w:rsidRPr="00F74B11">
              <w:rPr>
                <w:rFonts w:asciiTheme="minorHAnsi" w:hAnsiTheme="minorHAnsi"/>
                <w:sz w:val="22"/>
                <w:szCs w:val="22"/>
              </w:rPr>
              <w:t>Sisti</w:t>
            </w:r>
          </w:p>
        </w:tc>
      </w:tr>
      <w:tr w:rsidR="004B421C" w:rsidRPr="00F74B11" w:rsidTr="004B421C">
        <w:trPr>
          <w:trHeight w:val="171"/>
        </w:trPr>
        <w:tc>
          <w:tcPr>
            <w:tcW w:w="436" w:type="dxa"/>
            <w:vAlign w:val="center"/>
          </w:tcPr>
          <w:p w:rsidR="004B421C" w:rsidRPr="006B6B0D" w:rsidRDefault="004B421C" w:rsidP="006B6B0D">
            <w:pPr>
              <w:ind w:left="-392" w:right="-392"/>
              <w:jc w:val="center"/>
              <w:rPr>
                <w:rFonts w:asciiTheme="minorHAnsi" w:hAnsiTheme="minorHAnsi"/>
                <w:sz w:val="22"/>
                <w:szCs w:val="22"/>
              </w:rPr>
            </w:pPr>
            <w:r w:rsidRPr="006B6B0D">
              <w:rPr>
                <w:rFonts w:asciiTheme="minorHAnsi" w:hAnsiTheme="minorHAnsi"/>
                <w:sz w:val="22"/>
                <w:szCs w:val="22"/>
              </w:rPr>
              <w:t>29</w:t>
            </w:r>
          </w:p>
        </w:tc>
        <w:tc>
          <w:tcPr>
            <w:tcW w:w="0" w:type="auto"/>
          </w:tcPr>
          <w:p w:rsidR="004B421C" w:rsidRPr="00B96FBF" w:rsidRDefault="004B421C" w:rsidP="006B6B0D">
            <w:pPr>
              <w:ind w:left="1"/>
              <w:jc w:val="both"/>
              <w:rPr>
                <w:rFonts w:ascii="Calibri" w:hAnsi="Calibri"/>
                <w:b/>
                <w:sz w:val="20"/>
                <w:szCs w:val="20"/>
              </w:rPr>
            </w:pPr>
            <w:r w:rsidRPr="004F5845">
              <w:rPr>
                <w:rFonts w:ascii="Calibri" w:hAnsi="Calibri" w:cs="Calibri"/>
                <w:b/>
                <w:sz w:val="20"/>
                <w:szCs w:val="20"/>
              </w:rPr>
              <w:t>Sede ed uffici CONAF: esame e determinazioni.</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417</w:t>
            </w:r>
          </w:p>
        </w:tc>
        <w:tc>
          <w:tcPr>
            <w:tcW w:w="1676" w:type="dxa"/>
            <w:vAlign w:val="center"/>
          </w:tcPr>
          <w:p w:rsidR="004B421C" w:rsidRPr="00F74B11" w:rsidRDefault="004B421C" w:rsidP="006B6B0D">
            <w:pPr>
              <w:ind w:left="-392" w:right="-392"/>
              <w:jc w:val="center"/>
              <w:rPr>
                <w:rFonts w:asciiTheme="minorHAnsi" w:hAnsiTheme="minorHAnsi"/>
                <w:sz w:val="22"/>
                <w:szCs w:val="22"/>
              </w:rPr>
            </w:pPr>
            <w:r w:rsidRPr="00F74B11">
              <w:rPr>
                <w:rFonts w:asciiTheme="minorHAnsi" w:hAnsiTheme="minorHAnsi"/>
                <w:sz w:val="22"/>
                <w:szCs w:val="22"/>
              </w:rPr>
              <w:t>Sisti</w:t>
            </w:r>
          </w:p>
        </w:tc>
      </w:tr>
      <w:tr w:rsidR="004B421C" w:rsidRPr="00F74B11" w:rsidTr="006564D5">
        <w:trPr>
          <w:trHeight w:val="171"/>
        </w:trPr>
        <w:tc>
          <w:tcPr>
            <w:tcW w:w="436" w:type="dxa"/>
            <w:vAlign w:val="center"/>
          </w:tcPr>
          <w:p w:rsidR="004B421C" w:rsidRPr="006B6B0D" w:rsidRDefault="004B421C" w:rsidP="006B6B0D">
            <w:pPr>
              <w:ind w:left="-392" w:right="-392"/>
              <w:jc w:val="center"/>
              <w:rPr>
                <w:rFonts w:asciiTheme="minorHAnsi" w:hAnsiTheme="minorHAnsi"/>
                <w:sz w:val="22"/>
                <w:szCs w:val="22"/>
              </w:rPr>
            </w:pPr>
            <w:r w:rsidRPr="006B6B0D">
              <w:rPr>
                <w:rFonts w:asciiTheme="minorHAnsi" w:hAnsiTheme="minorHAnsi"/>
                <w:sz w:val="22"/>
                <w:szCs w:val="22"/>
              </w:rPr>
              <w:t>30</w:t>
            </w:r>
          </w:p>
        </w:tc>
        <w:tc>
          <w:tcPr>
            <w:tcW w:w="0" w:type="auto"/>
          </w:tcPr>
          <w:p w:rsidR="004B421C" w:rsidRPr="00F66CDB" w:rsidRDefault="004B421C" w:rsidP="006B6B0D">
            <w:pPr>
              <w:rPr>
                <w:rFonts w:ascii="Calibri" w:hAnsi="Calibri" w:cs="Calibri"/>
                <w:b/>
                <w:sz w:val="20"/>
                <w:szCs w:val="20"/>
              </w:rPr>
            </w:pPr>
            <w:r w:rsidRPr="004F5845">
              <w:rPr>
                <w:rFonts w:ascii="Calibri" w:hAnsi="Calibri" w:cs="Calibri"/>
                <w:b/>
                <w:sz w:val="20"/>
                <w:szCs w:val="20"/>
              </w:rPr>
              <w:t>Varie ed eventuali</w:t>
            </w:r>
            <w:r>
              <w:rPr>
                <w:rFonts w:ascii="Calibri" w:hAnsi="Calibri" w:cs="Calibri"/>
                <w:b/>
                <w:sz w:val="20"/>
                <w:szCs w:val="20"/>
              </w:rPr>
              <w:t>.</w:t>
            </w:r>
          </w:p>
        </w:tc>
        <w:tc>
          <w:tcPr>
            <w:tcW w:w="1544" w:type="dxa"/>
            <w:vAlign w:val="bottom"/>
          </w:tcPr>
          <w:p w:rsidR="004B421C" w:rsidRDefault="004B421C" w:rsidP="006B6B0D">
            <w:pPr>
              <w:jc w:val="center"/>
              <w:rPr>
                <w:rFonts w:ascii="Calibri" w:hAnsi="Calibri"/>
                <w:color w:val="000000"/>
                <w:sz w:val="22"/>
                <w:szCs w:val="22"/>
              </w:rPr>
            </w:pPr>
            <w:r>
              <w:rPr>
                <w:rFonts w:ascii="Calibri" w:hAnsi="Calibri"/>
                <w:color w:val="000000"/>
                <w:sz w:val="22"/>
                <w:szCs w:val="22"/>
              </w:rPr>
              <w:t>418</w:t>
            </w:r>
          </w:p>
        </w:tc>
        <w:tc>
          <w:tcPr>
            <w:tcW w:w="1676" w:type="dxa"/>
            <w:vAlign w:val="center"/>
          </w:tcPr>
          <w:p w:rsidR="004B421C" w:rsidRPr="00F74B11" w:rsidRDefault="004B421C" w:rsidP="006B6B0D">
            <w:pPr>
              <w:ind w:left="-392" w:right="-392"/>
              <w:jc w:val="center"/>
              <w:rPr>
                <w:rFonts w:asciiTheme="minorHAnsi" w:hAnsiTheme="minorHAnsi"/>
                <w:sz w:val="22"/>
                <w:szCs w:val="22"/>
              </w:rPr>
            </w:pPr>
            <w:r w:rsidRPr="00F74B11">
              <w:rPr>
                <w:rFonts w:asciiTheme="minorHAnsi" w:hAnsiTheme="minorHAnsi"/>
                <w:sz w:val="22"/>
                <w:szCs w:val="22"/>
              </w:rPr>
              <w:t>Sisti</w:t>
            </w:r>
          </w:p>
        </w:tc>
      </w:tr>
    </w:tbl>
    <w:p w:rsidR="00464CFF" w:rsidRPr="00997E18" w:rsidRDefault="00997E18" w:rsidP="008D2B3B">
      <w:pPr>
        <w:pStyle w:val="Sottotitolo"/>
        <w:spacing w:beforeLines="60" w:before="144" w:afterLines="60" w:after="144"/>
        <w:jc w:val="both"/>
        <w:rPr>
          <w:rFonts w:asciiTheme="minorHAnsi" w:hAnsiTheme="minorHAnsi" w:cstheme="minorHAnsi"/>
          <w:b w:val="0"/>
          <w:i w:val="0"/>
          <w:sz w:val="24"/>
        </w:rPr>
      </w:pPr>
      <w:r w:rsidRPr="00997E18">
        <w:rPr>
          <w:rFonts w:asciiTheme="minorHAnsi" w:hAnsiTheme="minorHAnsi" w:cstheme="minorHAnsi"/>
          <w:b w:val="0"/>
          <w:i w:val="0"/>
          <w:sz w:val="24"/>
        </w:rPr>
        <w:t xml:space="preserve">Sono assenti </w:t>
      </w:r>
      <w:r>
        <w:rPr>
          <w:rFonts w:asciiTheme="minorHAnsi" w:hAnsiTheme="minorHAnsi" w:cstheme="minorHAnsi"/>
          <w:b w:val="0"/>
          <w:i w:val="0"/>
          <w:sz w:val="24"/>
        </w:rPr>
        <w:t xml:space="preserve">giustificati </w:t>
      </w:r>
      <w:r w:rsidRPr="00997E18">
        <w:rPr>
          <w:rFonts w:asciiTheme="minorHAnsi" w:hAnsiTheme="minorHAnsi" w:cstheme="minorHAnsi"/>
          <w:b w:val="0"/>
          <w:i w:val="0"/>
          <w:sz w:val="24"/>
        </w:rPr>
        <w:t>in quanto impegnati al Padiglione WAA Conaf dell’EXPO i Consiglieri Bisogno, Coretti e Cipriani.</w:t>
      </w:r>
      <w:r>
        <w:rPr>
          <w:rFonts w:asciiTheme="minorHAnsi" w:hAnsiTheme="minorHAnsi" w:cstheme="minorHAnsi"/>
          <w:b w:val="0"/>
          <w:i w:val="0"/>
          <w:sz w:val="24"/>
        </w:rPr>
        <w:t xml:space="preserve"> </w:t>
      </w:r>
    </w:p>
    <w:p w:rsidR="00FB38CA" w:rsidRPr="00F74B11" w:rsidRDefault="00FB38CA" w:rsidP="008D2B3B">
      <w:pPr>
        <w:pStyle w:val="Sottotitolo"/>
        <w:spacing w:beforeLines="60" w:before="144" w:afterLines="60" w:after="144"/>
        <w:rPr>
          <w:rFonts w:asciiTheme="minorHAnsi" w:hAnsiTheme="minorHAnsi" w:cstheme="minorHAnsi"/>
          <w:i w:val="0"/>
          <w:sz w:val="24"/>
        </w:rPr>
      </w:pPr>
      <w:r w:rsidRPr="00F74B11">
        <w:rPr>
          <w:rFonts w:asciiTheme="minorHAnsi" w:hAnsiTheme="minorHAnsi" w:cstheme="minorHAnsi"/>
          <w:i w:val="0"/>
          <w:sz w:val="24"/>
        </w:rPr>
        <w:t>Svolgimento della seduta di Consiglio</w:t>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709"/>
        <w:gridCol w:w="289"/>
        <w:gridCol w:w="987"/>
        <w:gridCol w:w="992"/>
      </w:tblGrid>
      <w:tr w:rsidR="0097178E" w:rsidRPr="004F5845" w:rsidTr="0097178E">
        <w:tc>
          <w:tcPr>
            <w:tcW w:w="426" w:type="dxa"/>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1.</w:t>
            </w:r>
          </w:p>
        </w:tc>
        <w:tc>
          <w:tcPr>
            <w:tcW w:w="6804" w:type="dxa"/>
            <w:gridSpan w:val="8"/>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Presa d’atto del verbale del 13 luglio 2015</w:t>
            </w:r>
          </w:p>
        </w:tc>
        <w:tc>
          <w:tcPr>
            <w:tcW w:w="1134" w:type="dxa"/>
            <w:gridSpan w:val="2"/>
          </w:tcPr>
          <w:p w:rsidR="0097178E" w:rsidRPr="004F5845" w:rsidRDefault="0097178E" w:rsidP="0097178E">
            <w:pPr>
              <w:spacing w:line="360" w:lineRule="auto"/>
              <w:ind w:left="720"/>
              <w:jc w:val="both"/>
              <w:rPr>
                <w:rFonts w:ascii="Calibri" w:hAnsi="Calibri" w:cs="Calibri"/>
                <w:sz w:val="20"/>
                <w:szCs w:val="20"/>
              </w:rPr>
            </w:pPr>
          </w:p>
        </w:tc>
        <w:tc>
          <w:tcPr>
            <w:tcW w:w="2268" w:type="dxa"/>
            <w:gridSpan w:val="3"/>
          </w:tcPr>
          <w:p w:rsidR="0097178E" w:rsidRPr="004F5845" w:rsidRDefault="0097178E" w:rsidP="0097178E">
            <w:pPr>
              <w:spacing w:line="360" w:lineRule="auto"/>
              <w:ind w:left="720"/>
              <w:jc w:val="both"/>
              <w:rPr>
                <w:rFonts w:ascii="Calibri" w:hAnsi="Calibri" w:cs="Calibri"/>
                <w:sz w:val="20"/>
                <w:szCs w:val="20"/>
              </w:rPr>
            </w:pPr>
          </w:p>
        </w:tc>
      </w:tr>
      <w:tr w:rsidR="0097178E" w:rsidRPr="004F5845" w:rsidTr="0097178E">
        <w:trPr>
          <w:trHeight w:val="185"/>
        </w:trPr>
        <w:tc>
          <w:tcPr>
            <w:tcW w:w="426" w:type="dxa"/>
          </w:tcPr>
          <w:p w:rsidR="0097178E" w:rsidRPr="004F5845" w:rsidRDefault="0097178E" w:rsidP="0097178E">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827"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i/>
                <w:sz w:val="20"/>
                <w:szCs w:val="20"/>
              </w:rPr>
            </w:pPr>
            <w:r>
              <w:rPr>
                <w:rFonts w:ascii="Calibri" w:hAnsi="Calibri" w:cs="Calibri"/>
                <w:b/>
                <w:i/>
                <w:sz w:val="20"/>
                <w:szCs w:val="20"/>
              </w:rPr>
              <w:t>389</w:t>
            </w:r>
          </w:p>
        </w:tc>
        <w:tc>
          <w:tcPr>
            <w:tcW w:w="2231"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Pisanti</w:t>
            </w:r>
          </w:p>
        </w:tc>
        <w:tc>
          <w:tcPr>
            <w:tcW w:w="1134" w:type="dxa"/>
            <w:gridSpan w:val="2"/>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97178E" w:rsidRPr="004F5845" w:rsidRDefault="0097178E" w:rsidP="0097178E">
            <w:pPr>
              <w:jc w:val="center"/>
              <w:rPr>
                <w:rFonts w:ascii="Calibri" w:hAnsi="Calibri" w:cs="Calibri"/>
                <w:i/>
                <w:sz w:val="16"/>
                <w:szCs w:val="20"/>
              </w:rPr>
            </w:pPr>
            <w:r w:rsidRPr="004F5845">
              <w:rPr>
                <w:rFonts w:ascii="Calibri" w:hAnsi="Calibri" w:cs="Calibri"/>
                <w:i/>
                <w:sz w:val="16"/>
                <w:szCs w:val="20"/>
              </w:rPr>
              <w:t>1</w:t>
            </w:r>
          </w:p>
        </w:tc>
      </w:tr>
      <w:tr w:rsidR="00FB38CA" w:rsidRPr="00F74B11" w:rsidTr="0097178E">
        <w:tblPrEx>
          <w:tblLook w:val="00A0" w:firstRow="1" w:lastRow="0" w:firstColumn="1" w:lastColumn="0" w:noHBand="0" w:noVBand="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FB38CA" w:rsidRPr="00F74B11" w:rsidTr="0097178E">
        <w:tblPrEx>
          <w:tblLook w:val="00A0" w:firstRow="1" w:lastRow="0" w:firstColumn="1" w:lastColumn="0" w:noHBand="0" w:noVBand="0"/>
        </w:tblPrEx>
        <w:trPr>
          <w:trHeight w:val="253"/>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87"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92"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B38CA" w:rsidRPr="00F74B11" w:rsidRDefault="00FB38CA" w:rsidP="00FB38CA">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sz w:val="22"/>
                <w:szCs w:val="22"/>
              </w:rPr>
            </w:pPr>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997E18">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B38CA" w:rsidRPr="00F74B11" w:rsidRDefault="00FB38CA"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997E18" w:rsidP="00FB38CA">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87"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b/>
                <w:bCs/>
                <w:sz w:val="22"/>
                <w:szCs w:val="22"/>
              </w:rPr>
            </w:pPr>
          </w:p>
        </w:tc>
        <w:tc>
          <w:tcPr>
            <w:tcW w:w="992"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b/>
                <w:bCs/>
                <w:sz w:val="22"/>
                <w:szCs w:val="22"/>
              </w:rPr>
            </w:pPr>
          </w:p>
        </w:tc>
      </w:tr>
    </w:tbl>
    <w:p w:rsidR="00464CFF" w:rsidRPr="0041003D" w:rsidRDefault="0041003D" w:rsidP="0041003D">
      <w:pPr>
        <w:jc w:val="both"/>
        <w:rPr>
          <w:rFonts w:asciiTheme="minorHAnsi" w:hAnsiTheme="minorHAnsi" w:cstheme="minorHAnsi"/>
          <w:bCs/>
        </w:rPr>
      </w:pPr>
      <w:r>
        <w:rPr>
          <w:rFonts w:asciiTheme="minorHAnsi" w:hAnsiTheme="minorHAnsi" w:cstheme="minorHAnsi"/>
          <w:bCs/>
        </w:rPr>
        <w:t>Il Segretario comunica che il testo del verbale è stato posto nell’area riservata all’attenzione dei Consiglieri Nazionali.</w:t>
      </w:r>
    </w:p>
    <w:p w:rsidR="00FB38CA" w:rsidRPr="00F74B11"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lastRenderedPageBreak/>
        <w:t>IL CONSIGLIO</w:t>
      </w:r>
    </w:p>
    <w:p w:rsidR="00464CFF" w:rsidRPr="0041003D" w:rsidRDefault="0041003D" w:rsidP="0041003D">
      <w:pPr>
        <w:jc w:val="both"/>
        <w:rPr>
          <w:rFonts w:asciiTheme="minorHAnsi" w:hAnsiTheme="minorHAnsi" w:cstheme="minorHAnsi"/>
          <w:bCs/>
        </w:rPr>
      </w:pPr>
      <w:r>
        <w:rPr>
          <w:rFonts w:asciiTheme="minorHAnsi" w:hAnsiTheme="minorHAnsi" w:cstheme="minorHAnsi"/>
          <w:bCs/>
        </w:rPr>
        <w:t>Esaminato il testo del verbale,</w:t>
      </w:r>
    </w:p>
    <w:p w:rsidR="00FB38CA"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464CFF" w:rsidRPr="0041003D" w:rsidRDefault="0041003D" w:rsidP="00806963">
      <w:pPr>
        <w:pStyle w:val="Paragrafoelenco"/>
        <w:numPr>
          <w:ilvl w:val="0"/>
          <w:numId w:val="3"/>
        </w:numPr>
        <w:ind w:left="426"/>
        <w:jc w:val="both"/>
        <w:rPr>
          <w:rFonts w:asciiTheme="minorHAnsi" w:hAnsiTheme="minorHAnsi" w:cstheme="minorHAnsi"/>
          <w:b/>
          <w:bCs/>
          <w:u w:val="single"/>
        </w:rPr>
      </w:pPr>
      <w:r>
        <w:rPr>
          <w:rFonts w:asciiTheme="minorHAnsi" w:hAnsiTheme="minorHAnsi" w:cstheme="minorHAnsi"/>
          <w:b/>
          <w:bCs/>
          <w:u w:val="single"/>
        </w:rPr>
        <w:t>La presa d’atto del verbale della seduta del 13 luglio 2015.</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585"/>
        <w:gridCol w:w="2911"/>
      </w:tblGrid>
      <w:tr w:rsidR="00FB38CA" w:rsidRPr="00F74B11" w:rsidTr="00FB38CA">
        <w:trPr>
          <w:trHeight w:val="321"/>
        </w:trPr>
        <w:tc>
          <w:tcPr>
            <w:tcW w:w="7585" w:type="dxa"/>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11"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321"/>
        </w:trPr>
        <w:tc>
          <w:tcPr>
            <w:tcW w:w="7585"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B38CA" w:rsidRDefault="00FB38CA" w:rsidP="00FB38CA">
      <w:pPr>
        <w:tabs>
          <w:tab w:val="left" w:pos="3024"/>
        </w:tabs>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709"/>
        <w:gridCol w:w="289"/>
        <w:gridCol w:w="999"/>
        <w:gridCol w:w="980"/>
      </w:tblGrid>
      <w:tr w:rsidR="0097178E" w:rsidRPr="0041003D" w:rsidTr="0097178E">
        <w:tc>
          <w:tcPr>
            <w:tcW w:w="426" w:type="dxa"/>
          </w:tcPr>
          <w:p w:rsidR="0097178E" w:rsidRPr="0041003D" w:rsidRDefault="0097178E" w:rsidP="0097178E">
            <w:pPr>
              <w:spacing w:line="360" w:lineRule="auto"/>
              <w:jc w:val="both"/>
              <w:rPr>
                <w:rFonts w:ascii="Calibri" w:hAnsi="Calibri" w:cs="Calibri"/>
                <w:b/>
              </w:rPr>
            </w:pPr>
            <w:r w:rsidRPr="0041003D">
              <w:rPr>
                <w:rFonts w:ascii="Calibri" w:hAnsi="Calibri" w:cs="Calibri"/>
                <w:b/>
              </w:rPr>
              <w:t>2.</w:t>
            </w:r>
          </w:p>
        </w:tc>
        <w:tc>
          <w:tcPr>
            <w:tcW w:w="6804" w:type="dxa"/>
            <w:gridSpan w:val="8"/>
          </w:tcPr>
          <w:p w:rsidR="0097178E" w:rsidRPr="0041003D" w:rsidRDefault="0097178E" w:rsidP="0097178E">
            <w:pPr>
              <w:spacing w:line="360" w:lineRule="auto"/>
              <w:jc w:val="both"/>
              <w:rPr>
                <w:rFonts w:ascii="Calibri" w:hAnsi="Calibri" w:cs="Calibri"/>
                <w:b/>
              </w:rPr>
            </w:pPr>
            <w:r w:rsidRPr="0041003D">
              <w:rPr>
                <w:rFonts w:ascii="Calibri" w:hAnsi="Calibri" w:cs="Calibri"/>
                <w:b/>
              </w:rPr>
              <w:t>Comunicazioni del Presidente.</w:t>
            </w:r>
          </w:p>
        </w:tc>
        <w:tc>
          <w:tcPr>
            <w:tcW w:w="1134" w:type="dxa"/>
            <w:gridSpan w:val="2"/>
          </w:tcPr>
          <w:p w:rsidR="0097178E" w:rsidRPr="0041003D" w:rsidRDefault="0097178E" w:rsidP="0097178E">
            <w:pPr>
              <w:spacing w:line="360" w:lineRule="auto"/>
              <w:ind w:left="720"/>
              <w:jc w:val="both"/>
              <w:rPr>
                <w:rFonts w:ascii="Calibri" w:hAnsi="Calibri" w:cs="Calibri"/>
              </w:rPr>
            </w:pPr>
          </w:p>
        </w:tc>
        <w:tc>
          <w:tcPr>
            <w:tcW w:w="2268" w:type="dxa"/>
            <w:gridSpan w:val="3"/>
          </w:tcPr>
          <w:p w:rsidR="0097178E" w:rsidRPr="0041003D" w:rsidRDefault="0097178E" w:rsidP="0097178E">
            <w:pPr>
              <w:spacing w:line="360" w:lineRule="auto"/>
              <w:ind w:left="720"/>
              <w:jc w:val="both"/>
              <w:rPr>
                <w:rFonts w:ascii="Calibri" w:hAnsi="Calibri" w:cs="Calibri"/>
              </w:rPr>
            </w:pPr>
          </w:p>
        </w:tc>
      </w:tr>
      <w:tr w:rsidR="0097178E" w:rsidRPr="004F5845" w:rsidTr="0097178E">
        <w:trPr>
          <w:trHeight w:val="185"/>
        </w:trPr>
        <w:tc>
          <w:tcPr>
            <w:tcW w:w="426" w:type="dxa"/>
          </w:tcPr>
          <w:p w:rsidR="0097178E" w:rsidRPr="004F5845" w:rsidRDefault="0097178E" w:rsidP="0097178E">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827"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i/>
                <w:sz w:val="20"/>
                <w:szCs w:val="20"/>
              </w:rPr>
            </w:pPr>
            <w:r>
              <w:rPr>
                <w:rFonts w:ascii="Calibri" w:hAnsi="Calibri" w:cs="Calibri"/>
                <w:b/>
                <w:i/>
                <w:sz w:val="20"/>
                <w:szCs w:val="20"/>
              </w:rPr>
              <w:t>390</w:t>
            </w:r>
          </w:p>
        </w:tc>
        <w:tc>
          <w:tcPr>
            <w:tcW w:w="2231"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p>
        </w:tc>
        <w:tc>
          <w:tcPr>
            <w:tcW w:w="1134" w:type="dxa"/>
            <w:gridSpan w:val="2"/>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97178E" w:rsidRPr="004F5845" w:rsidRDefault="0097178E" w:rsidP="0097178E">
            <w:pPr>
              <w:jc w:val="center"/>
              <w:rPr>
                <w:rFonts w:ascii="Calibri" w:hAnsi="Calibri" w:cs="Calibri"/>
                <w:i/>
                <w:sz w:val="16"/>
                <w:szCs w:val="20"/>
              </w:rPr>
            </w:pPr>
            <w:r w:rsidRPr="004F5845">
              <w:rPr>
                <w:rFonts w:ascii="Calibri" w:hAnsi="Calibri" w:cs="Calibri"/>
                <w:i/>
                <w:sz w:val="16"/>
                <w:szCs w:val="20"/>
              </w:rPr>
              <w:t>1</w:t>
            </w:r>
          </w:p>
        </w:tc>
      </w:tr>
      <w:tr w:rsidR="00FB38CA" w:rsidRPr="00F74B11" w:rsidTr="0097178E">
        <w:tblPrEx>
          <w:tblLook w:val="00A0" w:firstRow="1" w:lastRow="0" w:firstColumn="1" w:lastColumn="0" w:noHBand="0" w:noVBand="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FB38CA" w:rsidRPr="00F74B11" w:rsidTr="0097178E">
        <w:tblPrEx>
          <w:tblLook w:val="00A0" w:firstRow="1" w:lastRow="0" w:firstColumn="1" w:lastColumn="0" w:noHBand="0" w:noVBand="0"/>
        </w:tblPrEx>
        <w:trPr>
          <w:trHeight w:val="241"/>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FB38CA"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C04BB">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997E18" w:rsidRPr="00F74B11" w:rsidRDefault="00997E1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C04BB">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997E18" w:rsidRPr="00F74B11" w:rsidRDefault="00997E1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C04BB">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997E18" w:rsidRPr="00F74B11" w:rsidRDefault="00997E1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C04BB">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997E18" w:rsidRPr="00F74B11" w:rsidRDefault="00997E1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C04BB">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997E18" w:rsidRPr="00F74B11" w:rsidRDefault="00997E1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C04BB">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right w:val="single" w:sz="4" w:space="0" w:color="000000"/>
            </w:tcBorders>
          </w:tcPr>
          <w:p w:rsidR="00997E18" w:rsidRPr="00F74B11" w:rsidRDefault="00997E18" w:rsidP="007C04BB">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bl>
    <w:p w:rsidR="00B75EC0" w:rsidRDefault="0041003D" w:rsidP="0041003D">
      <w:pPr>
        <w:jc w:val="both"/>
        <w:rPr>
          <w:rFonts w:asciiTheme="minorHAnsi" w:hAnsiTheme="minorHAnsi" w:cstheme="minorHAnsi"/>
          <w:bCs/>
        </w:rPr>
      </w:pPr>
      <w:r w:rsidRPr="0041003D">
        <w:rPr>
          <w:rFonts w:asciiTheme="minorHAnsi" w:hAnsiTheme="minorHAnsi" w:cstheme="minorHAnsi"/>
          <w:bCs/>
        </w:rPr>
        <w:t xml:space="preserve">Il Presidente </w:t>
      </w:r>
      <w:r w:rsidR="001B62D6">
        <w:rPr>
          <w:rFonts w:asciiTheme="minorHAnsi" w:hAnsiTheme="minorHAnsi" w:cstheme="minorHAnsi"/>
          <w:bCs/>
        </w:rPr>
        <w:t>informa il Consiglio</w:t>
      </w:r>
      <w:r w:rsidRPr="0041003D">
        <w:rPr>
          <w:rFonts w:asciiTheme="minorHAnsi" w:hAnsiTheme="minorHAnsi" w:cstheme="minorHAnsi"/>
          <w:bCs/>
        </w:rPr>
        <w:t>:</w:t>
      </w:r>
    </w:p>
    <w:p w:rsidR="00DC311C" w:rsidRDefault="001B62D6" w:rsidP="00806963">
      <w:pPr>
        <w:pStyle w:val="Paragrafoelenco"/>
        <w:numPr>
          <w:ilvl w:val="0"/>
          <w:numId w:val="4"/>
        </w:numPr>
        <w:jc w:val="both"/>
        <w:rPr>
          <w:rFonts w:asciiTheme="minorHAnsi" w:hAnsiTheme="minorHAnsi" w:cstheme="minorHAnsi"/>
          <w:bCs/>
        </w:rPr>
      </w:pPr>
      <w:proofErr w:type="gramStart"/>
      <w:r>
        <w:rPr>
          <w:rFonts w:asciiTheme="minorHAnsi" w:hAnsiTheme="minorHAnsi" w:cstheme="minorHAnsi"/>
          <w:bCs/>
        </w:rPr>
        <w:t>che</w:t>
      </w:r>
      <w:proofErr w:type="gramEnd"/>
      <w:r>
        <w:rPr>
          <w:rFonts w:asciiTheme="minorHAnsi" w:hAnsiTheme="minorHAnsi" w:cstheme="minorHAnsi"/>
          <w:bCs/>
        </w:rPr>
        <w:t xml:space="preserve"> l’</w:t>
      </w:r>
      <w:r w:rsidR="000D5447">
        <w:rPr>
          <w:rFonts w:asciiTheme="minorHAnsi" w:hAnsiTheme="minorHAnsi" w:cstheme="minorHAnsi"/>
          <w:bCs/>
        </w:rPr>
        <w:t xml:space="preserve">Ambasciatore </w:t>
      </w:r>
      <w:r w:rsidR="001B4D5C">
        <w:rPr>
          <w:rFonts w:asciiTheme="minorHAnsi" w:hAnsiTheme="minorHAnsi" w:cstheme="minorHAnsi"/>
          <w:bCs/>
        </w:rPr>
        <w:t xml:space="preserve">della rappresentanza italiana </w:t>
      </w:r>
      <w:r w:rsidR="00BB1503">
        <w:rPr>
          <w:rFonts w:asciiTheme="minorHAnsi" w:hAnsiTheme="minorHAnsi" w:cstheme="minorHAnsi"/>
          <w:bCs/>
        </w:rPr>
        <w:t xml:space="preserve">presso la FAO Dott. </w:t>
      </w:r>
      <w:r w:rsidR="000D5447">
        <w:rPr>
          <w:rFonts w:asciiTheme="minorHAnsi" w:hAnsiTheme="minorHAnsi" w:cstheme="minorHAnsi"/>
          <w:bCs/>
        </w:rPr>
        <w:t xml:space="preserve">Pier Francesco Sacco </w:t>
      </w:r>
      <w:r>
        <w:rPr>
          <w:rFonts w:asciiTheme="minorHAnsi" w:hAnsiTheme="minorHAnsi" w:cstheme="minorHAnsi"/>
          <w:bCs/>
        </w:rPr>
        <w:t xml:space="preserve">ha inviato una lettera </w:t>
      </w:r>
      <w:r w:rsidR="000D5447">
        <w:rPr>
          <w:rFonts w:asciiTheme="minorHAnsi" w:hAnsiTheme="minorHAnsi" w:cstheme="minorHAnsi"/>
          <w:bCs/>
        </w:rPr>
        <w:t xml:space="preserve">al Direttore </w:t>
      </w:r>
      <w:r w:rsidR="001B4D5C">
        <w:rPr>
          <w:rFonts w:asciiTheme="minorHAnsi" w:hAnsiTheme="minorHAnsi" w:cstheme="minorHAnsi"/>
          <w:bCs/>
        </w:rPr>
        <w:t xml:space="preserve">Generale della FAO Prof. </w:t>
      </w:r>
      <w:r w:rsidR="000D5447">
        <w:rPr>
          <w:rFonts w:asciiTheme="minorHAnsi" w:hAnsiTheme="minorHAnsi" w:cstheme="minorHAnsi"/>
          <w:bCs/>
        </w:rPr>
        <w:t>Josè Graziano da Silva</w:t>
      </w:r>
      <w:r w:rsidR="001B4D5C">
        <w:rPr>
          <w:rFonts w:asciiTheme="minorHAnsi" w:hAnsiTheme="minorHAnsi" w:cstheme="minorHAnsi"/>
          <w:bCs/>
        </w:rPr>
        <w:t xml:space="preserve"> con la quale, nel presentare la WAA e la </w:t>
      </w:r>
      <w:proofErr w:type="spellStart"/>
      <w:r w:rsidR="001B4D5C">
        <w:rPr>
          <w:rFonts w:asciiTheme="minorHAnsi" w:hAnsiTheme="minorHAnsi" w:cstheme="minorHAnsi"/>
          <w:bCs/>
        </w:rPr>
        <w:t>mission</w:t>
      </w:r>
      <w:proofErr w:type="spellEnd"/>
      <w:r w:rsidR="001B4D5C">
        <w:rPr>
          <w:rFonts w:asciiTheme="minorHAnsi" w:hAnsiTheme="minorHAnsi" w:cstheme="minorHAnsi"/>
          <w:bCs/>
        </w:rPr>
        <w:t xml:space="preserve"> di quest’ultima, esprime un giudizio molto </w:t>
      </w:r>
      <w:r w:rsidR="001B4D5C">
        <w:rPr>
          <w:rFonts w:asciiTheme="minorHAnsi" w:hAnsiTheme="minorHAnsi" w:cstheme="minorHAnsi"/>
          <w:bCs/>
        </w:rPr>
        <w:lastRenderedPageBreak/>
        <w:t xml:space="preserve">positivo sulla possibilità che la WAA stessa </w:t>
      </w:r>
      <w:r w:rsidR="000D5447">
        <w:rPr>
          <w:rFonts w:asciiTheme="minorHAnsi" w:hAnsiTheme="minorHAnsi" w:cstheme="minorHAnsi"/>
          <w:bCs/>
        </w:rPr>
        <w:t xml:space="preserve">possa disporre </w:t>
      </w:r>
      <w:r>
        <w:rPr>
          <w:rFonts w:asciiTheme="minorHAnsi" w:hAnsiTheme="minorHAnsi" w:cstheme="minorHAnsi"/>
          <w:bCs/>
        </w:rPr>
        <w:t>di</w:t>
      </w:r>
      <w:r w:rsidR="000D5447">
        <w:rPr>
          <w:rFonts w:asciiTheme="minorHAnsi" w:hAnsiTheme="minorHAnsi" w:cstheme="minorHAnsi"/>
          <w:bCs/>
        </w:rPr>
        <w:t xml:space="preserve"> una sede permanente presso la sede FAO di Roma. Il Presidente </w:t>
      </w:r>
      <w:r w:rsidR="001B4D5C">
        <w:rPr>
          <w:rFonts w:asciiTheme="minorHAnsi" w:hAnsiTheme="minorHAnsi" w:cstheme="minorHAnsi"/>
          <w:bCs/>
        </w:rPr>
        <w:t xml:space="preserve">fa presente che a tale scopo ha interloquito con </w:t>
      </w:r>
      <w:r w:rsidR="000D5447">
        <w:rPr>
          <w:rFonts w:asciiTheme="minorHAnsi" w:hAnsiTheme="minorHAnsi" w:cstheme="minorHAnsi"/>
          <w:bCs/>
        </w:rPr>
        <w:t xml:space="preserve">il collega Filippo Altobelli </w:t>
      </w:r>
      <w:r w:rsidR="001B4D5C">
        <w:rPr>
          <w:rFonts w:asciiTheme="minorHAnsi" w:hAnsiTheme="minorHAnsi" w:cstheme="minorHAnsi"/>
          <w:bCs/>
        </w:rPr>
        <w:t>iscritto dell’Ordine di Roma, che sta fornendo il suo contributo affinché tale richiesta abbia un esito positivo</w:t>
      </w:r>
      <w:r w:rsidR="000D5447">
        <w:rPr>
          <w:rFonts w:asciiTheme="minorHAnsi" w:hAnsiTheme="minorHAnsi" w:cstheme="minorHAnsi"/>
          <w:bCs/>
        </w:rPr>
        <w:t>;</w:t>
      </w:r>
    </w:p>
    <w:p w:rsidR="000D5447" w:rsidRDefault="001B62D6" w:rsidP="00806963">
      <w:pPr>
        <w:pStyle w:val="Paragrafoelenco"/>
        <w:numPr>
          <w:ilvl w:val="0"/>
          <w:numId w:val="4"/>
        </w:numPr>
        <w:jc w:val="both"/>
        <w:rPr>
          <w:rFonts w:asciiTheme="minorHAnsi" w:hAnsiTheme="minorHAnsi" w:cstheme="minorHAnsi"/>
          <w:bCs/>
        </w:rPr>
      </w:pPr>
      <w:proofErr w:type="gramStart"/>
      <w:r>
        <w:rPr>
          <w:rFonts w:asciiTheme="minorHAnsi" w:hAnsiTheme="minorHAnsi" w:cstheme="minorHAnsi"/>
          <w:bCs/>
        </w:rPr>
        <w:t>sugli</w:t>
      </w:r>
      <w:proofErr w:type="gramEnd"/>
      <w:r>
        <w:rPr>
          <w:rFonts w:asciiTheme="minorHAnsi" w:hAnsiTheme="minorHAnsi" w:cstheme="minorHAnsi"/>
          <w:bCs/>
        </w:rPr>
        <w:t xml:space="preserve"> esiti dell’incontro avuto c</w:t>
      </w:r>
      <w:r w:rsidR="000D5447">
        <w:rPr>
          <w:rFonts w:asciiTheme="minorHAnsi" w:hAnsiTheme="minorHAnsi" w:cstheme="minorHAnsi"/>
          <w:bCs/>
        </w:rPr>
        <w:t>on i responsabili del progetto ONU ad Expo</w:t>
      </w:r>
      <w:r>
        <w:rPr>
          <w:rFonts w:asciiTheme="minorHAnsi" w:hAnsiTheme="minorHAnsi" w:cstheme="minorHAnsi"/>
          <w:bCs/>
        </w:rPr>
        <w:t xml:space="preserve">, </w:t>
      </w:r>
      <w:r w:rsidR="000D5447">
        <w:rPr>
          <w:rFonts w:asciiTheme="minorHAnsi" w:hAnsiTheme="minorHAnsi" w:cstheme="minorHAnsi"/>
          <w:bCs/>
        </w:rPr>
        <w:t>che hanno proposto una collaborazione</w:t>
      </w:r>
      <w:r>
        <w:rPr>
          <w:rFonts w:asciiTheme="minorHAnsi" w:hAnsiTheme="minorHAnsi" w:cstheme="minorHAnsi"/>
          <w:bCs/>
        </w:rPr>
        <w:t xml:space="preserve"> con il Conaf volta alla </w:t>
      </w:r>
      <w:r w:rsidR="000D5447">
        <w:rPr>
          <w:rFonts w:asciiTheme="minorHAnsi" w:hAnsiTheme="minorHAnsi" w:cstheme="minorHAnsi"/>
          <w:bCs/>
        </w:rPr>
        <w:t xml:space="preserve">personalizzazione degli </w:t>
      </w:r>
      <w:r>
        <w:rPr>
          <w:rFonts w:asciiTheme="minorHAnsi" w:hAnsiTheme="minorHAnsi" w:cstheme="minorHAnsi"/>
          <w:bCs/>
        </w:rPr>
        <w:t xml:space="preserve">itinerari durante il Congresso. Nell’ambito della collaborazione è stato garantito </w:t>
      </w:r>
      <w:r w:rsidR="000D5447">
        <w:rPr>
          <w:rFonts w:asciiTheme="minorHAnsi" w:hAnsiTheme="minorHAnsi" w:cstheme="minorHAnsi"/>
          <w:bCs/>
        </w:rPr>
        <w:t>il patrocinio dell’ONU;</w:t>
      </w:r>
    </w:p>
    <w:p w:rsidR="00C027E7" w:rsidRDefault="00C027E7" w:rsidP="00806963">
      <w:pPr>
        <w:pStyle w:val="Paragrafoelenco"/>
        <w:numPr>
          <w:ilvl w:val="0"/>
          <w:numId w:val="4"/>
        </w:numPr>
        <w:jc w:val="both"/>
        <w:rPr>
          <w:rFonts w:asciiTheme="minorHAnsi" w:hAnsiTheme="minorHAnsi" w:cstheme="minorHAnsi"/>
          <w:bCs/>
        </w:rPr>
      </w:pPr>
      <w:proofErr w:type="gramStart"/>
      <w:r w:rsidRPr="00C027E7">
        <w:rPr>
          <w:rFonts w:asciiTheme="minorHAnsi" w:hAnsiTheme="minorHAnsi" w:cstheme="minorHAnsi"/>
          <w:bCs/>
        </w:rPr>
        <w:t>sulla</w:t>
      </w:r>
      <w:proofErr w:type="gramEnd"/>
      <w:r w:rsidR="00F23243" w:rsidRPr="00C027E7">
        <w:rPr>
          <w:rFonts w:asciiTheme="minorHAnsi" w:hAnsiTheme="minorHAnsi" w:cstheme="minorHAnsi"/>
          <w:bCs/>
        </w:rPr>
        <w:t xml:space="preserve"> possibilità di </w:t>
      </w:r>
      <w:r w:rsidRPr="00C027E7">
        <w:rPr>
          <w:rFonts w:asciiTheme="minorHAnsi" w:hAnsiTheme="minorHAnsi" w:cstheme="minorHAnsi"/>
          <w:bCs/>
        </w:rPr>
        <w:t>attivare borse di studio FAO per i giovani iscritti</w:t>
      </w:r>
      <w:r>
        <w:rPr>
          <w:rFonts w:asciiTheme="minorHAnsi" w:hAnsiTheme="minorHAnsi" w:cstheme="minorHAnsi"/>
          <w:bCs/>
        </w:rPr>
        <w:t>;</w:t>
      </w:r>
    </w:p>
    <w:p w:rsidR="00F23243" w:rsidRPr="00C027E7" w:rsidRDefault="00C027E7" w:rsidP="00806963">
      <w:pPr>
        <w:pStyle w:val="Paragrafoelenco"/>
        <w:numPr>
          <w:ilvl w:val="0"/>
          <w:numId w:val="4"/>
        </w:numPr>
        <w:jc w:val="both"/>
        <w:rPr>
          <w:rFonts w:asciiTheme="minorHAnsi" w:hAnsiTheme="minorHAnsi" w:cstheme="minorHAnsi"/>
          <w:bCs/>
        </w:rPr>
      </w:pPr>
      <w:proofErr w:type="gramStart"/>
      <w:r>
        <w:rPr>
          <w:rFonts w:asciiTheme="minorHAnsi" w:hAnsiTheme="minorHAnsi" w:cstheme="minorHAnsi"/>
          <w:bCs/>
        </w:rPr>
        <w:t>sulla</w:t>
      </w:r>
      <w:proofErr w:type="gramEnd"/>
      <w:r>
        <w:rPr>
          <w:rFonts w:asciiTheme="minorHAnsi" w:hAnsiTheme="minorHAnsi" w:cstheme="minorHAnsi"/>
          <w:bCs/>
        </w:rPr>
        <w:t xml:space="preserve"> recente nomina a Direttore Generale della FAO della </w:t>
      </w:r>
      <w:r w:rsidR="00F23243" w:rsidRPr="00C027E7">
        <w:rPr>
          <w:rFonts w:asciiTheme="minorHAnsi" w:hAnsiTheme="minorHAnsi" w:cstheme="minorHAnsi"/>
          <w:bCs/>
        </w:rPr>
        <w:t>dottoressa Fernanda Guerrieri</w:t>
      </w:r>
      <w:r>
        <w:rPr>
          <w:rFonts w:asciiTheme="minorHAnsi" w:hAnsiTheme="minorHAnsi" w:cstheme="minorHAnsi"/>
          <w:bCs/>
        </w:rPr>
        <w:t>.</w:t>
      </w:r>
    </w:p>
    <w:p w:rsidR="00FB38CA"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464CFF" w:rsidRPr="00B75303" w:rsidRDefault="00B75303" w:rsidP="00B75303">
      <w:pPr>
        <w:jc w:val="both"/>
        <w:rPr>
          <w:rFonts w:asciiTheme="minorHAnsi" w:hAnsiTheme="minorHAnsi" w:cstheme="minorHAnsi"/>
          <w:bCs/>
        </w:rPr>
      </w:pPr>
      <w:r w:rsidRPr="00B75303">
        <w:rPr>
          <w:rFonts w:asciiTheme="minorHAnsi" w:hAnsiTheme="minorHAnsi" w:cstheme="minorHAnsi"/>
          <w:bCs/>
        </w:rPr>
        <w:t>Ascoltate le comunicazioni del Presidente,</w:t>
      </w:r>
    </w:p>
    <w:p w:rsidR="00FB38CA"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464CFF" w:rsidRPr="00C027E7" w:rsidRDefault="00C027E7" w:rsidP="00806963">
      <w:pPr>
        <w:pStyle w:val="Paragrafoelenco"/>
        <w:numPr>
          <w:ilvl w:val="0"/>
          <w:numId w:val="9"/>
        </w:numPr>
        <w:ind w:left="426"/>
        <w:jc w:val="both"/>
        <w:rPr>
          <w:rFonts w:asciiTheme="minorHAnsi" w:hAnsiTheme="minorHAnsi" w:cstheme="minorHAnsi"/>
          <w:b/>
          <w:bCs/>
          <w:u w:val="single"/>
        </w:rPr>
      </w:pPr>
      <w:r>
        <w:rPr>
          <w:rFonts w:asciiTheme="minorHAnsi" w:hAnsiTheme="minorHAnsi" w:cstheme="minorHAnsi"/>
          <w:b/>
          <w:bCs/>
          <w:u w:val="single"/>
        </w:rPr>
        <w:t>La presa d’atto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FB38CA" w:rsidRPr="00F74B11" w:rsidTr="00FB38CA">
        <w:trPr>
          <w:trHeight w:val="198"/>
        </w:trPr>
        <w:tc>
          <w:tcPr>
            <w:tcW w:w="7683" w:type="dxa"/>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196"/>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B38CA" w:rsidRDefault="00FB38CA" w:rsidP="00FB38CA">
      <w:pPr>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1134"/>
        <w:gridCol w:w="1306"/>
        <w:gridCol w:w="1353"/>
        <w:gridCol w:w="34"/>
        <w:gridCol w:w="224"/>
        <w:gridCol w:w="522"/>
        <w:gridCol w:w="925"/>
        <w:gridCol w:w="853"/>
        <w:gridCol w:w="878"/>
        <w:gridCol w:w="851"/>
        <w:gridCol w:w="147"/>
        <w:gridCol w:w="999"/>
        <w:gridCol w:w="413"/>
        <w:gridCol w:w="567"/>
      </w:tblGrid>
      <w:tr w:rsidR="00DC311C" w:rsidRPr="004F5845" w:rsidTr="00DC311C">
        <w:trPr>
          <w:trHeight w:val="545"/>
        </w:trPr>
        <w:tc>
          <w:tcPr>
            <w:tcW w:w="426" w:type="dxa"/>
          </w:tcPr>
          <w:p w:rsidR="00DC311C" w:rsidRPr="0041003D" w:rsidRDefault="00DC311C" w:rsidP="00DC311C">
            <w:pPr>
              <w:contextualSpacing/>
              <w:jc w:val="both"/>
              <w:rPr>
                <w:rFonts w:ascii="Calibri" w:hAnsi="Calibri" w:cs="Calibri"/>
                <w:b/>
              </w:rPr>
            </w:pPr>
            <w:r w:rsidRPr="0041003D">
              <w:rPr>
                <w:rFonts w:ascii="Calibri" w:hAnsi="Calibri" w:cs="Calibri"/>
                <w:b/>
              </w:rPr>
              <w:t>3.</w:t>
            </w:r>
          </w:p>
        </w:tc>
        <w:tc>
          <w:tcPr>
            <w:tcW w:w="10206" w:type="dxa"/>
            <w:gridSpan w:val="14"/>
          </w:tcPr>
          <w:p w:rsidR="00DC311C" w:rsidRPr="004F5845" w:rsidRDefault="00DC311C" w:rsidP="00DC311C">
            <w:pPr>
              <w:ind w:left="34"/>
              <w:contextualSpacing/>
              <w:jc w:val="both"/>
              <w:rPr>
                <w:rFonts w:ascii="Calibri" w:hAnsi="Calibri" w:cs="Calibri"/>
                <w:sz w:val="20"/>
                <w:szCs w:val="20"/>
              </w:rPr>
            </w:pPr>
            <w:r w:rsidRPr="0041003D">
              <w:rPr>
                <w:rFonts w:ascii="Calibri" w:hAnsi="Calibri" w:cs="Calibri"/>
                <w:b/>
              </w:rPr>
              <w:t>Rettifica numerazione decreto presidenziale n.9/2015, ratificato con delibera di Consiglio n.300 del 1/7/2015.</w:t>
            </w:r>
          </w:p>
        </w:tc>
      </w:tr>
      <w:tr w:rsidR="0097178E" w:rsidRPr="004F5845" w:rsidTr="0097178E">
        <w:trPr>
          <w:trHeight w:val="185"/>
        </w:trPr>
        <w:tc>
          <w:tcPr>
            <w:tcW w:w="426" w:type="dxa"/>
          </w:tcPr>
          <w:p w:rsidR="0097178E" w:rsidRPr="004F5845" w:rsidRDefault="0097178E" w:rsidP="0097178E">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827" w:type="dxa"/>
            <w:gridSpan w:val="4"/>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i/>
                <w:sz w:val="20"/>
                <w:szCs w:val="20"/>
              </w:rPr>
            </w:pPr>
            <w:r>
              <w:rPr>
                <w:rFonts w:ascii="Calibri" w:hAnsi="Calibri" w:cs="Calibri"/>
                <w:b/>
                <w:i/>
                <w:sz w:val="20"/>
                <w:szCs w:val="20"/>
              </w:rPr>
              <w:t>391</w:t>
            </w:r>
          </w:p>
        </w:tc>
        <w:tc>
          <w:tcPr>
            <w:tcW w:w="3507" w:type="dxa"/>
            <w:gridSpan w:val="4"/>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p>
        </w:tc>
        <w:tc>
          <w:tcPr>
            <w:tcW w:w="1559"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567" w:type="dxa"/>
          </w:tcPr>
          <w:p w:rsidR="0097178E" w:rsidRPr="004F5845" w:rsidRDefault="0097178E" w:rsidP="0097178E">
            <w:pPr>
              <w:jc w:val="center"/>
              <w:rPr>
                <w:rFonts w:ascii="Calibri" w:hAnsi="Calibri" w:cs="Calibri"/>
                <w:i/>
                <w:sz w:val="16"/>
                <w:szCs w:val="20"/>
              </w:rPr>
            </w:pPr>
            <w:r w:rsidRPr="004F5845">
              <w:rPr>
                <w:rFonts w:ascii="Calibri" w:hAnsi="Calibri" w:cs="Calibri"/>
                <w:i/>
                <w:sz w:val="16"/>
                <w:szCs w:val="20"/>
              </w:rPr>
              <w:t>1</w:t>
            </w:r>
          </w:p>
        </w:tc>
      </w:tr>
      <w:tr w:rsidR="00464CFF" w:rsidRPr="004F5845" w:rsidTr="0097178E">
        <w:tc>
          <w:tcPr>
            <w:tcW w:w="1560" w:type="dxa"/>
            <w:gridSpan w:val="2"/>
          </w:tcPr>
          <w:p w:rsidR="00464CFF" w:rsidRPr="004F5845" w:rsidRDefault="00464CFF" w:rsidP="00464CFF">
            <w:pPr>
              <w:spacing w:line="360" w:lineRule="auto"/>
              <w:jc w:val="both"/>
              <w:rPr>
                <w:rFonts w:ascii="Calibri" w:hAnsi="Calibri" w:cs="Calibri"/>
                <w:sz w:val="20"/>
                <w:szCs w:val="20"/>
              </w:rPr>
            </w:pPr>
            <w:r w:rsidRPr="004F5845">
              <w:rPr>
                <w:rFonts w:ascii="Calibri" w:hAnsi="Calibri" w:cs="Calibri"/>
                <w:sz w:val="20"/>
                <w:szCs w:val="20"/>
              </w:rPr>
              <w:t>Note:</w:t>
            </w:r>
          </w:p>
        </w:tc>
        <w:tc>
          <w:tcPr>
            <w:tcW w:w="9072" w:type="dxa"/>
            <w:gridSpan w:val="13"/>
          </w:tcPr>
          <w:p w:rsidR="00464CFF" w:rsidRPr="004F5845" w:rsidRDefault="00464CFF" w:rsidP="00464CFF">
            <w:pPr>
              <w:spacing w:line="360" w:lineRule="auto"/>
              <w:jc w:val="both"/>
              <w:rPr>
                <w:rFonts w:ascii="Calibri" w:hAnsi="Calibri" w:cs="Calibri"/>
                <w:i/>
                <w:sz w:val="20"/>
                <w:szCs w:val="20"/>
              </w:rPr>
            </w:pPr>
            <w:r w:rsidRPr="004F5845">
              <w:rPr>
                <w:rFonts w:ascii="Calibri" w:hAnsi="Calibri" w:cs="Calibri"/>
                <w:i/>
                <w:sz w:val="20"/>
                <w:szCs w:val="20"/>
              </w:rPr>
              <w:t>Atto depositato presso la segreteria.</w:t>
            </w:r>
          </w:p>
        </w:tc>
      </w:tr>
      <w:tr w:rsidR="00FB38CA" w:rsidRPr="00F74B11" w:rsidTr="0097178E">
        <w:tblPrEx>
          <w:tblLook w:val="00A0" w:firstRow="1" w:lastRow="0" w:firstColumn="1" w:lastColumn="0" w:noHBand="0" w:noVBand="0"/>
        </w:tblPrEx>
        <w:trPr>
          <w:trHeight w:val="768"/>
        </w:trPr>
        <w:tc>
          <w:tcPr>
            <w:tcW w:w="2866"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FB38CA" w:rsidRPr="00F74B11" w:rsidTr="0097178E">
        <w:tblPrEx>
          <w:tblLook w:val="00A0" w:firstRow="1" w:lastRow="0" w:firstColumn="1" w:lastColumn="0" w:noHBand="0" w:noVBand="0"/>
        </w:tblPrEx>
        <w:trPr>
          <w:trHeight w:val="225"/>
        </w:trPr>
        <w:tc>
          <w:tcPr>
            <w:tcW w:w="2866"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FB38CA"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997E18" w:rsidRPr="00F74B11" w:rsidRDefault="00997E18" w:rsidP="00FB38CA">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997E18" w:rsidRPr="00F74B11" w:rsidRDefault="00997E18"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97E18" w:rsidRPr="00F74B11" w:rsidRDefault="00997E18"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997E18" w:rsidRPr="00F74B11" w:rsidRDefault="00997E18" w:rsidP="00FB38CA">
            <w:pPr>
              <w:spacing w:before="40" w:after="40"/>
              <w:jc w:val="center"/>
              <w:rPr>
                <w:rFonts w:asciiTheme="minorHAnsi" w:hAnsiTheme="minorHAnsi" w:cstheme="minorHAnsi"/>
                <w:b/>
                <w:bCs/>
                <w:sz w:val="22"/>
                <w:szCs w:val="22"/>
              </w:rPr>
            </w:pPr>
          </w:p>
        </w:tc>
      </w:tr>
    </w:tbl>
    <w:p w:rsidR="002327D6" w:rsidRDefault="00F23243" w:rsidP="006B6B0D">
      <w:pPr>
        <w:jc w:val="both"/>
        <w:rPr>
          <w:rFonts w:asciiTheme="minorHAnsi" w:hAnsiTheme="minorHAnsi" w:cstheme="minorHAnsi"/>
          <w:bCs/>
        </w:rPr>
      </w:pPr>
      <w:r>
        <w:rPr>
          <w:rFonts w:asciiTheme="minorHAnsi" w:hAnsiTheme="minorHAnsi" w:cstheme="minorHAnsi"/>
          <w:bCs/>
        </w:rPr>
        <w:t>Il Presidente</w:t>
      </w:r>
      <w:r w:rsidR="002327D6">
        <w:rPr>
          <w:rFonts w:asciiTheme="minorHAnsi" w:hAnsiTheme="minorHAnsi" w:cstheme="minorHAnsi"/>
          <w:bCs/>
        </w:rPr>
        <w:t xml:space="preserve"> comunica che occorre rettificare la numerazione del Decreto Presidenziale n. 9/2015, ratificato con Delibera di Consiglio n. 300 del 1/7/2015.</w:t>
      </w:r>
    </w:p>
    <w:p w:rsidR="002327D6" w:rsidRDefault="002327D6" w:rsidP="006B6B0D">
      <w:pPr>
        <w:jc w:val="both"/>
        <w:rPr>
          <w:rFonts w:asciiTheme="minorHAnsi" w:hAnsiTheme="minorHAnsi" w:cstheme="minorHAnsi"/>
          <w:bCs/>
        </w:rPr>
      </w:pPr>
      <w:r>
        <w:rPr>
          <w:rFonts w:asciiTheme="minorHAnsi" w:hAnsiTheme="minorHAnsi" w:cstheme="minorHAnsi"/>
          <w:bCs/>
        </w:rPr>
        <w:t>La numerazione corretta di tale Decreto, infatti, è n. 10/2015.</w:t>
      </w:r>
    </w:p>
    <w:p w:rsidR="00FB38CA" w:rsidRDefault="00FB38CA" w:rsidP="00FB38CA">
      <w:pPr>
        <w:jc w:val="center"/>
        <w:rPr>
          <w:rFonts w:asciiTheme="minorHAnsi" w:hAnsiTheme="minorHAnsi" w:cstheme="minorHAnsi"/>
          <w:b/>
          <w:bCs/>
          <w:u w:val="single"/>
        </w:rPr>
      </w:pPr>
      <w:r>
        <w:rPr>
          <w:rFonts w:asciiTheme="minorHAnsi" w:hAnsiTheme="minorHAnsi" w:cstheme="minorHAnsi"/>
          <w:b/>
          <w:bCs/>
          <w:u w:val="single"/>
        </w:rPr>
        <w:t>IL CONSIGLIO</w:t>
      </w:r>
    </w:p>
    <w:p w:rsidR="00464CFF" w:rsidRPr="002327D6" w:rsidRDefault="002327D6" w:rsidP="002327D6">
      <w:pPr>
        <w:jc w:val="both"/>
        <w:rPr>
          <w:rFonts w:asciiTheme="minorHAnsi" w:hAnsiTheme="minorHAnsi" w:cstheme="minorHAnsi"/>
          <w:bCs/>
        </w:rPr>
      </w:pPr>
      <w:r w:rsidRPr="002327D6">
        <w:rPr>
          <w:rFonts w:asciiTheme="minorHAnsi" w:hAnsiTheme="minorHAnsi" w:cstheme="minorHAnsi"/>
          <w:bCs/>
        </w:rPr>
        <w:t>Ascoltata la proposta di rettifica della numerazione del Decreto Presidenziale n. 9/2015,</w:t>
      </w:r>
    </w:p>
    <w:p w:rsidR="00FB38CA"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464CFF" w:rsidRPr="00C13CB4" w:rsidRDefault="002327D6" w:rsidP="00806963">
      <w:pPr>
        <w:pStyle w:val="Paragrafoelenco"/>
        <w:numPr>
          <w:ilvl w:val="0"/>
          <w:numId w:val="10"/>
        </w:numPr>
        <w:ind w:left="426"/>
        <w:jc w:val="both"/>
        <w:rPr>
          <w:rFonts w:asciiTheme="minorHAnsi" w:hAnsiTheme="minorHAnsi" w:cstheme="minorHAnsi"/>
          <w:b/>
          <w:bCs/>
          <w:u w:val="single"/>
        </w:rPr>
      </w:pPr>
      <w:r w:rsidRPr="00C13CB4">
        <w:rPr>
          <w:rFonts w:asciiTheme="minorHAnsi" w:hAnsiTheme="minorHAnsi" w:cstheme="minorHAnsi"/>
          <w:b/>
          <w:bCs/>
          <w:u w:val="single"/>
        </w:rPr>
        <w:t>Approva la rettifica proposta</w:t>
      </w:r>
      <w:r w:rsidR="00C13CB4" w:rsidRPr="00C13CB4">
        <w:rPr>
          <w:rFonts w:asciiTheme="minorHAnsi" w:hAnsiTheme="minorHAnsi" w:cstheme="minorHAnsi"/>
          <w:b/>
          <w:bCs/>
          <w:u w:val="single"/>
        </w:rPr>
        <w:t xml:space="preserve"> relativa al Decreto Presidenziale ratificato con Delibera di Consiglio n. 300 del 1/7/2015, che per effetto della presente deliberazione assume </w:t>
      </w:r>
      <w:r w:rsidR="00B85CD6">
        <w:rPr>
          <w:rFonts w:asciiTheme="minorHAnsi" w:hAnsiTheme="minorHAnsi" w:cstheme="minorHAnsi"/>
          <w:b/>
          <w:bCs/>
          <w:u w:val="single"/>
        </w:rPr>
        <w:t xml:space="preserve">la numerazione </w:t>
      </w:r>
      <w:r w:rsidR="00C13CB4" w:rsidRPr="00C13CB4">
        <w:rPr>
          <w:rFonts w:asciiTheme="minorHAnsi" w:hAnsiTheme="minorHAnsi" w:cstheme="minorHAnsi"/>
          <w:b/>
          <w:bCs/>
          <w:u w:val="single"/>
        </w:rPr>
        <w:t>n. 10/2015 anziché n. 9/2015.</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FB38CA" w:rsidRPr="00F74B11" w:rsidTr="00FB38CA">
        <w:trPr>
          <w:trHeight w:val="307"/>
        </w:trPr>
        <w:tc>
          <w:tcPr>
            <w:tcW w:w="7683" w:type="dxa"/>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264"/>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B38CA" w:rsidRDefault="00FB38CA" w:rsidP="00FB38CA">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709"/>
        <w:gridCol w:w="289"/>
        <w:gridCol w:w="999"/>
        <w:gridCol w:w="980"/>
      </w:tblGrid>
      <w:tr w:rsidR="0097178E" w:rsidRPr="0041003D" w:rsidTr="0097178E">
        <w:tc>
          <w:tcPr>
            <w:tcW w:w="426" w:type="dxa"/>
          </w:tcPr>
          <w:p w:rsidR="0097178E" w:rsidRPr="0041003D" w:rsidRDefault="0097178E" w:rsidP="0097178E">
            <w:pPr>
              <w:spacing w:line="360" w:lineRule="auto"/>
              <w:jc w:val="both"/>
              <w:rPr>
                <w:rFonts w:ascii="Calibri" w:hAnsi="Calibri" w:cs="Calibri"/>
                <w:b/>
              </w:rPr>
            </w:pPr>
            <w:r w:rsidRPr="0041003D">
              <w:rPr>
                <w:rFonts w:ascii="Calibri" w:hAnsi="Calibri" w:cs="Calibri"/>
                <w:b/>
              </w:rPr>
              <w:t>4.</w:t>
            </w:r>
          </w:p>
        </w:tc>
        <w:tc>
          <w:tcPr>
            <w:tcW w:w="6804" w:type="dxa"/>
            <w:gridSpan w:val="8"/>
          </w:tcPr>
          <w:p w:rsidR="0097178E" w:rsidRPr="0041003D" w:rsidRDefault="0097178E" w:rsidP="0097178E">
            <w:pPr>
              <w:spacing w:line="360" w:lineRule="auto"/>
              <w:jc w:val="both"/>
              <w:rPr>
                <w:rFonts w:ascii="Calibri" w:hAnsi="Calibri" w:cs="Calibri"/>
                <w:b/>
              </w:rPr>
            </w:pPr>
            <w:r w:rsidRPr="0041003D">
              <w:rPr>
                <w:rFonts w:ascii="Calibri" w:hAnsi="Calibri" w:cs="Calibri"/>
                <w:b/>
              </w:rPr>
              <w:t>Decreto presidenziale n.11/2015: ratifica.</w:t>
            </w:r>
          </w:p>
        </w:tc>
        <w:tc>
          <w:tcPr>
            <w:tcW w:w="1134" w:type="dxa"/>
            <w:gridSpan w:val="2"/>
          </w:tcPr>
          <w:p w:rsidR="0097178E" w:rsidRPr="0041003D" w:rsidRDefault="0097178E" w:rsidP="0097178E">
            <w:pPr>
              <w:spacing w:line="360" w:lineRule="auto"/>
              <w:ind w:left="720"/>
              <w:jc w:val="both"/>
              <w:rPr>
                <w:rFonts w:ascii="Calibri" w:hAnsi="Calibri" w:cs="Calibri"/>
              </w:rPr>
            </w:pPr>
          </w:p>
        </w:tc>
        <w:tc>
          <w:tcPr>
            <w:tcW w:w="2268" w:type="dxa"/>
            <w:gridSpan w:val="3"/>
          </w:tcPr>
          <w:p w:rsidR="0097178E" w:rsidRPr="0041003D" w:rsidRDefault="0097178E" w:rsidP="0097178E">
            <w:pPr>
              <w:spacing w:line="360" w:lineRule="auto"/>
              <w:ind w:left="720"/>
              <w:jc w:val="both"/>
              <w:rPr>
                <w:rFonts w:ascii="Calibri" w:hAnsi="Calibri" w:cs="Calibri"/>
              </w:rPr>
            </w:pPr>
          </w:p>
        </w:tc>
      </w:tr>
      <w:tr w:rsidR="0097178E" w:rsidRPr="004F5845" w:rsidTr="0097178E">
        <w:trPr>
          <w:trHeight w:val="185"/>
        </w:trPr>
        <w:tc>
          <w:tcPr>
            <w:tcW w:w="426" w:type="dxa"/>
          </w:tcPr>
          <w:p w:rsidR="0097178E" w:rsidRPr="004F5845" w:rsidRDefault="0097178E" w:rsidP="0097178E">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827"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i/>
                <w:sz w:val="20"/>
                <w:szCs w:val="20"/>
              </w:rPr>
            </w:pPr>
            <w:r>
              <w:rPr>
                <w:rFonts w:ascii="Calibri" w:hAnsi="Calibri" w:cs="Calibri"/>
                <w:b/>
                <w:i/>
                <w:sz w:val="20"/>
                <w:szCs w:val="20"/>
              </w:rPr>
              <w:t>392</w:t>
            </w:r>
          </w:p>
        </w:tc>
        <w:tc>
          <w:tcPr>
            <w:tcW w:w="2231"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p>
        </w:tc>
        <w:tc>
          <w:tcPr>
            <w:tcW w:w="1134" w:type="dxa"/>
            <w:gridSpan w:val="2"/>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97178E" w:rsidRPr="004F5845" w:rsidRDefault="0097178E" w:rsidP="0097178E">
            <w:pPr>
              <w:jc w:val="center"/>
              <w:rPr>
                <w:rFonts w:ascii="Calibri" w:hAnsi="Calibri" w:cs="Calibri"/>
                <w:i/>
                <w:sz w:val="16"/>
                <w:szCs w:val="20"/>
              </w:rPr>
            </w:pPr>
            <w:r w:rsidRPr="004F5845">
              <w:rPr>
                <w:rFonts w:ascii="Calibri" w:hAnsi="Calibri" w:cs="Calibri"/>
                <w:i/>
                <w:sz w:val="16"/>
                <w:szCs w:val="20"/>
              </w:rPr>
              <w:t>1</w:t>
            </w:r>
          </w:p>
        </w:tc>
      </w:tr>
      <w:tr w:rsidR="00FB38CA" w:rsidRPr="00F74B11" w:rsidTr="0097178E">
        <w:tblPrEx>
          <w:tblLook w:val="00A0" w:firstRow="1" w:lastRow="0" w:firstColumn="1" w:lastColumn="0" w:noHBand="0" w:noVBand="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FB38CA" w:rsidRPr="00F74B11" w:rsidTr="0097178E">
        <w:tblPrEx>
          <w:tblLook w:val="00A0" w:firstRow="1" w:lastRow="0" w:firstColumn="1" w:lastColumn="0" w:noHBand="0" w:noVBand="0"/>
        </w:tblPrEx>
        <w:trPr>
          <w:trHeight w:val="332"/>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FB38CA"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997E18" w:rsidRPr="00F74B11" w:rsidRDefault="00997E18"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97E18" w:rsidRPr="00F74B11" w:rsidRDefault="00997E18"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b/>
                <w:bCs/>
                <w:sz w:val="22"/>
                <w:szCs w:val="22"/>
              </w:rPr>
            </w:pPr>
          </w:p>
        </w:tc>
      </w:tr>
    </w:tbl>
    <w:p w:rsidR="00B85CD6" w:rsidRDefault="00B85CD6" w:rsidP="00F23243">
      <w:pPr>
        <w:jc w:val="both"/>
        <w:rPr>
          <w:rFonts w:asciiTheme="minorHAnsi" w:hAnsiTheme="minorHAnsi" w:cstheme="minorHAnsi"/>
        </w:rPr>
      </w:pPr>
      <w:r>
        <w:rPr>
          <w:rFonts w:asciiTheme="minorHAnsi" w:hAnsiTheme="minorHAnsi" w:cstheme="minorHAnsi"/>
        </w:rPr>
        <w:t>Il Presidente comunica che per il carattere di urgenza connesso al pagamento ad AON:</w:t>
      </w:r>
    </w:p>
    <w:p w:rsidR="00B85CD6" w:rsidRDefault="00B85CD6" w:rsidP="00806963">
      <w:pPr>
        <w:pStyle w:val="Paragrafoelenco"/>
        <w:numPr>
          <w:ilvl w:val="0"/>
          <w:numId w:val="11"/>
        </w:numPr>
        <w:jc w:val="both"/>
        <w:rPr>
          <w:rFonts w:asciiTheme="minorHAnsi" w:hAnsiTheme="minorHAnsi" w:cstheme="minorHAnsi"/>
        </w:rPr>
      </w:pPr>
      <w:r w:rsidRPr="00B85CD6">
        <w:rPr>
          <w:rFonts w:asciiTheme="minorHAnsi" w:hAnsiTheme="minorHAnsi" w:cstheme="minorHAnsi"/>
        </w:rPr>
        <w:t xml:space="preserve"> </w:t>
      </w:r>
      <w:proofErr w:type="gramStart"/>
      <w:r w:rsidRPr="00B85CD6">
        <w:rPr>
          <w:rFonts w:asciiTheme="minorHAnsi" w:hAnsiTheme="minorHAnsi" w:cstheme="minorHAnsi"/>
        </w:rPr>
        <w:t>del</w:t>
      </w:r>
      <w:proofErr w:type="gramEnd"/>
      <w:r w:rsidRPr="00B85CD6">
        <w:rPr>
          <w:rFonts w:asciiTheme="minorHAnsi" w:hAnsiTheme="minorHAnsi" w:cstheme="minorHAnsi"/>
        </w:rPr>
        <w:t xml:space="preserve"> saldo appendice n. 7 di regolazione rinnovi/adesione alla polizza professionale Conaf n. IFL0006723 </w:t>
      </w:r>
      <w:r>
        <w:rPr>
          <w:rFonts w:asciiTheme="minorHAnsi" w:hAnsiTheme="minorHAnsi" w:cstheme="minorHAnsi"/>
        </w:rPr>
        <w:t>per un importo di € 44.411,40 entro la data del 24 luglio 2015;</w:t>
      </w:r>
    </w:p>
    <w:p w:rsidR="00B85CD6" w:rsidRDefault="00B85CD6" w:rsidP="00806963">
      <w:pPr>
        <w:pStyle w:val="Paragrafoelenco"/>
        <w:numPr>
          <w:ilvl w:val="0"/>
          <w:numId w:val="11"/>
        </w:numPr>
        <w:jc w:val="both"/>
        <w:rPr>
          <w:rFonts w:asciiTheme="minorHAnsi" w:hAnsiTheme="minorHAnsi" w:cstheme="minorHAnsi"/>
        </w:rPr>
      </w:pPr>
      <w:proofErr w:type="gramStart"/>
      <w:r>
        <w:rPr>
          <w:rFonts w:asciiTheme="minorHAnsi" w:hAnsiTheme="minorHAnsi" w:cstheme="minorHAnsi"/>
        </w:rPr>
        <w:t>del</w:t>
      </w:r>
      <w:proofErr w:type="gramEnd"/>
      <w:r>
        <w:rPr>
          <w:rFonts w:asciiTheme="minorHAnsi" w:hAnsiTheme="minorHAnsi" w:cstheme="minorHAnsi"/>
        </w:rPr>
        <w:t xml:space="preserve"> saldo appendice n. 4 di regolazione della polizza n. COE/00001/000/13/F aumento del massimale – alla convenzione ad adesione n. IFL0006723 RC professionale pari ad € 1.960,03 entro la data del 25 luglio 2015,</w:t>
      </w:r>
    </w:p>
    <w:p w:rsidR="00B85CD6" w:rsidRDefault="00B91C33" w:rsidP="00A80796">
      <w:proofErr w:type="gramStart"/>
      <w:r>
        <w:t>vista</w:t>
      </w:r>
      <w:proofErr w:type="gramEnd"/>
      <w:r>
        <w:t xml:space="preserve"> le richieste pervenute da AON in data 2/07/2015 (prot. Conaf 1879/2015) e in data 10/07/2015 (prot. Conaf 2033/2015), </w:t>
      </w:r>
      <w:r w:rsidR="00B85CD6">
        <w:t>è stato necessario procedere al Decreto Presidenziale n. 11/2015</w:t>
      </w:r>
      <w:r w:rsidR="000460E4">
        <w:t xml:space="preserve"> e procedere ai relativi pagamenti</w:t>
      </w:r>
      <w:r w:rsidR="00B85CD6">
        <w:t>.</w:t>
      </w:r>
    </w:p>
    <w:p w:rsidR="00464CFF" w:rsidRPr="00B85CD6" w:rsidRDefault="00B85CD6" w:rsidP="00B85CD6">
      <w:pPr>
        <w:jc w:val="both"/>
        <w:rPr>
          <w:rFonts w:asciiTheme="minorHAnsi" w:hAnsiTheme="minorHAnsi" w:cstheme="minorHAnsi"/>
        </w:rPr>
      </w:pPr>
      <w:r>
        <w:rPr>
          <w:rFonts w:asciiTheme="minorHAnsi" w:hAnsiTheme="minorHAnsi" w:cstheme="minorHAnsi"/>
        </w:rPr>
        <w:t>Chiede, pertanto, al Consiglio, la ratifica del presente provvedimento.</w:t>
      </w:r>
    </w:p>
    <w:p w:rsidR="00FB38CA" w:rsidRPr="00F74B11" w:rsidRDefault="00FB38CA" w:rsidP="00FB38CA">
      <w:pPr>
        <w:jc w:val="center"/>
        <w:rPr>
          <w:rFonts w:asciiTheme="minorHAnsi" w:hAnsiTheme="minorHAnsi" w:cstheme="minorHAnsi"/>
          <w:b/>
          <w:u w:val="single"/>
        </w:rPr>
      </w:pPr>
      <w:r w:rsidRPr="00F74B11">
        <w:rPr>
          <w:rFonts w:asciiTheme="minorHAnsi" w:hAnsiTheme="minorHAnsi" w:cstheme="minorHAnsi"/>
          <w:b/>
          <w:u w:val="single"/>
        </w:rPr>
        <w:t>CONSIGLIO</w:t>
      </w:r>
    </w:p>
    <w:p w:rsidR="00464CFF" w:rsidRDefault="00B85CD6" w:rsidP="00B85CD6">
      <w:pPr>
        <w:jc w:val="both"/>
        <w:rPr>
          <w:rFonts w:asciiTheme="minorHAnsi" w:hAnsiTheme="minorHAnsi" w:cstheme="minorHAnsi"/>
        </w:rPr>
      </w:pPr>
      <w:r>
        <w:rPr>
          <w:rFonts w:asciiTheme="minorHAnsi" w:hAnsiTheme="minorHAnsi" w:cstheme="minorHAnsi"/>
        </w:rPr>
        <w:t>Ascoltata la proposta del Presidente, visto il carattere di urgenza del Decreto Presidenziale n. 11/2015,</w:t>
      </w:r>
    </w:p>
    <w:p w:rsidR="00FB38CA" w:rsidRPr="00F74B11" w:rsidRDefault="00FB38CA" w:rsidP="00FB38CA">
      <w:pPr>
        <w:jc w:val="center"/>
        <w:rPr>
          <w:rFonts w:asciiTheme="minorHAnsi" w:hAnsiTheme="minorHAnsi" w:cstheme="minorHAnsi"/>
          <w:b/>
          <w:u w:val="single"/>
        </w:rPr>
      </w:pPr>
      <w:r w:rsidRPr="00F74B11">
        <w:rPr>
          <w:rFonts w:asciiTheme="minorHAnsi" w:hAnsiTheme="minorHAnsi" w:cstheme="minorHAnsi"/>
          <w:b/>
          <w:u w:val="single"/>
        </w:rPr>
        <w:t>DELIBERA</w:t>
      </w:r>
    </w:p>
    <w:p w:rsidR="00B85CD6" w:rsidRPr="00B85CD6" w:rsidRDefault="00B85CD6" w:rsidP="00806963">
      <w:pPr>
        <w:pStyle w:val="Paragrafoelenco"/>
        <w:numPr>
          <w:ilvl w:val="0"/>
          <w:numId w:val="12"/>
        </w:numPr>
        <w:ind w:left="426"/>
        <w:jc w:val="both"/>
        <w:rPr>
          <w:rFonts w:asciiTheme="minorHAnsi" w:hAnsiTheme="minorHAnsi" w:cstheme="minorHAnsi"/>
          <w:b/>
          <w:u w:val="single"/>
        </w:rPr>
      </w:pPr>
      <w:r w:rsidRPr="00B85CD6">
        <w:rPr>
          <w:rFonts w:asciiTheme="minorHAnsi" w:hAnsiTheme="minorHAnsi" w:cstheme="minorHAnsi"/>
          <w:b/>
          <w:u w:val="single"/>
        </w:rPr>
        <w:t>La ratifica del Decreto Presidenziale n. 11/2015 relativo a al pagamento ad AON:</w:t>
      </w:r>
    </w:p>
    <w:p w:rsidR="00B85CD6" w:rsidRPr="00B85CD6" w:rsidRDefault="00B85CD6" w:rsidP="00806963">
      <w:pPr>
        <w:pStyle w:val="Paragrafoelenco"/>
        <w:numPr>
          <w:ilvl w:val="0"/>
          <w:numId w:val="11"/>
        </w:numPr>
        <w:ind w:left="426"/>
        <w:jc w:val="both"/>
        <w:rPr>
          <w:rFonts w:asciiTheme="minorHAnsi" w:hAnsiTheme="minorHAnsi" w:cstheme="minorHAnsi"/>
          <w:b/>
          <w:u w:val="single"/>
        </w:rPr>
      </w:pPr>
      <w:r w:rsidRPr="00B85CD6">
        <w:rPr>
          <w:rFonts w:asciiTheme="minorHAnsi" w:hAnsiTheme="minorHAnsi" w:cstheme="minorHAnsi"/>
          <w:b/>
          <w:u w:val="single"/>
        </w:rPr>
        <w:t xml:space="preserve"> </w:t>
      </w:r>
      <w:proofErr w:type="gramStart"/>
      <w:r w:rsidRPr="00B85CD6">
        <w:rPr>
          <w:rFonts w:asciiTheme="minorHAnsi" w:hAnsiTheme="minorHAnsi" w:cstheme="minorHAnsi"/>
          <w:b/>
          <w:u w:val="single"/>
        </w:rPr>
        <w:t>del</w:t>
      </w:r>
      <w:proofErr w:type="gramEnd"/>
      <w:r w:rsidRPr="00B85CD6">
        <w:rPr>
          <w:rFonts w:asciiTheme="minorHAnsi" w:hAnsiTheme="minorHAnsi" w:cstheme="minorHAnsi"/>
          <w:b/>
          <w:u w:val="single"/>
        </w:rPr>
        <w:t xml:space="preserve"> saldo appendice n. 7 di regolazione rinnovi/adesione alla polizza professionale Conaf n. IFL0006723 per un importo di € 44.411,40 entro la data del 24 luglio 2015;</w:t>
      </w:r>
    </w:p>
    <w:p w:rsidR="00464CFF" w:rsidRPr="00B85CD6" w:rsidRDefault="00B85CD6" w:rsidP="00806963">
      <w:pPr>
        <w:pStyle w:val="Paragrafoelenco"/>
        <w:numPr>
          <w:ilvl w:val="0"/>
          <w:numId w:val="11"/>
        </w:numPr>
        <w:ind w:left="426"/>
        <w:jc w:val="both"/>
        <w:rPr>
          <w:rFonts w:asciiTheme="minorHAnsi" w:hAnsiTheme="minorHAnsi" w:cstheme="minorHAnsi"/>
          <w:b/>
          <w:u w:val="single"/>
        </w:rPr>
      </w:pPr>
      <w:proofErr w:type="gramStart"/>
      <w:r w:rsidRPr="00B85CD6">
        <w:rPr>
          <w:rFonts w:asciiTheme="minorHAnsi" w:hAnsiTheme="minorHAnsi" w:cstheme="minorHAnsi"/>
          <w:b/>
          <w:u w:val="single"/>
        </w:rPr>
        <w:t>del</w:t>
      </w:r>
      <w:proofErr w:type="gramEnd"/>
      <w:r w:rsidRPr="00B85CD6">
        <w:rPr>
          <w:rFonts w:asciiTheme="minorHAnsi" w:hAnsiTheme="minorHAnsi" w:cstheme="minorHAnsi"/>
          <w:b/>
          <w:u w:val="single"/>
        </w:rPr>
        <w:t xml:space="preserve"> saldo appendice n. 4 di regolazione della polizza n. COE/00001/000/13/F aumento del massimale – alla convenzione ad adesione n. IFL0006723 RC professionale pari ad € 1.960,03 entro la data del 25 luglio 2015.</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8294"/>
        <w:gridCol w:w="2338"/>
      </w:tblGrid>
      <w:tr w:rsidR="00FB38CA" w:rsidRPr="00F74B11" w:rsidTr="00FB38CA">
        <w:trPr>
          <w:trHeight w:val="223"/>
        </w:trPr>
        <w:tc>
          <w:tcPr>
            <w:tcW w:w="8294" w:type="dxa"/>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338"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471"/>
        </w:trPr>
        <w:tc>
          <w:tcPr>
            <w:tcW w:w="8294"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338"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B38CA" w:rsidRDefault="00FB38CA" w:rsidP="00FB38CA">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709"/>
        <w:gridCol w:w="289"/>
        <w:gridCol w:w="999"/>
        <w:gridCol w:w="980"/>
      </w:tblGrid>
      <w:tr w:rsidR="0097178E" w:rsidRPr="006B6B0D" w:rsidTr="0097178E">
        <w:tc>
          <w:tcPr>
            <w:tcW w:w="426" w:type="dxa"/>
          </w:tcPr>
          <w:p w:rsidR="0097178E" w:rsidRPr="006B6B0D" w:rsidRDefault="0097178E" w:rsidP="0097178E">
            <w:pPr>
              <w:spacing w:line="360" w:lineRule="auto"/>
              <w:jc w:val="both"/>
              <w:rPr>
                <w:rFonts w:ascii="Calibri" w:hAnsi="Calibri" w:cs="Calibri"/>
                <w:b/>
              </w:rPr>
            </w:pPr>
            <w:r w:rsidRPr="006B6B0D">
              <w:rPr>
                <w:rFonts w:ascii="Calibri" w:hAnsi="Calibri" w:cs="Calibri"/>
                <w:b/>
              </w:rPr>
              <w:t>5.</w:t>
            </w:r>
          </w:p>
        </w:tc>
        <w:tc>
          <w:tcPr>
            <w:tcW w:w="6804" w:type="dxa"/>
            <w:gridSpan w:val="8"/>
          </w:tcPr>
          <w:p w:rsidR="0097178E" w:rsidRPr="006B6B0D" w:rsidRDefault="0097178E" w:rsidP="0097178E">
            <w:pPr>
              <w:spacing w:line="360" w:lineRule="auto"/>
              <w:jc w:val="both"/>
              <w:rPr>
                <w:rFonts w:ascii="Calibri" w:hAnsi="Calibri" w:cs="Calibri"/>
                <w:b/>
              </w:rPr>
            </w:pPr>
            <w:r w:rsidRPr="006B6B0D">
              <w:rPr>
                <w:rFonts w:ascii="Calibri" w:hAnsi="Calibri" w:cs="Calibri"/>
                <w:b/>
              </w:rPr>
              <w:t>Contratto ponte acquisto buoni pasto: esame e determinazioni.</w:t>
            </w:r>
          </w:p>
        </w:tc>
        <w:tc>
          <w:tcPr>
            <w:tcW w:w="1134" w:type="dxa"/>
            <w:gridSpan w:val="2"/>
          </w:tcPr>
          <w:p w:rsidR="0097178E" w:rsidRPr="006B6B0D" w:rsidRDefault="0097178E" w:rsidP="0097178E">
            <w:pPr>
              <w:spacing w:line="360" w:lineRule="auto"/>
              <w:ind w:left="720"/>
              <w:jc w:val="both"/>
              <w:rPr>
                <w:rFonts w:ascii="Calibri" w:hAnsi="Calibri" w:cs="Calibri"/>
              </w:rPr>
            </w:pPr>
          </w:p>
        </w:tc>
        <w:tc>
          <w:tcPr>
            <w:tcW w:w="2268" w:type="dxa"/>
            <w:gridSpan w:val="3"/>
          </w:tcPr>
          <w:p w:rsidR="0097178E" w:rsidRPr="006B6B0D" w:rsidRDefault="0097178E" w:rsidP="0097178E">
            <w:pPr>
              <w:spacing w:line="360" w:lineRule="auto"/>
              <w:ind w:left="720"/>
              <w:jc w:val="both"/>
              <w:rPr>
                <w:rFonts w:ascii="Calibri" w:hAnsi="Calibri" w:cs="Calibri"/>
              </w:rPr>
            </w:pPr>
          </w:p>
        </w:tc>
      </w:tr>
      <w:tr w:rsidR="0097178E" w:rsidRPr="004F5845" w:rsidTr="0097178E">
        <w:trPr>
          <w:trHeight w:val="185"/>
        </w:trPr>
        <w:tc>
          <w:tcPr>
            <w:tcW w:w="426" w:type="dxa"/>
          </w:tcPr>
          <w:p w:rsidR="0097178E" w:rsidRPr="004F5845" w:rsidRDefault="0097178E" w:rsidP="0097178E">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827"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i/>
                <w:sz w:val="20"/>
                <w:szCs w:val="20"/>
              </w:rPr>
            </w:pPr>
            <w:r>
              <w:rPr>
                <w:rFonts w:ascii="Calibri" w:hAnsi="Calibri" w:cs="Calibri"/>
                <w:b/>
                <w:i/>
                <w:sz w:val="20"/>
                <w:szCs w:val="20"/>
              </w:rPr>
              <w:t>393</w:t>
            </w:r>
          </w:p>
        </w:tc>
        <w:tc>
          <w:tcPr>
            <w:tcW w:w="2231"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Pr>
                <w:rFonts w:ascii="Calibri" w:hAnsi="Calibri" w:cs="Calibri"/>
                <w:b/>
                <w:i/>
                <w:sz w:val="20"/>
                <w:szCs w:val="20"/>
              </w:rPr>
              <w:t>Pisanti</w:t>
            </w:r>
          </w:p>
        </w:tc>
        <w:tc>
          <w:tcPr>
            <w:tcW w:w="1134" w:type="dxa"/>
            <w:gridSpan w:val="2"/>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97178E" w:rsidRPr="004F5845" w:rsidRDefault="0097178E" w:rsidP="0097178E">
            <w:pPr>
              <w:jc w:val="center"/>
              <w:rPr>
                <w:rFonts w:ascii="Calibri" w:hAnsi="Calibri" w:cs="Calibri"/>
                <w:i/>
                <w:sz w:val="16"/>
                <w:szCs w:val="20"/>
              </w:rPr>
            </w:pPr>
            <w:r w:rsidRPr="004F5845">
              <w:rPr>
                <w:rFonts w:ascii="Calibri" w:hAnsi="Calibri" w:cs="Calibri"/>
                <w:i/>
                <w:sz w:val="16"/>
                <w:szCs w:val="20"/>
              </w:rPr>
              <w:t>1</w:t>
            </w:r>
          </w:p>
        </w:tc>
      </w:tr>
      <w:tr w:rsidR="00FB38CA" w:rsidRPr="00F74B11" w:rsidTr="0097178E">
        <w:tblPrEx>
          <w:tblLook w:val="00A0" w:firstRow="1" w:lastRow="0" w:firstColumn="1" w:lastColumn="0" w:noHBand="0" w:noVBand="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FB38CA" w:rsidRPr="00F74B11" w:rsidTr="0097178E">
        <w:tblPrEx>
          <w:tblLook w:val="00A0" w:firstRow="1" w:lastRow="0" w:firstColumn="1" w:lastColumn="0" w:noHBand="0" w:noVBand="0"/>
        </w:tblPrEx>
        <w:trPr>
          <w:trHeight w:val="220"/>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FB38CA"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FB38CA" w:rsidRPr="00F74B11" w:rsidRDefault="00FB38CA" w:rsidP="00FB38C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FB38CA">
            <w:pPr>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997E18" w:rsidRPr="00F74B11" w:rsidRDefault="00997E1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997E18" w:rsidRPr="00F74B11" w:rsidRDefault="00997E18" w:rsidP="00FB38C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97E18" w:rsidRPr="00F74B11" w:rsidRDefault="00997E18" w:rsidP="00FB38C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FB38CA">
            <w:pPr>
              <w:ind w:left="-109"/>
              <w:jc w:val="center"/>
              <w:rPr>
                <w:rFonts w:asciiTheme="minorHAnsi" w:hAnsiTheme="minorHAnsi" w:cstheme="minorHAnsi"/>
                <w:b/>
                <w:bCs/>
                <w:sz w:val="22"/>
                <w:szCs w:val="22"/>
              </w:rPr>
            </w:pPr>
          </w:p>
        </w:tc>
      </w:tr>
    </w:tbl>
    <w:p w:rsidR="00A80796" w:rsidRDefault="00F23243" w:rsidP="00F23243">
      <w:pPr>
        <w:jc w:val="both"/>
        <w:rPr>
          <w:rFonts w:asciiTheme="minorHAnsi" w:hAnsiTheme="minorHAnsi" w:cstheme="minorHAnsi"/>
          <w:bCs/>
          <w:sz w:val="22"/>
          <w:szCs w:val="22"/>
        </w:rPr>
      </w:pPr>
      <w:r>
        <w:rPr>
          <w:rFonts w:asciiTheme="minorHAnsi" w:hAnsiTheme="minorHAnsi" w:cstheme="minorHAnsi"/>
          <w:bCs/>
          <w:sz w:val="22"/>
          <w:szCs w:val="22"/>
        </w:rPr>
        <w:t xml:space="preserve">Il Presidente </w:t>
      </w:r>
      <w:r w:rsidR="00A80796">
        <w:rPr>
          <w:rFonts w:asciiTheme="minorHAnsi" w:hAnsiTheme="minorHAnsi" w:cstheme="minorHAnsi"/>
          <w:bCs/>
          <w:sz w:val="22"/>
          <w:szCs w:val="22"/>
        </w:rPr>
        <w:t xml:space="preserve">ricorda al Consiglio che il Conaf gestisce l’acquisto dei buoni pasto con QUI GROUP, determinato attraverso il </w:t>
      </w:r>
      <w:r>
        <w:rPr>
          <w:rFonts w:asciiTheme="minorHAnsi" w:hAnsiTheme="minorHAnsi" w:cstheme="minorHAnsi"/>
          <w:bCs/>
          <w:sz w:val="22"/>
          <w:szCs w:val="22"/>
        </w:rPr>
        <w:t>MEPA</w:t>
      </w:r>
      <w:r w:rsidR="00A80796">
        <w:rPr>
          <w:rFonts w:asciiTheme="minorHAnsi" w:hAnsiTheme="minorHAnsi" w:cstheme="minorHAnsi"/>
          <w:bCs/>
          <w:sz w:val="22"/>
          <w:szCs w:val="22"/>
        </w:rPr>
        <w:t xml:space="preserve">. Poiché con comunicazione del MEPA il lotto acquisto buoni pasto n. 3 Lazio è </w:t>
      </w:r>
      <w:proofErr w:type="gramStart"/>
      <w:r w:rsidR="00A80796">
        <w:rPr>
          <w:rFonts w:asciiTheme="minorHAnsi" w:hAnsiTheme="minorHAnsi" w:cstheme="minorHAnsi"/>
          <w:bCs/>
          <w:sz w:val="22"/>
          <w:szCs w:val="22"/>
        </w:rPr>
        <w:t>esaurito  è</w:t>
      </w:r>
      <w:proofErr w:type="gramEnd"/>
      <w:r w:rsidR="00A80796">
        <w:rPr>
          <w:rFonts w:asciiTheme="minorHAnsi" w:hAnsiTheme="minorHAnsi" w:cstheme="minorHAnsi"/>
          <w:bCs/>
          <w:sz w:val="22"/>
          <w:szCs w:val="22"/>
        </w:rPr>
        <w:t xml:space="preserve"> stato chiesto a QUI GROUP di stipulare un contratto alle stesse condizioni, che prevedono uno sconto del 18,59% sul valore nominale della fornitura di € 9,00.</w:t>
      </w:r>
    </w:p>
    <w:p w:rsidR="00F23243" w:rsidRPr="00A80796" w:rsidRDefault="00A80796" w:rsidP="00F23243">
      <w:pPr>
        <w:jc w:val="both"/>
        <w:rPr>
          <w:rFonts w:asciiTheme="minorHAnsi" w:hAnsiTheme="minorHAnsi" w:cstheme="minorHAnsi"/>
          <w:bCs/>
          <w:sz w:val="22"/>
          <w:szCs w:val="22"/>
        </w:rPr>
      </w:pPr>
      <w:r w:rsidRPr="008D2B3B">
        <w:rPr>
          <w:rFonts w:asciiTheme="minorHAnsi" w:hAnsiTheme="minorHAnsi" w:cstheme="minorHAnsi"/>
          <w:bCs/>
          <w:sz w:val="22"/>
          <w:szCs w:val="22"/>
        </w:rPr>
        <w:t xml:space="preserve">QUI GROUP in data 23/7/2015 (prot. </w:t>
      </w:r>
      <w:proofErr w:type="spellStart"/>
      <w:r w:rsidRPr="00A80796">
        <w:rPr>
          <w:rFonts w:asciiTheme="minorHAnsi" w:hAnsiTheme="minorHAnsi" w:cstheme="minorHAnsi"/>
          <w:bCs/>
          <w:sz w:val="22"/>
          <w:szCs w:val="22"/>
        </w:rPr>
        <w:t>Conaf</w:t>
      </w:r>
      <w:proofErr w:type="spellEnd"/>
      <w:r w:rsidRPr="00A80796">
        <w:rPr>
          <w:rFonts w:asciiTheme="minorHAnsi" w:hAnsiTheme="minorHAnsi" w:cstheme="minorHAnsi"/>
          <w:bCs/>
          <w:sz w:val="22"/>
          <w:szCs w:val="22"/>
        </w:rPr>
        <w:t xml:space="preserve"> 2347 del 27/7/2015) ha inviato i</w:t>
      </w:r>
      <w:r>
        <w:rPr>
          <w:rFonts w:asciiTheme="minorHAnsi" w:hAnsiTheme="minorHAnsi" w:cstheme="minorHAnsi"/>
          <w:bCs/>
          <w:sz w:val="22"/>
          <w:szCs w:val="22"/>
        </w:rPr>
        <w:t>l modulo previsionale e la modulistica contrattuale da sottoscrivere per detta fornitura.</w:t>
      </w:r>
    </w:p>
    <w:p w:rsidR="00FB38CA" w:rsidRPr="00F74B11" w:rsidRDefault="00FB38CA" w:rsidP="00FB38CA">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8B2E57" w:rsidRPr="00922AE7" w:rsidRDefault="00922AE7" w:rsidP="00922AE7">
      <w:pPr>
        <w:jc w:val="both"/>
        <w:rPr>
          <w:rFonts w:asciiTheme="minorHAnsi" w:hAnsiTheme="minorHAnsi" w:cstheme="minorHAnsi"/>
          <w:bCs/>
          <w:sz w:val="22"/>
          <w:szCs w:val="22"/>
        </w:rPr>
      </w:pPr>
      <w:r>
        <w:rPr>
          <w:rFonts w:asciiTheme="minorHAnsi" w:hAnsiTheme="minorHAnsi" w:cstheme="minorHAnsi"/>
          <w:bCs/>
          <w:sz w:val="22"/>
          <w:szCs w:val="22"/>
        </w:rPr>
        <w:t>Ascoltata la relazione del Presidente,</w:t>
      </w:r>
    </w:p>
    <w:p w:rsidR="00FB38CA" w:rsidRPr="00F74B11" w:rsidRDefault="00FB38CA" w:rsidP="00FB38CA">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FB38CA" w:rsidRPr="00922AE7" w:rsidRDefault="00922AE7" w:rsidP="00806963">
      <w:pPr>
        <w:pStyle w:val="Paragrafoelenco"/>
        <w:numPr>
          <w:ilvl w:val="0"/>
          <w:numId w:val="13"/>
        </w:numPr>
        <w:ind w:left="426"/>
        <w:jc w:val="both"/>
        <w:rPr>
          <w:rFonts w:asciiTheme="minorHAnsi" w:hAnsiTheme="minorHAnsi" w:cstheme="minorHAnsi"/>
          <w:b/>
          <w:bCs/>
          <w:u w:val="single"/>
        </w:rPr>
      </w:pPr>
      <w:r w:rsidRPr="00922AE7">
        <w:rPr>
          <w:rFonts w:asciiTheme="minorHAnsi" w:hAnsiTheme="minorHAnsi" w:cstheme="minorHAnsi"/>
          <w:b/>
          <w:bCs/>
          <w:u w:val="single"/>
        </w:rPr>
        <w:t>Di approvare la sottoscrizione del contratto e della relativa appendice con sconto del 18,59% sul valore nominale della fornitura di € 9,00.</w:t>
      </w:r>
    </w:p>
    <w:p w:rsidR="00922AE7" w:rsidRPr="00922AE7" w:rsidRDefault="00922AE7" w:rsidP="00806963">
      <w:pPr>
        <w:pStyle w:val="Paragrafoelenco"/>
        <w:numPr>
          <w:ilvl w:val="0"/>
          <w:numId w:val="13"/>
        </w:numPr>
        <w:ind w:left="426"/>
        <w:jc w:val="both"/>
        <w:rPr>
          <w:rFonts w:asciiTheme="minorHAnsi" w:hAnsiTheme="minorHAnsi" w:cstheme="minorHAnsi"/>
          <w:b/>
          <w:bCs/>
          <w:u w:val="single"/>
        </w:rPr>
      </w:pPr>
      <w:r w:rsidRPr="00922AE7">
        <w:rPr>
          <w:rFonts w:asciiTheme="minorHAnsi" w:hAnsiTheme="minorHAnsi" w:cstheme="minorHAnsi"/>
          <w:b/>
          <w:bCs/>
          <w:u w:val="single"/>
        </w:rPr>
        <w:t>Di dare mandato all’Ufficio di determinare il numero dei buoni pasto da acquistare per il personale dell’Ufficio in relazione alla normativa vigente e alle conseguenti spettanze</w:t>
      </w:r>
      <w:r>
        <w:rPr>
          <w:rFonts w:asciiTheme="minorHAnsi" w:hAnsiTheme="minorHAnsi" w:cstheme="minorHAnsi"/>
          <w:b/>
          <w:bCs/>
          <w:u w:val="single"/>
        </w:rPr>
        <w:t xml:space="preserve"> del personale stesso</w:t>
      </w:r>
      <w:r w:rsidRPr="00922AE7">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464CFF" w:rsidRPr="00F74B11" w:rsidTr="00922AE7">
        <w:trPr>
          <w:trHeight w:val="197"/>
        </w:trPr>
        <w:tc>
          <w:tcPr>
            <w:tcW w:w="7683" w:type="dxa"/>
          </w:tcPr>
          <w:p w:rsidR="00464CFF" w:rsidRPr="00F74B11" w:rsidRDefault="00464CFF" w:rsidP="00464CFF">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464CFF" w:rsidRPr="00F74B11" w:rsidRDefault="00464CFF" w:rsidP="00464CFF">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464CFF" w:rsidRPr="00F74B11" w:rsidTr="00464CFF">
        <w:trPr>
          <w:trHeight w:val="471"/>
        </w:trPr>
        <w:tc>
          <w:tcPr>
            <w:tcW w:w="7683" w:type="dxa"/>
            <w:tcBorders>
              <w:bottom w:val="dotted" w:sz="4" w:space="0" w:color="C6D9F1"/>
            </w:tcBorders>
          </w:tcPr>
          <w:p w:rsidR="00464CFF" w:rsidRPr="00F74B11" w:rsidRDefault="00464CFF" w:rsidP="00464CFF">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464CFF" w:rsidRPr="00F74B11" w:rsidRDefault="00464CFF" w:rsidP="00464CFF">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513B1B" w:rsidRPr="00577ABA" w:rsidRDefault="00577ABA" w:rsidP="00464CFF">
      <w:pPr>
        <w:jc w:val="both"/>
        <w:rPr>
          <w:rFonts w:asciiTheme="minorHAnsi" w:hAnsiTheme="minorHAnsi" w:cstheme="minorHAnsi"/>
          <w:bCs/>
        </w:rPr>
      </w:pPr>
      <w:r>
        <w:rPr>
          <w:rFonts w:asciiTheme="minorHAnsi" w:hAnsiTheme="minorHAnsi" w:cstheme="minorHAnsi"/>
          <w:bCs/>
        </w:rPr>
        <w:t xml:space="preserve">Il punto 6. </w:t>
      </w:r>
      <w:proofErr w:type="gramStart"/>
      <w:r>
        <w:rPr>
          <w:rFonts w:asciiTheme="minorHAnsi" w:hAnsiTheme="minorHAnsi" w:cstheme="minorHAnsi"/>
          <w:bCs/>
        </w:rPr>
        <w:t>vi</w:t>
      </w:r>
      <w:r w:rsidR="00513B1B" w:rsidRPr="00577ABA">
        <w:rPr>
          <w:rFonts w:asciiTheme="minorHAnsi" w:hAnsiTheme="minorHAnsi" w:cstheme="minorHAnsi"/>
          <w:bCs/>
        </w:rPr>
        <w:t>ene</w:t>
      </w:r>
      <w:proofErr w:type="gramEnd"/>
      <w:r w:rsidR="00513B1B" w:rsidRPr="00577ABA">
        <w:rPr>
          <w:rFonts w:asciiTheme="minorHAnsi" w:hAnsiTheme="minorHAnsi" w:cstheme="minorHAnsi"/>
          <w:bCs/>
        </w:rPr>
        <w:t xml:space="preserve"> posposto </w:t>
      </w:r>
      <w:r>
        <w:rPr>
          <w:rFonts w:asciiTheme="minorHAnsi" w:hAnsiTheme="minorHAnsi" w:cstheme="minorHAnsi"/>
          <w:bCs/>
        </w:rPr>
        <w:t>, essendo in attesa dell’arrivo del parere nel merito da parte dello Studio Legale Morelli.</w:t>
      </w:r>
    </w:p>
    <w:p w:rsidR="00577ABA" w:rsidRPr="00F74B11" w:rsidRDefault="00577ABA" w:rsidP="00D90FB8">
      <w:pPr>
        <w:tabs>
          <w:tab w:val="left" w:pos="7562"/>
        </w:tabs>
        <w:ind w:left="-176"/>
        <w:rPr>
          <w:rFonts w:asciiTheme="minorHAnsi" w:hAnsiTheme="minorHAnsi" w:cstheme="minorHAnsi"/>
          <w:bCs/>
          <w:sz w:val="22"/>
          <w:szCs w:val="22"/>
        </w:rPr>
      </w:pPr>
      <w:r w:rsidRPr="00F74B11">
        <w:rPr>
          <w:rFonts w:asciiTheme="minorHAnsi" w:hAnsiTheme="minorHAnsi" w:cstheme="minorHAnsi"/>
          <w:bCs/>
          <w:sz w:val="22"/>
          <w:szCs w:val="22"/>
        </w:rPr>
        <w:tab/>
      </w: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430"/>
        <w:gridCol w:w="2429"/>
        <w:gridCol w:w="1355"/>
        <w:gridCol w:w="34"/>
        <w:gridCol w:w="225"/>
        <w:gridCol w:w="525"/>
        <w:gridCol w:w="926"/>
        <w:gridCol w:w="858"/>
        <w:gridCol w:w="742"/>
        <w:gridCol w:w="163"/>
        <w:gridCol w:w="738"/>
        <w:gridCol w:w="289"/>
        <w:gridCol w:w="1004"/>
        <w:gridCol w:w="984"/>
      </w:tblGrid>
      <w:tr w:rsidR="0097178E" w:rsidRPr="00DC311C" w:rsidTr="00577ABA">
        <w:trPr>
          <w:trHeight w:val="262"/>
        </w:trPr>
        <w:tc>
          <w:tcPr>
            <w:tcW w:w="427" w:type="dxa"/>
          </w:tcPr>
          <w:p w:rsidR="0097178E" w:rsidRPr="00DC311C" w:rsidRDefault="0097178E" w:rsidP="0097178E">
            <w:pPr>
              <w:spacing w:line="360" w:lineRule="auto"/>
              <w:jc w:val="both"/>
              <w:rPr>
                <w:rFonts w:ascii="Calibri" w:hAnsi="Calibri" w:cs="Calibri"/>
                <w:b/>
              </w:rPr>
            </w:pPr>
            <w:r w:rsidRPr="00DC311C">
              <w:rPr>
                <w:rFonts w:ascii="Calibri" w:hAnsi="Calibri" w:cs="Calibri"/>
                <w:b/>
              </w:rPr>
              <w:t>7.</w:t>
            </w:r>
          </w:p>
        </w:tc>
        <w:tc>
          <w:tcPr>
            <w:tcW w:w="10206" w:type="dxa"/>
            <w:gridSpan w:val="13"/>
          </w:tcPr>
          <w:p w:rsidR="0097178E" w:rsidRPr="00DC311C" w:rsidRDefault="0097178E" w:rsidP="0097178E">
            <w:pPr>
              <w:spacing w:line="360" w:lineRule="auto"/>
              <w:rPr>
                <w:rFonts w:ascii="Calibri" w:hAnsi="Calibri" w:cs="Calibri"/>
              </w:rPr>
            </w:pPr>
            <w:r w:rsidRPr="00DC311C">
              <w:rPr>
                <w:rFonts w:ascii="Calibri" w:hAnsi="Calibri" w:cs="Calibri"/>
                <w:b/>
              </w:rPr>
              <w:t>Diffida pagamento differenze retributive Dott. Ferrero della Torre: esame e determinazioni.</w:t>
            </w:r>
          </w:p>
        </w:tc>
      </w:tr>
      <w:tr w:rsidR="0097178E" w:rsidRPr="004F5845" w:rsidTr="00577ABA">
        <w:trPr>
          <w:trHeight w:val="185"/>
        </w:trPr>
        <w:tc>
          <w:tcPr>
            <w:tcW w:w="427" w:type="dxa"/>
          </w:tcPr>
          <w:p w:rsidR="0097178E" w:rsidRPr="004F5845" w:rsidRDefault="0097178E" w:rsidP="0097178E">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793"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i/>
                <w:sz w:val="20"/>
                <w:szCs w:val="20"/>
              </w:rPr>
            </w:pPr>
            <w:r>
              <w:rPr>
                <w:rFonts w:ascii="Calibri" w:hAnsi="Calibri" w:cs="Calibri"/>
                <w:b/>
                <w:i/>
                <w:sz w:val="20"/>
                <w:szCs w:val="20"/>
              </w:rPr>
              <w:t>395</w:t>
            </w:r>
          </w:p>
        </w:tc>
        <w:tc>
          <w:tcPr>
            <w:tcW w:w="2509"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5845">
              <w:rPr>
                <w:rFonts w:ascii="Calibri" w:hAnsi="Calibri" w:cs="Calibri"/>
                <w:b/>
                <w:i/>
                <w:sz w:val="20"/>
                <w:szCs w:val="20"/>
              </w:rPr>
              <w:t>Sisti</w:t>
            </w:r>
            <w:r>
              <w:rPr>
                <w:rFonts w:ascii="Calibri" w:hAnsi="Calibri" w:cs="Calibri"/>
                <w:b/>
                <w:i/>
                <w:sz w:val="20"/>
                <w:szCs w:val="20"/>
              </w:rPr>
              <w:t xml:space="preserve"> </w:t>
            </w:r>
            <w:r w:rsidR="00DC311C">
              <w:rPr>
                <w:rFonts w:ascii="Calibri" w:hAnsi="Calibri" w:cs="Calibri"/>
                <w:b/>
                <w:i/>
                <w:sz w:val="20"/>
                <w:szCs w:val="20"/>
              </w:rPr>
              <w:t>–</w:t>
            </w:r>
            <w:r>
              <w:rPr>
                <w:rFonts w:ascii="Calibri" w:hAnsi="Calibri" w:cs="Calibri"/>
                <w:b/>
                <w:i/>
                <w:sz w:val="20"/>
                <w:szCs w:val="20"/>
              </w:rPr>
              <w:t xml:space="preserve"> Pisanti</w:t>
            </w:r>
          </w:p>
        </w:tc>
        <w:tc>
          <w:tcPr>
            <w:tcW w:w="895" w:type="dxa"/>
            <w:gridSpan w:val="2"/>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3" w:type="dxa"/>
            <w:gridSpan w:val="3"/>
          </w:tcPr>
          <w:p w:rsidR="0097178E" w:rsidRPr="004F5845" w:rsidRDefault="0097178E" w:rsidP="0097178E">
            <w:pPr>
              <w:jc w:val="center"/>
              <w:rPr>
                <w:rFonts w:ascii="Calibri" w:hAnsi="Calibri" w:cs="Calibri"/>
                <w:i/>
                <w:sz w:val="16"/>
                <w:szCs w:val="20"/>
              </w:rPr>
            </w:pPr>
            <w:r w:rsidRPr="004F5845">
              <w:rPr>
                <w:rFonts w:ascii="Calibri" w:hAnsi="Calibri" w:cs="Calibri"/>
                <w:i/>
                <w:sz w:val="16"/>
                <w:szCs w:val="20"/>
              </w:rPr>
              <w:t>1</w:t>
            </w:r>
          </w:p>
        </w:tc>
      </w:tr>
      <w:tr w:rsidR="00FB38CA" w:rsidRPr="00F74B11" w:rsidTr="00577ABA">
        <w:tblPrEx>
          <w:tblLook w:val="00A0" w:firstRow="1" w:lastRow="0" w:firstColumn="1" w:lastColumn="0" w:noHBand="0" w:noVBand="0"/>
        </w:tblPrEx>
        <w:trPr>
          <w:trHeight w:val="768"/>
        </w:trPr>
        <w:tc>
          <w:tcPr>
            <w:tcW w:w="2840"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04"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89" w:type="dxa"/>
            <w:gridSpan w:val="9"/>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FB38CA" w:rsidRPr="00F74B11" w:rsidTr="00577ABA">
        <w:tblPrEx>
          <w:tblLook w:val="00A0" w:firstRow="1" w:lastRow="0" w:firstColumn="1" w:lastColumn="0" w:noHBand="0" w:noVBand="0"/>
        </w:tblPrEx>
        <w:trPr>
          <w:trHeight w:val="316"/>
        </w:trPr>
        <w:tc>
          <w:tcPr>
            <w:tcW w:w="2840"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lastRenderedPageBreak/>
              <w:t>Verbalizza Riccardo Pisanti</w:t>
            </w:r>
          </w:p>
        </w:tc>
        <w:tc>
          <w:tcPr>
            <w:tcW w:w="7793" w:type="dxa"/>
            <w:gridSpan w:val="12"/>
          </w:tcPr>
          <w:p w:rsidR="00FB38CA" w:rsidRPr="00F74B11" w:rsidRDefault="00FB38CA" w:rsidP="00FB38CA">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FB38CA"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0"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2"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99"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1020"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78"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Borders>
              <w:top w:val="single" w:sz="4" w:space="0" w:color="000000"/>
            </w:tcBorders>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0" w:type="dxa"/>
            <w:gridSpan w:val="4"/>
            <w:tcBorders>
              <w:top w:val="single" w:sz="4" w:space="0" w:color="000000"/>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r w:rsidR="00997E18" w:rsidRPr="00F74B11" w:rsidTr="00577A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186" w:type="dxa"/>
            <w:gridSpan w:val="3"/>
          </w:tcPr>
          <w:p w:rsidR="00997E18" w:rsidRPr="00F74B11" w:rsidRDefault="00997E18" w:rsidP="00FB38CA">
            <w:pPr>
              <w:spacing w:before="40" w:after="40"/>
              <w:ind w:rightChars="190" w:right="456"/>
              <w:jc w:val="both"/>
              <w:rPr>
                <w:rFonts w:asciiTheme="minorHAnsi" w:hAnsiTheme="minorHAnsi" w:cstheme="minorHAnsi"/>
                <w:sz w:val="22"/>
                <w:szCs w:val="22"/>
              </w:rPr>
            </w:pPr>
          </w:p>
        </w:tc>
        <w:tc>
          <w:tcPr>
            <w:tcW w:w="1700" w:type="dxa"/>
            <w:gridSpan w:val="4"/>
            <w:tcBorders>
              <w:right w:val="single" w:sz="4" w:space="0" w:color="000000"/>
            </w:tcBorders>
          </w:tcPr>
          <w:p w:rsidR="00997E18" w:rsidRPr="00F74B11" w:rsidRDefault="00997E18" w:rsidP="00FB38CA">
            <w:pPr>
              <w:spacing w:before="40" w:after="40"/>
              <w:ind w:rightChars="-53" w:right="-127"/>
              <w:rPr>
                <w:rFonts w:asciiTheme="minorHAnsi" w:hAnsiTheme="minorHAnsi" w:cstheme="minorHAnsi"/>
                <w:sz w:val="22"/>
                <w:szCs w:val="22"/>
              </w:rPr>
            </w:pPr>
          </w:p>
        </w:tc>
        <w:tc>
          <w:tcPr>
            <w:tcW w:w="852"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b/>
                <w:bCs/>
                <w:sz w:val="22"/>
                <w:szCs w:val="22"/>
              </w:rPr>
            </w:pPr>
            <w:r>
              <w:rPr>
                <w:rFonts w:asciiTheme="minorHAnsi" w:hAnsiTheme="minorHAnsi"/>
                <w:b/>
                <w:bCs/>
                <w:sz w:val="22"/>
                <w:szCs w:val="22"/>
              </w:rPr>
              <w:t>5</w:t>
            </w:r>
          </w:p>
        </w:tc>
        <w:tc>
          <w:tcPr>
            <w:tcW w:w="1020"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8" w:type="dxa"/>
            <w:tcBorders>
              <w:top w:val="single" w:sz="4" w:space="0" w:color="000000"/>
              <w:left w:val="single" w:sz="4" w:space="0" w:color="000000"/>
              <w:bottom w:val="single" w:sz="4" w:space="0" w:color="000000"/>
              <w:right w:val="single" w:sz="4" w:space="0" w:color="000000"/>
            </w:tcBorders>
          </w:tcPr>
          <w:p w:rsidR="00997E18" w:rsidRPr="00F74B11" w:rsidRDefault="00997E18" w:rsidP="00FB38CA">
            <w:pPr>
              <w:spacing w:before="40" w:after="40"/>
              <w:jc w:val="center"/>
              <w:rPr>
                <w:rFonts w:asciiTheme="minorHAnsi" w:hAnsiTheme="minorHAnsi" w:cstheme="minorHAnsi"/>
                <w:sz w:val="22"/>
                <w:szCs w:val="22"/>
              </w:rPr>
            </w:pPr>
          </w:p>
        </w:tc>
        <w:tc>
          <w:tcPr>
            <w:tcW w:w="978" w:type="dxa"/>
            <w:tcBorders>
              <w:top w:val="single" w:sz="4" w:space="0" w:color="000000"/>
              <w:left w:val="single" w:sz="4" w:space="0" w:color="000000"/>
              <w:bottom w:val="single" w:sz="4" w:space="0" w:color="000000"/>
            </w:tcBorders>
          </w:tcPr>
          <w:p w:rsidR="00997E18" w:rsidRPr="00F74B11" w:rsidRDefault="00997E18" w:rsidP="00FB38CA">
            <w:pPr>
              <w:spacing w:before="40" w:after="40"/>
              <w:ind w:left="-109"/>
              <w:jc w:val="center"/>
              <w:rPr>
                <w:rFonts w:asciiTheme="minorHAnsi" w:hAnsiTheme="minorHAnsi" w:cstheme="minorHAnsi"/>
                <w:sz w:val="22"/>
                <w:szCs w:val="22"/>
              </w:rPr>
            </w:pPr>
          </w:p>
        </w:tc>
      </w:tr>
    </w:tbl>
    <w:p w:rsidR="00D90FB8" w:rsidRPr="00952648" w:rsidRDefault="00D74866" w:rsidP="006D78E2">
      <w:pPr>
        <w:jc w:val="both"/>
        <w:rPr>
          <w:rFonts w:asciiTheme="minorHAnsi" w:hAnsiTheme="minorHAnsi" w:cstheme="minorHAnsi"/>
          <w:bCs/>
        </w:rPr>
      </w:pPr>
      <w:r>
        <w:rPr>
          <w:rFonts w:asciiTheme="minorHAnsi" w:hAnsiTheme="minorHAnsi" w:cstheme="minorHAnsi"/>
          <w:bCs/>
        </w:rPr>
        <w:t xml:space="preserve">Il Presidente dà lettura di una </w:t>
      </w:r>
      <w:r w:rsidR="006D78E2" w:rsidRPr="00952648">
        <w:rPr>
          <w:rFonts w:asciiTheme="minorHAnsi" w:hAnsiTheme="minorHAnsi" w:cstheme="minorHAnsi"/>
          <w:bCs/>
        </w:rPr>
        <w:t>richiesta dall’Avv. Di</w:t>
      </w:r>
      <w:r w:rsidR="00952648" w:rsidRPr="00952648">
        <w:rPr>
          <w:rFonts w:asciiTheme="minorHAnsi" w:hAnsiTheme="minorHAnsi" w:cstheme="minorHAnsi"/>
          <w:bCs/>
        </w:rPr>
        <w:t xml:space="preserve"> P</w:t>
      </w:r>
      <w:r w:rsidR="006D78E2" w:rsidRPr="00952648">
        <w:rPr>
          <w:rFonts w:asciiTheme="minorHAnsi" w:hAnsiTheme="minorHAnsi" w:cstheme="minorHAnsi"/>
          <w:bCs/>
        </w:rPr>
        <w:t>ietra</w:t>
      </w:r>
      <w:r>
        <w:rPr>
          <w:rFonts w:asciiTheme="minorHAnsi" w:hAnsiTheme="minorHAnsi" w:cstheme="minorHAnsi"/>
          <w:bCs/>
        </w:rPr>
        <w:t>, legale dell’</w:t>
      </w:r>
      <w:r w:rsidR="006D78E2" w:rsidRPr="00952648">
        <w:rPr>
          <w:rFonts w:asciiTheme="minorHAnsi" w:hAnsiTheme="minorHAnsi" w:cstheme="minorHAnsi"/>
          <w:bCs/>
        </w:rPr>
        <w:t>ex somministrato Ferrero Della Torre</w:t>
      </w:r>
      <w:r>
        <w:rPr>
          <w:rFonts w:asciiTheme="minorHAnsi" w:hAnsiTheme="minorHAnsi" w:cstheme="minorHAnsi"/>
          <w:bCs/>
        </w:rPr>
        <w:t xml:space="preserve">, che in relazione al periodo di servizio prestato da quest’ultimo attraverso un contratto di somministrazione con l’Agenzia Obiettivo Lavoro, richiede ulteriori compensi </w:t>
      </w:r>
      <w:r w:rsidR="006D78E2" w:rsidRPr="00952648">
        <w:rPr>
          <w:rFonts w:asciiTheme="minorHAnsi" w:hAnsiTheme="minorHAnsi" w:cstheme="minorHAnsi"/>
          <w:bCs/>
        </w:rPr>
        <w:t xml:space="preserve">di varie partite </w:t>
      </w:r>
      <w:r>
        <w:rPr>
          <w:rFonts w:asciiTheme="minorHAnsi" w:hAnsiTheme="minorHAnsi" w:cstheme="minorHAnsi"/>
          <w:bCs/>
        </w:rPr>
        <w:t>(</w:t>
      </w:r>
      <w:r w:rsidR="006D78E2" w:rsidRPr="00952648">
        <w:rPr>
          <w:rFonts w:asciiTheme="minorHAnsi" w:hAnsiTheme="minorHAnsi" w:cstheme="minorHAnsi"/>
          <w:bCs/>
        </w:rPr>
        <w:t>buoni pasto</w:t>
      </w:r>
      <w:r>
        <w:rPr>
          <w:rFonts w:asciiTheme="minorHAnsi" w:hAnsiTheme="minorHAnsi" w:cstheme="minorHAnsi"/>
          <w:bCs/>
        </w:rPr>
        <w:t>, differenze retributive, contributi INPS e premi annui vari) per una richiesta complessiva di € 31.893,17.</w:t>
      </w:r>
    </w:p>
    <w:p w:rsidR="00567D8E" w:rsidRPr="00952648" w:rsidRDefault="00D74866" w:rsidP="006D78E2">
      <w:pPr>
        <w:jc w:val="both"/>
        <w:rPr>
          <w:rFonts w:asciiTheme="minorHAnsi" w:hAnsiTheme="minorHAnsi" w:cstheme="minorHAnsi"/>
          <w:bCs/>
        </w:rPr>
      </w:pPr>
      <w:r>
        <w:rPr>
          <w:rFonts w:asciiTheme="minorHAnsi" w:hAnsiTheme="minorHAnsi" w:cstheme="minorHAnsi"/>
          <w:bCs/>
        </w:rPr>
        <w:t>Si prende visione delle specifiche contenute nell’offerta che Obiettivo Lavoro ha proposto al Conaf per la somministrazione del Dott. Della Torre, inquadrato in una</w:t>
      </w:r>
      <w:r w:rsidR="00567D8E" w:rsidRPr="00952648">
        <w:rPr>
          <w:rFonts w:asciiTheme="minorHAnsi" w:hAnsiTheme="minorHAnsi" w:cstheme="minorHAnsi"/>
          <w:bCs/>
        </w:rPr>
        <w:t xml:space="preserve"> posizione B1 </w:t>
      </w:r>
      <w:r>
        <w:rPr>
          <w:rFonts w:asciiTheme="minorHAnsi" w:hAnsiTheme="minorHAnsi" w:cstheme="minorHAnsi"/>
          <w:bCs/>
        </w:rPr>
        <w:t xml:space="preserve">disponibile nella </w:t>
      </w:r>
      <w:r w:rsidR="00567D8E" w:rsidRPr="00952648">
        <w:rPr>
          <w:rFonts w:asciiTheme="minorHAnsi" w:hAnsiTheme="minorHAnsi" w:cstheme="minorHAnsi"/>
          <w:bCs/>
        </w:rPr>
        <w:t xml:space="preserve">pianta organica </w:t>
      </w:r>
      <w:r>
        <w:rPr>
          <w:rFonts w:asciiTheme="minorHAnsi" w:hAnsiTheme="minorHAnsi" w:cstheme="minorHAnsi"/>
          <w:bCs/>
        </w:rPr>
        <w:t xml:space="preserve">del Conaf. Si prende atto che tale comunicazione è già stata trasmessa </w:t>
      </w:r>
      <w:r w:rsidR="00567D8E" w:rsidRPr="00952648">
        <w:rPr>
          <w:rFonts w:asciiTheme="minorHAnsi" w:hAnsiTheme="minorHAnsi" w:cstheme="minorHAnsi"/>
          <w:bCs/>
        </w:rPr>
        <w:t xml:space="preserve">al nostro consulente </w:t>
      </w:r>
      <w:r>
        <w:rPr>
          <w:rFonts w:asciiTheme="minorHAnsi" w:hAnsiTheme="minorHAnsi" w:cstheme="minorHAnsi"/>
          <w:bCs/>
        </w:rPr>
        <w:t>del lavoro e allo studio legale; pertanto ogni decisione viene rinviata all’esito dei pareri richiesti.</w:t>
      </w:r>
    </w:p>
    <w:p w:rsidR="00FB38CA" w:rsidRPr="00952648" w:rsidRDefault="00FB38CA" w:rsidP="00FB38CA">
      <w:pPr>
        <w:jc w:val="center"/>
        <w:rPr>
          <w:rFonts w:asciiTheme="minorHAnsi" w:hAnsiTheme="minorHAnsi" w:cstheme="minorHAnsi"/>
          <w:b/>
          <w:bCs/>
          <w:u w:val="single"/>
        </w:rPr>
      </w:pPr>
      <w:r w:rsidRPr="00952648">
        <w:rPr>
          <w:rFonts w:asciiTheme="minorHAnsi" w:hAnsiTheme="minorHAnsi" w:cstheme="minorHAnsi"/>
          <w:b/>
          <w:bCs/>
          <w:u w:val="single"/>
        </w:rPr>
        <w:t>IL CONSIGLIO</w:t>
      </w:r>
    </w:p>
    <w:p w:rsidR="00D90FB8" w:rsidRPr="00952648" w:rsidRDefault="00D74866" w:rsidP="00567D8E">
      <w:pPr>
        <w:jc w:val="both"/>
        <w:rPr>
          <w:rFonts w:asciiTheme="minorHAnsi" w:hAnsiTheme="minorHAnsi" w:cstheme="minorHAnsi"/>
          <w:bCs/>
        </w:rPr>
      </w:pPr>
      <w:r>
        <w:rPr>
          <w:rFonts w:asciiTheme="minorHAnsi" w:hAnsiTheme="minorHAnsi" w:cstheme="minorHAnsi"/>
          <w:bCs/>
        </w:rPr>
        <w:t>Ascoltata la relazione del Presidente,</w:t>
      </w:r>
    </w:p>
    <w:p w:rsidR="00FB38CA" w:rsidRPr="00952648" w:rsidRDefault="00FB38CA" w:rsidP="00FB38CA">
      <w:pPr>
        <w:jc w:val="center"/>
        <w:rPr>
          <w:rFonts w:asciiTheme="minorHAnsi" w:hAnsiTheme="minorHAnsi" w:cstheme="minorHAnsi"/>
          <w:b/>
          <w:bCs/>
          <w:u w:val="single"/>
        </w:rPr>
      </w:pPr>
      <w:r w:rsidRPr="00952648">
        <w:rPr>
          <w:rFonts w:asciiTheme="minorHAnsi" w:hAnsiTheme="minorHAnsi" w:cstheme="minorHAnsi"/>
          <w:b/>
          <w:bCs/>
          <w:u w:val="single"/>
        </w:rPr>
        <w:t>DELIBERA</w:t>
      </w:r>
    </w:p>
    <w:p w:rsidR="002A5BF0" w:rsidRPr="00D74866" w:rsidRDefault="00952648" w:rsidP="00806963">
      <w:pPr>
        <w:pStyle w:val="Paragrafoelenco"/>
        <w:numPr>
          <w:ilvl w:val="0"/>
          <w:numId w:val="5"/>
        </w:numPr>
        <w:ind w:left="426"/>
        <w:jc w:val="both"/>
        <w:rPr>
          <w:rFonts w:asciiTheme="minorHAnsi" w:hAnsiTheme="minorHAnsi" w:cstheme="minorHAnsi"/>
          <w:b/>
          <w:bCs/>
          <w:u w:val="single"/>
        </w:rPr>
      </w:pPr>
      <w:r w:rsidRPr="00D74866">
        <w:rPr>
          <w:rFonts w:asciiTheme="minorHAnsi" w:hAnsiTheme="minorHAnsi" w:cstheme="minorHAnsi"/>
          <w:b/>
          <w:bCs/>
          <w:u w:val="single"/>
        </w:rPr>
        <w:t>Di prendere atto della richiesta pervenuta</w:t>
      </w:r>
      <w:r w:rsidR="00D74866" w:rsidRPr="00D74866">
        <w:rPr>
          <w:rFonts w:asciiTheme="minorHAnsi" w:hAnsiTheme="minorHAnsi" w:cstheme="minorHAnsi"/>
          <w:b/>
          <w:bCs/>
          <w:u w:val="single"/>
        </w:rPr>
        <w:t xml:space="preserve"> dall’Avv. Di Pietra, legale dell’ex somministrato </w:t>
      </w:r>
      <w:r w:rsidR="00D74866">
        <w:rPr>
          <w:rFonts w:asciiTheme="minorHAnsi" w:hAnsiTheme="minorHAnsi" w:cstheme="minorHAnsi"/>
          <w:b/>
          <w:bCs/>
          <w:u w:val="single"/>
        </w:rPr>
        <w:t xml:space="preserve">Conaf Dott. </w:t>
      </w:r>
      <w:r w:rsidR="00D74866" w:rsidRPr="00D74866">
        <w:rPr>
          <w:rFonts w:asciiTheme="minorHAnsi" w:hAnsiTheme="minorHAnsi" w:cstheme="minorHAnsi"/>
          <w:b/>
          <w:bCs/>
          <w:u w:val="single"/>
        </w:rPr>
        <w:t>Ferrero Della Torre</w:t>
      </w:r>
      <w:r w:rsidR="00D74866">
        <w:rPr>
          <w:rFonts w:asciiTheme="minorHAnsi" w:hAnsiTheme="minorHAnsi" w:cstheme="minorHAnsi"/>
          <w:b/>
          <w:bCs/>
          <w:u w:val="single"/>
        </w:rPr>
        <w:t xml:space="preserve"> in relazione al</w:t>
      </w:r>
      <w:r w:rsidR="00D74866" w:rsidRPr="00D74866">
        <w:rPr>
          <w:rFonts w:asciiTheme="minorHAnsi" w:hAnsiTheme="minorHAnsi" w:cstheme="minorHAnsi"/>
          <w:b/>
          <w:bCs/>
          <w:u w:val="single"/>
        </w:rPr>
        <w:t xml:space="preserve"> periodo di servizio prestato da quest’ultimo attraverso un contratto di somministrazione con l’Agenzia Obiettivo Lavoro</w:t>
      </w:r>
      <w:r w:rsidRPr="00D74866">
        <w:rPr>
          <w:rFonts w:asciiTheme="minorHAnsi" w:hAnsiTheme="minorHAnsi" w:cstheme="minorHAnsi"/>
          <w:b/>
          <w:bCs/>
          <w:u w:val="single"/>
        </w:rPr>
        <w:t>.</w:t>
      </w:r>
    </w:p>
    <w:p w:rsidR="00952648" w:rsidRDefault="00D74866" w:rsidP="00806963">
      <w:pPr>
        <w:pStyle w:val="Paragrafoelenco"/>
        <w:numPr>
          <w:ilvl w:val="0"/>
          <w:numId w:val="5"/>
        </w:numPr>
        <w:ind w:left="426"/>
        <w:jc w:val="both"/>
        <w:rPr>
          <w:rFonts w:asciiTheme="minorHAnsi" w:hAnsiTheme="minorHAnsi" w:cstheme="minorHAnsi"/>
          <w:b/>
          <w:bCs/>
          <w:u w:val="single"/>
        </w:rPr>
      </w:pPr>
      <w:r>
        <w:rPr>
          <w:rFonts w:asciiTheme="minorHAnsi" w:hAnsiTheme="minorHAnsi" w:cstheme="minorHAnsi"/>
          <w:b/>
          <w:bCs/>
          <w:u w:val="single"/>
        </w:rPr>
        <w:lastRenderedPageBreak/>
        <w:t xml:space="preserve">Di inviare </w:t>
      </w:r>
      <w:r w:rsidR="00952648" w:rsidRPr="00D74866">
        <w:rPr>
          <w:rFonts w:asciiTheme="minorHAnsi" w:hAnsiTheme="minorHAnsi" w:cstheme="minorHAnsi"/>
          <w:b/>
          <w:bCs/>
          <w:u w:val="single"/>
        </w:rPr>
        <w:t xml:space="preserve">gli atti allo studio legale </w:t>
      </w:r>
      <w:r>
        <w:rPr>
          <w:rFonts w:asciiTheme="minorHAnsi" w:hAnsiTheme="minorHAnsi" w:cstheme="minorHAnsi"/>
          <w:b/>
          <w:bCs/>
          <w:u w:val="single"/>
        </w:rPr>
        <w:t xml:space="preserve">Morelli </w:t>
      </w:r>
      <w:r w:rsidR="00952648" w:rsidRPr="00D74866">
        <w:rPr>
          <w:rFonts w:asciiTheme="minorHAnsi" w:hAnsiTheme="minorHAnsi" w:cstheme="minorHAnsi"/>
          <w:b/>
          <w:bCs/>
          <w:u w:val="single"/>
        </w:rPr>
        <w:t>e al consulente del lavoro</w:t>
      </w:r>
      <w:r>
        <w:rPr>
          <w:rFonts w:asciiTheme="minorHAnsi" w:hAnsiTheme="minorHAnsi" w:cstheme="minorHAnsi"/>
          <w:b/>
          <w:bCs/>
          <w:u w:val="single"/>
        </w:rPr>
        <w:t xml:space="preserve"> Mengucci</w:t>
      </w:r>
      <w:r w:rsidR="00952648" w:rsidRPr="00D74866">
        <w:rPr>
          <w:rFonts w:asciiTheme="minorHAnsi" w:hAnsiTheme="minorHAnsi" w:cstheme="minorHAnsi"/>
          <w:b/>
          <w:bCs/>
          <w:u w:val="single"/>
        </w:rPr>
        <w:t xml:space="preserve"> per </w:t>
      </w:r>
      <w:r>
        <w:rPr>
          <w:rFonts w:asciiTheme="minorHAnsi" w:hAnsiTheme="minorHAnsi" w:cstheme="minorHAnsi"/>
          <w:b/>
          <w:bCs/>
          <w:u w:val="single"/>
        </w:rPr>
        <w:t xml:space="preserve">acquisire </w:t>
      </w:r>
      <w:r w:rsidR="00952648" w:rsidRPr="00D74866">
        <w:rPr>
          <w:rFonts w:asciiTheme="minorHAnsi" w:hAnsiTheme="minorHAnsi" w:cstheme="minorHAnsi"/>
          <w:b/>
          <w:bCs/>
          <w:u w:val="single"/>
        </w:rPr>
        <w:t>i relativi pareri.</w:t>
      </w:r>
    </w:p>
    <w:p w:rsidR="00D74866" w:rsidRPr="00D74866" w:rsidRDefault="00D74866" w:rsidP="00806963">
      <w:pPr>
        <w:pStyle w:val="Paragrafoelenco"/>
        <w:numPr>
          <w:ilvl w:val="0"/>
          <w:numId w:val="5"/>
        </w:numPr>
        <w:ind w:left="426"/>
        <w:jc w:val="both"/>
        <w:rPr>
          <w:rFonts w:asciiTheme="minorHAnsi" w:hAnsiTheme="minorHAnsi" w:cstheme="minorHAnsi"/>
          <w:b/>
          <w:bCs/>
          <w:u w:val="single"/>
        </w:rPr>
      </w:pPr>
      <w:r>
        <w:rPr>
          <w:rFonts w:asciiTheme="minorHAnsi" w:hAnsiTheme="minorHAnsi" w:cstheme="minorHAnsi"/>
          <w:b/>
          <w:bCs/>
          <w:u w:val="single"/>
        </w:rPr>
        <w:t>Di rinviare ogni decisione all’esito dei pareri stessi.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FB38CA" w:rsidRPr="00F74B11" w:rsidTr="00D90FB8">
        <w:trPr>
          <w:trHeight w:val="157"/>
        </w:trPr>
        <w:tc>
          <w:tcPr>
            <w:tcW w:w="7734" w:type="dxa"/>
          </w:tcPr>
          <w:p w:rsidR="00FB38CA" w:rsidRPr="00F74B11" w:rsidRDefault="00FB38CA" w:rsidP="00FB38C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68"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D90FB8">
        <w:trPr>
          <w:trHeight w:val="257"/>
        </w:trPr>
        <w:tc>
          <w:tcPr>
            <w:tcW w:w="7734"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B38CA" w:rsidRDefault="00FB38CA" w:rsidP="00FB38CA">
      <w:pPr>
        <w:jc w:val="both"/>
        <w:rPr>
          <w:rFonts w:asciiTheme="minorHAnsi" w:hAnsiTheme="minorHAnsi" w:cstheme="minorHAnsi"/>
          <w:sz w:val="22"/>
          <w:szCs w:val="22"/>
        </w:rPr>
      </w:pPr>
    </w:p>
    <w:p w:rsidR="0070221A" w:rsidRDefault="00D74866" w:rsidP="0079708C">
      <w:pPr>
        <w:jc w:val="both"/>
        <w:rPr>
          <w:rFonts w:asciiTheme="minorHAnsi" w:hAnsiTheme="minorHAnsi" w:cstheme="minorHAnsi"/>
          <w:szCs w:val="22"/>
        </w:rPr>
      </w:pPr>
      <w:r>
        <w:rPr>
          <w:rFonts w:asciiTheme="minorHAnsi" w:hAnsiTheme="minorHAnsi" w:cstheme="minorHAnsi"/>
          <w:szCs w:val="22"/>
        </w:rPr>
        <w:t xml:space="preserve">Su proposta del Presidente </w:t>
      </w:r>
      <w:r w:rsidR="0090501F">
        <w:rPr>
          <w:rFonts w:asciiTheme="minorHAnsi" w:hAnsiTheme="minorHAnsi" w:cstheme="minorHAnsi"/>
          <w:szCs w:val="22"/>
        </w:rPr>
        <w:t xml:space="preserve">approvata dal Consiglio </w:t>
      </w:r>
      <w:r>
        <w:rPr>
          <w:rFonts w:asciiTheme="minorHAnsi" w:hAnsiTheme="minorHAnsi" w:cstheme="minorHAnsi"/>
          <w:szCs w:val="22"/>
        </w:rPr>
        <w:t xml:space="preserve">il </w:t>
      </w:r>
      <w:r w:rsidR="0090501F">
        <w:rPr>
          <w:rFonts w:asciiTheme="minorHAnsi" w:hAnsiTheme="minorHAnsi" w:cstheme="minorHAnsi"/>
          <w:szCs w:val="22"/>
        </w:rPr>
        <w:t xml:space="preserve">successivo </w:t>
      </w:r>
      <w:r w:rsidR="00C6724A">
        <w:rPr>
          <w:rFonts w:asciiTheme="minorHAnsi" w:hAnsiTheme="minorHAnsi" w:cstheme="minorHAnsi"/>
          <w:szCs w:val="22"/>
        </w:rPr>
        <w:t xml:space="preserve">punto </w:t>
      </w:r>
      <w:r>
        <w:rPr>
          <w:rFonts w:asciiTheme="minorHAnsi" w:hAnsiTheme="minorHAnsi" w:cstheme="minorHAnsi"/>
          <w:szCs w:val="22"/>
        </w:rPr>
        <w:t xml:space="preserve">8. </w:t>
      </w:r>
      <w:proofErr w:type="gramStart"/>
      <w:r w:rsidR="00C6724A">
        <w:rPr>
          <w:rFonts w:asciiTheme="minorHAnsi" w:hAnsiTheme="minorHAnsi" w:cstheme="minorHAnsi"/>
          <w:szCs w:val="22"/>
        </w:rPr>
        <w:t>viene</w:t>
      </w:r>
      <w:proofErr w:type="gramEnd"/>
      <w:r w:rsidR="00C6724A">
        <w:rPr>
          <w:rFonts w:asciiTheme="minorHAnsi" w:hAnsiTheme="minorHAnsi" w:cstheme="minorHAnsi"/>
          <w:szCs w:val="22"/>
        </w:rPr>
        <w:t xml:space="preserve"> posposto. </w:t>
      </w:r>
    </w:p>
    <w:p w:rsidR="0090501F" w:rsidRDefault="0090501F" w:rsidP="0079708C">
      <w:pPr>
        <w:jc w:val="both"/>
        <w:rPr>
          <w:rFonts w:asciiTheme="minorHAnsi" w:hAnsiTheme="minorHAnsi" w:cstheme="minorHAnsi"/>
          <w:szCs w:val="22"/>
        </w:rPr>
      </w:pPr>
      <w:r>
        <w:rPr>
          <w:rFonts w:asciiTheme="minorHAnsi" w:hAnsiTheme="minorHAnsi" w:cstheme="minorHAnsi"/>
          <w:szCs w:val="22"/>
        </w:rPr>
        <w:t xml:space="preserve">Si passa pertanto alla discussione del punto 9. </w:t>
      </w:r>
      <w:proofErr w:type="gramStart"/>
      <w:r>
        <w:rPr>
          <w:rFonts w:asciiTheme="minorHAnsi" w:hAnsiTheme="minorHAnsi" w:cstheme="minorHAnsi"/>
          <w:szCs w:val="22"/>
        </w:rPr>
        <w:t>all’ordine</w:t>
      </w:r>
      <w:proofErr w:type="gramEnd"/>
      <w:r>
        <w:rPr>
          <w:rFonts w:asciiTheme="minorHAnsi" w:hAnsiTheme="minorHAnsi" w:cstheme="minorHAnsi"/>
          <w:szCs w:val="22"/>
        </w:rPr>
        <w:t xml:space="preserve"> del giorno.</w:t>
      </w:r>
    </w:p>
    <w:p w:rsidR="00952648" w:rsidRPr="00D90FB8" w:rsidRDefault="00952648" w:rsidP="0079708C">
      <w:pPr>
        <w:jc w:val="both"/>
        <w:rPr>
          <w:rFonts w:asciiTheme="minorHAnsi" w:hAnsiTheme="minorHAnsi" w:cstheme="minorHAnsi"/>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426"/>
        <w:gridCol w:w="2440"/>
        <w:gridCol w:w="1353"/>
        <w:gridCol w:w="34"/>
        <w:gridCol w:w="224"/>
        <w:gridCol w:w="522"/>
        <w:gridCol w:w="925"/>
        <w:gridCol w:w="853"/>
        <w:gridCol w:w="878"/>
        <w:gridCol w:w="426"/>
        <w:gridCol w:w="572"/>
        <w:gridCol w:w="364"/>
        <w:gridCol w:w="635"/>
        <w:gridCol w:w="980"/>
      </w:tblGrid>
      <w:tr w:rsidR="00DC311C" w:rsidRPr="00DC311C" w:rsidTr="00DC311C">
        <w:tc>
          <w:tcPr>
            <w:tcW w:w="426" w:type="dxa"/>
          </w:tcPr>
          <w:p w:rsidR="00DC311C" w:rsidRPr="00DC311C" w:rsidRDefault="00DC311C" w:rsidP="0097178E">
            <w:pPr>
              <w:spacing w:line="360" w:lineRule="auto"/>
              <w:jc w:val="both"/>
              <w:rPr>
                <w:rFonts w:ascii="Calibri" w:hAnsi="Calibri" w:cs="Calibri"/>
                <w:b/>
              </w:rPr>
            </w:pPr>
            <w:r w:rsidRPr="00DC311C">
              <w:rPr>
                <w:rFonts w:ascii="Calibri" w:hAnsi="Calibri" w:cs="Calibri"/>
                <w:b/>
              </w:rPr>
              <w:t>9.</w:t>
            </w:r>
          </w:p>
        </w:tc>
        <w:tc>
          <w:tcPr>
            <w:tcW w:w="10206" w:type="dxa"/>
            <w:gridSpan w:val="13"/>
          </w:tcPr>
          <w:p w:rsidR="00DC311C" w:rsidRPr="00DC311C" w:rsidRDefault="00DC311C" w:rsidP="00DC311C">
            <w:pPr>
              <w:spacing w:line="360" w:lineRule="auto"/>
              <w:ind w:left="34"/>
              <w:jc w:val="both"/>
              <w:rPr>
                <w:rFonts w:ascii="Calibri" w:hAnsi="Calibri" w:cs="Calibri"/>
              </w:rPr>
            </w:pPr>
            <w:r w:rsidRPr="00DC311C">
              <w:rPr>
                <w:rFonts w:ascii="Calibri" w:hAnsi="Calibri" w:cs="Calibri"/>
                <w:b/>
              </w:rPr>
              <w:t xml:space="preserve">Informatizzazione del flusso documentale dell’ufficio: esame e determinazioni. </w:t>
            </w:r>
          </w:p>
        </w:tc>
      </w:tr>
      <w:tr w:rsidR="0097178E" w:rsidRPr="00334667" w:rsidTr="0097178E">
        <w:trPr>
          <w:trHeight w:val="445"/>
        </w:trPr>
        <w:tc>
          <w:tcPr>
            <w:tcW w:w="426" w:type="dxa"/>
          </w:tcPr>
          <w:p w:rsidR="0097178E" w:rsidRPr="00185C51" w:rsidRDefault="0097178E" w:rsidP="0097178E">
            <w:pPr>
              <w:spacing w:line="360" w:lineRule="auto"/>
              <w:jc w:val="both"/>
              <w:rPr>
                <w:rFonts w:ascii="Calibri" w:hAnsi="Calibri" w:cs="Calibri"/>
                <w:i/>
                <w:iCs/>
                <w:sz w:val="20"/>
                <w:szCs w:val="20"/>
              </w:rPr>
            </w:pPr>
            <w:proofErr w:type="gramStart"/>
            <w:r w:rsidRPr="00185C51">
              <w:rPr>
                <w:rFonts w:ascii="Calibri" w:hAnsi="Calibri" w:cs="Calibri"/>
                <w:i/>
                <w:iCs/>
                <w:sz w:val="20"/>
                <w:szCs w:val="20"/>
              </w:rPr>
              <w:t>a</w:t>
            </w:r>
            <w:proofErr w:type="gramEnd"/>
            <w:r w:rsidRPr="00185C51">
              <w:rPr>
                <w:rFonts w:ascii="Calibri" w:hAnsi="Calibri" w:cs="Calibri"/>
                <w:i/>
                <w:iCs/>
                <w:sz w:val="20"/>
                <w:szCs w:val="20"/>
              </w:rPr>
              <w:t>)</w:t>
            </w:r>
          </w:p>
        </w:tc>
        <w:tc>
          <w:tcPr>
            <w:tcW w:w="3827" w:type="dxa"/>
            <w:gridSpan w:val="3"/>
          </w:tcPr>
          <w:p w:rsidR="0097178E" w:rsidRPr="00185C51" w:rsidRDefault="0097178E" w:rsidP="0097178E">
            <w:pPr>
              <w:spacing w:line="360" w:lineRule="auto"/>
              <w:jc w:val="both"/>
              <w:rPr>
                <w:rFonts w:ascii="Calibri" w:hAnsi="Calibri" w:cs="Calibri"/>
                <w:i/>
                <w:iCs/>
                <w:sz w:val="20"/>
                <w:szCs w:val="20"/>
              </w:rPr>
            </w:pPr>
            <w:r w:rsidRPr="00185C51">
              <w:rPr>
                <w:rFonts w:ascii="Calibri" w:hAnsi="Calibri" w:cs="Calibri"/>
                <w:i/>
                <w:iCs/>
                <w:sz w:val="20"/>
                <w:szCs w:val="20"/>
              </w:rPr>
              <w:t xml:space="preserve">Proposta atto deliberativo n. </w:t>
            </w:r>
          </w:p>
        </w:tc>
        <w:tc>
          <w:tcPr>
            <w:tcW w:w="746" w:type="dxa"/>
            <w:gridSpan w:val="2"/>
          </w:tcPr>
          <w:p w:rsidR="0097178E" w:rsidRPr="00185C51" w:rsidRDefault="0097178E" w:rsidP="0097178E">
            <w:pPr>
              <w:spacing w:line="360" w:lineRule="auto"/>
              <w:jc w:val="both"/>
              <w:rPr>
                <w:rFonts w:ascii="Calibri" w:hAnsi="Calibri" w:cs="Calibri"/>
                <w:b/>
                <w:i/>
                <w:sz w:val="20"/>
                <w:szCs w:val="20"/>
              </w:rPr>
            </w:pPr>
            <w:r>
              <w:rPr>
                <w:rFonts w:ascii="Calibri" w:hAnsi="Calibri" w:cs="Calibri"/>
                <w:b/>
                <w:i/>
                <w:sz w:val="20"/>
                <w:szCs w:val="20"/>
              </w:rPr>
              <w:t>397</w:t>
            </w:r>
          </w:p>
        </w:tc>
        <w:tc>
          <w:tcPr>
            <w:tcW w:w="3082" w:type="dxa"/>
            <w:gridSpan w:val="4"/>
          </w:tcPr>
          <w:p w:rsidR="0097178E" w:rsidRPr="00185C51" w:rsidRDefault="0097178E" w:rsidP="0097178E">
            <w:pPr>
              <w:spacing w:line="360" w:lineRule="auto"/>
              <w:jc w:val="both"/>
              <w:rPr>
                <w:rFonts w:ascii="Calibri" w:hAnsi="Calibri" w:cs="Calibri"/>
                <w:i/>
                <w:iCs/>
                <w:sz w:val="20"/>
                <w:szCs w:val="20"/>
              </w:rPr>
            </w:pPr>
            <w:r w:rsidRPr="00185C51">
              <w:rPr>
                <w:rFonts w:ascii="Calibri" w:hAnsi="Calibri" w:cs="Calibri"/>
                <w:i/>
                <w:iCs/>
                <w:sz w:val="20"/>
                <w:szCs w:val="20"/>
              </w:rPr>
              <w:t xml:space="preserve">Relatore </w:t>
            </w:r>
            <w:r w:rsidRPr="00185C51">
              <w:rPr>
                <w:rFonts w:ascii="Calibri" w:hAnsi="Calibri" w:cs="Calibri"/>
                <w:b/>
                <w:i/>
                <w:sz w:val="20"/>
                <w:szCs w:val="20"/>
              </w:rPr>
              <w:t>Sisti - Pisanti</w:t>
            </w:r>
          </w:p>
        </w:tc>
        <w:tc>
          <w:tcPr>
            <w:tcW w:w="936" w:type="dxa"/>
            <w:gridSpan w:val="2"/>
          </w:tcPr>
          <w:p w:rsidR="0097178E" w:rsidRPr="00185C51" w:rsidRDefault="0097178E" w:rsidP="0097178E">
            <w:pPr>
              <w:spacing w:line="360" w:lineRule="auto"/>
              <w:jc w:val="both"/>
              <w:rPr>
                <w:rFonts w:ascii="Calibri" w:hAnsi="Calibri" w:cs="Calibri"/>
                <w:i/>
                <w:iCs/>
                <w:sz w:val="20"/>
                <w:szCs w:val="20"/>
              </w:rPr>
            </w:pPr>
            <w:r w:rsidRPr="00185C51">
              <w:rPr>
                <w:rFonts w:ascii="Calibri" w:hAnsi="Calibri" w:cs="Calibri"/>
                <w:i/>
                <w:iCs/>
                <w:sz w:val="20"/>
                <w:szCs w:val="20"/>
              </w:rPr>
              <w:t>Allegato</w:t>
            </w:r>
          </w:p>
        </w:tc>
        <w:tc>
          <w:tcPr>
            <w:tcW w:w="1615" w:type="dxa"/>
            <w:gridSpan w:val="2"/>
          </w:tcPr>
          <w:p w:rsidR="0097178E" w:rsidRPr="00185C51" w:rsidRDefault="0097178E" w:rsidP="0097178E">
            <w:pPr>
              <w:jc w:val="center"/>
              <w:rPr>
                <w:rFonts w:ascii="Calibri" w:hAnsi="Calibri" w:cs="Calibri"/>
                <w:i/>
                <w:sz w:val="16"/>
                <w:szCs w:val="20"/>
              </w:rPr>
            </w:pPr>
            <w:r w:rsidRPr="00185C51">
              <w:rPr>
                <w:rFonts w:ascii="Calibri" w:hAnsi="Calibri" w:cs="Calibri"/>
                <w:i/>
                <w:sz w:val="16"/>
                <w:szCs w:val="20"/>
              </w:rPr>
              <w:t>1</w:t>
            </w:r>
          </w:p>
        </w:tc>
      </w:tr>
      <w:tr w:rsidR="0070221A" w:rsidRPr="00F74B11" w:rsidTr="0097178E">
        <w:tblPrEx>
          <w:tblLook w:val="00A0" w:firstRow="1" w:lastRow="0" w:firstColumn="1" w:lastColumn="0" w:noHBand="0" w:noVBand="0"/>
        </w:tblPrEx>
        <w:trPr>
          <w:trHeight w:val="768"/>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70221A" w:rsidRPr="00F74B11" w:rsidRDefault="0070221A" w:rsidP="0070221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70221A" w:rsidRPr="00F74B11" w:rsidTr="0097178E">
        <w:tblPrEx>
          <w:tblLook w:val="00A0" w:firstRow="1" w:lastRow="0" w:firstColumn="1" w:lastColumn="0" w:noHBand="0" w:noVBand="0"/>
        </w:tblPrEx>
        <w:trPr>
          <w:trHeight w:val="233"/>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0221A" w:rsidRPr="00F74B11" w:rsidRDefault="0070221A" w:rsidP="0070221A">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70221A"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70221A" w:rsidRPr="00F74B11" w:rsidRDefault="0070221A"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0221A" w:rsidRPr="00F74B11" w:rsidRDefault="0070221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0221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997E18" w:rsidRPr="00F74B11" w:rsidRDefault="00997E18"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97E18" w:rsidRPr="00F74B11" w:rsidRDefault="00997E18" w:rsidP="0070221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b/>
                <w:bCs/>
                <w:sz w:val="22"/>
                <w:szCs w:val="22"/>
              </w:rPr>
            </w:pPr>
          </w:p>
        </w:tc>
      </w:tr>
    </w:tbl>
    <w:p w:rsidR="0090501F" w:rsidRDefault="00FE12C5" w:rsidP="0070221A">
      <w:pPr>
        <w:jc w:val="both"/>
        <w:rPr>
          <w:rFonts w:asciiTheme="minorHAnsi" w:hAnsiTheme="minorHAnsi"/>
        </w:rPr>
      </w:pPr>
      <w:r w:rsidRPr="00FE12C5">
        <w:rPr>
          <w:rFonts w:asciiTheme="minorHAnsi" w:hAnsiTheme="minorHAnsi"/>
        </w:rPr>
        <w:t xml:space="preserve">Il Presidente ricorda </w:t>
      </w:r>
      <w:r w:rsidR="0090501F">
        <w:rPr>
          <w:rFonts w:asciiTheme="minorHAnsi" w:hAnsiTheme="minorHAnsi"/>
        </w:rPr>
        <w:t>al Consiglio:</w:t>
      </w:r>
    </w:p>
    <w:p w:rsidR="0090501F" w:rsidRDefault="00FE12C5" w:rsidP="00806963">
      <w:pPr>
        <w:pStyle w:val="Paragrafoelenco"/>
        <w:numPr>
          <w:ilvl w:val="0"/>
          <w:numId w:val="14"/>
        </w:numPr>
        <w:jc w:val="both"/>
        <w:rPr>
          <w:rFonts w:asciiTheme="minorHAnsi" w:hAnsiTheme="minorHAnsi"/>
        </w:rPr>
      </w:pPr>
      <w:proofErr w:type="gramStart"/>
      <w:r w:rsidRPr="0090501F">
        <w:rPr>
          <w:rFonts w:asciiTheme="minorHAnsi" w:hAnsiTheme="minorHAnsi"/>
        </w:rPr>
        <w:t>che</w:t>
      </w:r>
      <w:proofErr w:type="gramEnd"/>
      <w:r w:rsidRPr="0090501F">
        <w:rPr>
          <w:rFonts w:asciiTheme="minorHAnsi" w:hAnsiTheme="minorHAnsi"/>
        </w:rPr>
        <w:t xml:space="preserve"> è stata già avviata una procedura di informatizzazione dell’Ufficio</w:t>
      </w:r>
      <w:r w:rsidR="0090501F">
        <w:rPr>
          <w:rFonts w:asciiTheme="minorHAnsi" w:hAnsiTheme="minorHAnsi"/>
        </w:rPr>
        <w:t>, peraltro mai conclusa;</w:t>
      </w:r>
    </w:p>
    <w:p w:rsidR="0090501F" w:rsidRDefault="0090501F" w:rsidP="00806963">
      <w:pPr>
        <w:pStyle w:val="Paragrafoelenco"/>
        <w:numPr>
          <w:ilvl w:val="0"/>
          <w:numId w:val="14"/>
        </w:numPr>
        <w:jc w:val="both"/>
        <w:rPr>
          <w:rFonts w:asciiTheme="minorHAnsi" w:hAnsiTheme="minorHAnsi"/>
        </w:rPr>
      </w:pPr>
      <w:proofErr w:type="gramStart"/>
      <w:r w:rsidRPr="0090501F">
        <w:rPr>
          <w:rFonts w:asciiTheme="minorHAnsi" w:hAnsiTheme="minorHAnsi"/>
        </w:rPr>
        <w:t>che</w:t>
      </w:r>
      <w:proofErr w:type="gramEnd"/>
      <w:r w:rsidRPr="0090501F">
        <w:rPr>
          <w:rFonts w:asciiTheme="minorHAnsi" w:hAnsiTheme="minorHAnsi"/>
        </w:rPr>
        <w:t xml:space="preserve"> a tale scopo è stato acquistato uno specifico programma;</w:t>
      </w:r>
    </w:p>
    <w:p w:rsidR="0090501F" w:rsidRDefault="0090501F" w:rsidP="00806963">
      <w:pPr>
        <w:pStyle w:val="Paragrafoelenco"/>
        <w:numPr>
          <w:ilvl w:val="0"/>
          <w:numId w:val="14"/>
        </w:numPr>
        <w:jc w:val="both"/>
        <w:rPr>
          <w:rFonts w:asciiTheme="minorHAnsi" w:hAnsiTheme="minorHAnsi"/>
        </w:rPr>
      </w:pPr>
      <w:proofErr w:type="gramStart"/>
      <w:r w:rsidRPr="0090501F">
        <w:rPr>
          <w:rFonts w:asciiTheme="minorHAnsi" w:hAnsiTheme="minorHAnsi"/>
        </w:rPr>
        <w:t>che</w:t>
      </w:r>
      <w:proofErr w:type="gramEnd"/>
      <w:r w:rsidR="00FE12C5" w:rsidRPr="0090501F">
        <w:rPr>
          <w:rFonts w:asciiTheme="minorHAnsi" w:hAnsiTheme="minorHAnsi"/>
        </w:rPr>
        <w:t xml:space="preserve"> la visione delle diverse p</w:t>
      </w:r>
      <w:r w:rsidRPr="0090501F">
        <w:rPr>
          <w:rFonts w:asciiTheme="minorHAnsi" w:hAnsiTheme="minorHAnsi"/>
        </w:rPr>
        <w:t>rocedure non è ancora completa;</w:t>
      </w:r>
    </w:p>
    <w:p w:rsidR="0090501F" w:rsidRDefault="0090501F" w:rsidP="00806963">
      <w:pPr>
        <w:pStyle w:val="Paragrafoelenco"/>
        <w:numPr>
          <w:ilvl w:val="0"/>
          <w:numId w:val="14"/>
        </w:numPr>
        <w:jc w:val="both"/>
        <w:rPr>
          <w:rFonts w:asciiTheme="minorHAnsi" w:hAnsiTheme="minorHAnsi"/>
        </w:rPr>
      </w:pPr>
      <w:proofErr w:type="gramStart"/>
      <w:r>
        <w:rPr>
          <w:rFonts w:asciiTheme="minorHAnsi" w:hAnsiTheme="minorHAnsi"/>
        </w:rPr>
        <w:t>che</w:t>
      </w:r>
      <w:proofErr w:type="gramEnd"/>
      <w:r>
        <w:rPr>
          <w:rFonts w:asciiTheme="minorHAnsi" w:hAnsiTheme="minorHAnsi"/>
        </w:rPr>
        <w:t xml:space="preserve"> il sistema di archiviazione va</w:t>
      </w:r>
      <w:r w:rsidR="000D3406" w:rsidRPr="0090501F">
        <w:rPr>
          <w:rFonts w:asciiTheme="minorHAnsi" w:hAnsiTheme="minorHAnsi"/>
        </w:rPr>
        <w:t xml:space="preserve"> aggiornato </w:t>
      </w:r>
      <w:r>
        <w:rPr>
          <w:rFonts w:asciiTheme="minorHAnsi" w:hAnsiTheme="minorHAnsi"/>
        </w:rPr>
        <w:t xml:space="preserve">rapidamente, per consentire la </w:t>
      </w:r>
      <w:r w:rsidR="000D3406" w:rsidRPr="0090501F">
        <w:rPr>
          <w:rFonts w:asciiTheme="minorHAnsi" w:hAnsiTheme="minorHAnsi"/>
        </w:rPr>
        <w:t xml:space="preserve"> de</w:t>
      </w:r>
      <w:r>
        <w:rPr>
          <w:rFonts w:asciiTheme="minorHAnsi" w:hAnsiTheme="minorHAnsi"/>
        </w:rPr>
        <w:t>-</w:t>
      </w:r>
      <w:r w:rsidR="000D3406" w:rsidRPr="0090501F">
        <w:rPr>
          <w:rFonts w:asciiTheme="minorHAnsi" w:hAnsiTheme="minorHAnsi"/>
        </w:rPr>
        <w:t xml:space="preserve">materializzazione dei documenti </w:t>
      </w:r>
      <w:r>
        <w:rPr>
          <w:rFonts w:asciiTheme="minorHAnsi" w:hAnsiTheme="minorHAnsi"/>
        </w:rPr>
        <w:t>e la</w:t>
      </w:r>
      <w:r w:rsidR="000D3406" w:rsidRPr="0090501F">
        <w:rPr>
          <w:rFonts w:asciiTheme="minorHAnsi" w:hAnsiTheme="minorHAnsi"/>
        </w:rPr>
        <w:t xml:space="preserve"> conservazione degli atti</w:t>
      </w:r>
      <w:r>
        <w:rPr>
          <w:rFonts w:asciiTheme="minorHAnsi" w:hAnsiTheme="minorHAnsi"/>
        </w:rPr>
        <w:t>.</w:t>
      </w:r>
    </w:p>
    <w:p w:rsidR="0090501F" w:rsidRDefault="0090501F" w:rsidP="0090501F">
      <w:pPr>
        <w:jc w:val="both"/>
        <w:rPr>
          <w:rFonts w:asciiTheme="minorHAnsi" w:hAnsiTheme="minorHAnsi"/>
        </w:rPr>
      </w:pPr>
      <w:r>
        <w:rPr>
          <w:rFonts w:asciiTheme="minorHAnsi" w:hAnsiTheme="minorHAnsi"/>
        </w:rPr>
        <w:lastRenderedPageBreak/>
        <w:t xml:space="preserve">Propone, pertanto, di effettuare una </w:t>
      </w:r>
      <w:r w:rsidR="000D3406" w:rsidRPr="0090501F">
        <w:rPr>
          <w:rFonts w:asciiTheme="minorHAnsi" w:hAnsiTheme="minorHAnsi"/>
        </w:rPr>
        <w:t xml:space="preserve">indagine esplorativa </w:t>
      </w:r>
      <w:r>
        <w:rPr>
          <w:rFonts w:asciiTheme="minorHAnsi" w:hAnsiTheme="minorHAnsi"/>
        </w:rPr>
        <w:t xml:space="preserve">con i normali fornitori di </w:t>
      </w:r>
      <w:proofErr w:type="spellStart"/>
      <w:r>
        <w:rPr>
          <w:rFonts w:asciiTheme="minorHAnsi" w:hAnsiTheme="minorHAnsi"/>
        </w:rPr>
        <w:t>Conaf</w:t>
      </w:r>
      <w:proofErr w:type="spellEnd"/>
      <w:r>
        <w:rPr>
          <w:rFonts w:asciiTheme="minorHAnsi" w:hAnsiTheme="minorHAnsi"/>
        </w:rPr>
        <w:t xml:space="preserve"> (</w:t>
      </w:r>
      <w:proofErr w:type="spellStart"/>
      <w:r w:rsidR="000D3406" w:rsidRPr="0090501F">
        <w:rPr>
          <w:rFonts w:asciiTheme="minorHAnsi" w:hAnsiTheme="minorHAnsi"/>
        </w:rPr>
        <w:t>Namirial</w:t>
      </w:r>
      <w:proofErr w:type="spellEnd"/>
      <w:r w:rsidR="000D3406" w:rsidRPr="0090501F">
        <w:rPr>
          <w:rFonts w:asciiTheme="minorHAnsi" w:hAnsiTheme="minorHAnsi"/>
        </w:rPr>
        <w:t xml:space="preserve">, Aruba, </w:t>
      </w:r>
      <w:r>
        <w:rPr>
          <w:rFonts w:asciiTheme="minorHAnsi" w:hAnsiTheme="minorHAnsi"/>
        </w:rPr>
        <w:t xml:space="preserve">ecc.) per completare tale processo, acquisendo i relativi costi, per poi procedere con una </w:t>
      </w:r>
      <w:r w:rsidR="000D3406" w:rsidRPr="0090501F">
        <w:rPr>
          <w:rFonts w:asciiTheme="minorHAnsi" w:hAnsiTheme="minorHAnsi"/>
        </w:rPr>
        <w:t>gara attraverso MEPA</w:t>
      </w:r>
      <w:r>
        <w:rPr>
          <w:rFonts w:asciiTheme="minorHAnsi" w:hAnsiTheme="minorHAnsi"/>
        </w:rPr>
        <w:t>. Si evidenzia che tale procedura va avviata entro il mese di settembre.</w:t>
      </w:r>
    </w:p>
    <w:p w:rsidR="0070221A" w:rsidRPr="00F74B11" w:rsidRDefault="0070221A" w:rsidP="0070221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70221A" w:rsidRDefault="0090501F" w:rsidP="0090501F">
      <w:pPr>
        <w:jc w:val="both"/>
        <w:rPr>
          <w:rFonts w:asciiTheme="minorHAnsi" w:hAnsiTheme="minorHAnsi" w:cstheme="minorHAnsi"/>
          <w:bCs/>
        </w:rPr>
      </w:pPr>
      <w:r>
        <w:rPr>
          <w:rFonts w:asciiTheme="minorHAnsi" w:hAnsiTheme="minorHAnsi" w:cstheme="minorHAnsi"/>
          <w:bCs/>
        </w:rPr>
        <w:t>Ascoltata la relazione e le proposte del Presidente,</w:t>
      </w:r>
    </w:p>
    <w:p w:rsidR="0070221A" w:rsidRPr="00F74B11" w:rsidRDefault="0070221A" w:rsidP="0070221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A4251D" w:rsidRPr="00A4251D" w:rsidRDefault="0090501F" w:rsidP="00806963">
      <w:pPr>
        <w:pStyle w:val="Paragrafoelenco"/>
        <w:numPr>
          <w:ilvl w:val="0"/>
          <w:numId w:val="15"/>
        </w:numPr>
        <w:ind w:left="426"/>
        <w:jc w:val="both"/>
        <w:rPr>
          <w:rFonts w:asciiTheme="minorHAnsi" w:hAnsiTheme="minorHAnsi" w:cstheme="minorHAnsi"/>
          <w:b/>
          <w:bCs/>
          <w:u w:val="single"/>
        </w:rPr>
      </w:pPr>
      <w:r w:rsidRPr="00A4251D">
        <w:rPr>
          <w:rFonts w:asciiTheme="minorHAnsi" w:hAnsiTheme="minorHAnsi" w:cstheme="minorHAnsi"/>
          <w:b/>
          <w:bCs/>
          <w:u w:val="single"/>
        </w:rPr>
        <w:t>Di prendere atto che la procedura di de-materializzazione dei documenti dell’Ufficio Conaf non è stata ancora completata.</w:t>
      </w:r>
    </w:p>
    <w:p w:rsidR="00A4251D" w:rsidRPr="00A4251D" w:rsidRDefault="00A4251D" w:rsidP="00806963">
      <w:pPr>
        <w:pStyle w:val="Paragrafoelenco"/>
        <w:numPr>
          <w:ilvl w:val="0"/>
          <w:numId w:val="15"/>
        </w:numPr>
        <w:ind w:left="426"/>
        <w:jc w:val="both"/>
        <w:rPr>
          <w:rFonts w:asciiTheme="minorHAnsi" w:hAnsiTheme="minorHAnsi" w:cstheme="minorHAnsi"/>
          <w:b/>
          <w:bCs/>
          <w:u w:val="single"/>
        </w:rPr>
      </w:pPr>
      <w:r w:rsidRPr="00A4251D">
        <w:rPr>
          <w:rFonts w:asciiTheme="minorHAnsi" w:hAnsiTheme="minorHAnsi" w:cstheme="minorHAnsi"/>
          <w:b/>
          <w:bCs/>
          <w:u w:val="single"/>
        </w:rPr>
        <w:t xml:space="preserve">Dell’urgenza di completare tale sistema </w:t>
      </w:r>
      <w:r w:rsidRPr="00A4251D">
        <w:rPr>
          <w:rFonts w:asciiTheme="minorHAnsi" w:hAnsiTheme="minorHAnsi"/>
          <w:b/>
          <w:u w:val="single"/>
        </w:rPr>
        <w:t>di archiviazione.</w:t>
      </w:r>
    </w:p>
    <w:p w:rsidR="0090501F" w:rsidRPr="00A4251D" w:rsidRDefault="0090501F" w:rsidP="00806963">
      <w:pPr>
        <w:pStyle w:val="Paragrafoelenco"/>
        <w:numPr>
          <w:ilvl w:val="0"/>
          <w:numId w:val="15"/>
        </w:numPr>
        <w:ind w:left="426"/>
        <w:jc w:val="both"/>
        <w:rPr>
          <w:rFonts w:asciiTheme="minorHAnsi" w:hAnsiTheme="minorHAnsi" w:cstheme="minorHAnsi"/>
          <w:b/>
          <w:bCs/>
          <w:u w:val="single"/>
        </w:rPr>
      </w:pPr>
      <w:r w:rsidRPr="00A4251D">
        <w:rPr>
          <w:rFonts w:asciiTheme="minorHAnsi" w:hAnsiTheme="minorHAnsi" w:cstheme="minorHAnsi"/>
          <w:b/>
          <w:bCs/>
          <w:u w:val="single"/>
        </w:rPr>
        <w:t xml:space="preserve">Di </w:t>
      </w:r>
      <w:r w:rsidR="00A4251D">
        <w:rPr>
          <w:rFonts w:asciiTheme="minorHAnsi" w:hAnsiTheme="minorHAnsi" w:cstheme="minorHAnsi"/>
          <w:b/>
          <w:bCs/>
          <w:u w:val="single"/>
        </w:rPr>
        <w:t>incaricare l’Ufficio per una indagine esplorativa per acquisire modalità e costi dei sistemi di archiviazione proposti dai principali fornitori di tali servizi, acquisendo i relativi costi, allo scopo di procedere successivamente ad una gara attraverso il MEPA</w:t>
      </w:r>
      <w:r w:rsidRPr="00A4251D">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0221A" w:rsidRPr="00F74B11" w:rsidTr="0070221A">
        <w:trPr>
          <w:trHeight w:val="189"/>
        </w:trPr>
        <w:tc>
          <w:tcPr>
            <w:tcW w:w="7683" w:type="dxa"/>
          </w:tcPr>
          <w:p w:rsidR="0070221A" w:rsidRPr="00F74B11" w:rsidRDefault="0070221A" w:rsidP="0070221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221A" w:rsidRPr="00F74B11" w:rsidTr="0070221A">
        <w:trPr>
          <w:trHeight w:val="471"/>
        </w:trPr>
        <w:tc>
          <w:tcPr>
            <w:tcW w:w="7683"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D90FB8" w:rsidRDefault="00D90FB8"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97178E" w:rsidRPr="00DC311C" w:rsidTr="0097178E">
        <w:tc>
          <w:tcPr>
            <w:tcW w:w="568" w:type="dxa"/>
          </w:tcPr>
          <w:p w:rsidR="0097178E" w:rsidRPr="00DC311C" w:rsidRDefault="0097178E" w:rsidP="0097178E">
            <w:pPr>
              <w:spacing w:line="360" w:lineRule="auto"/>
              <w:jc w:val="both"/>
              <w:rPr>
                <w:rFonts w:ascii="Calibri" w:hAnsi="Calibri" w:cs="Calibri"/>
                <w:b/>
              </w:rPr>
            </w:pPr>
            <w:r w:rsidRPr="00DC311C">
              <w:rPr>
                <w:rFonts w:ascii="Calibri" w:hAnsi="Calibri" w:cs="Calibri"/>
                <w:b/>
              </w:rPr>
              <w:t>10.</w:t>
            </w:r>
          </w:p>
        </w:tc>
        <w:tc>
          <w:tcPr>
            <w:tcW w:w="10064" w:type="dxa"/>
            <w:gridSpan w:val="13"/>
          </w:tcPr>
          <w:p w:rsidR="0097178E" w:rsidRPr="00DC311C" w:rsidRDefault="0097178E" w:rsidP="0097178E">
            <w:pPr>
              <w:jc w:val="both"/>
              <w:rPr>
                <w:rFonts w:ascii="Calibri" w:hAnsi="Calibri" w:cs="Calibri"/>
                <w:b/>
              </w:rPr>
            </w:pPr>
            <w:r w:rsidRPr="00DC311C">
              <w:rPr>
                <w:rFonts w:ascii="Calibri" w:hAnsi="Calibri" w:cs="Calibri"/>
                <w:b/>
              </w:rPr>
              <w:t xml:space="preserve">Attuazione riforma delle </w:t>
            </w:r>
            <w:proofErr w:type="gramStart"/>
            <w:r w:rsidRPr="00DC311C">
              <w:rPr>
                <w:rFonts w:ascii="Calibri" w:hAnsi="Calibri" w:cs="Calibri"/>
                <w:b/>
              </w:rPr>
              <w:t>professioni :</w:t>
            </w:r>
            <w:proofErr w:type="gramEnd"/>
            <w:r w:rsidRPr="00DC311C">
              <w:rPr>
                <w:rFonts w:ascii="Calibri" w:hAnsi="Calibri" w:cs="Calibri"/>
                <w:b/>
              </w:rPr>
              <w:t xml:space="preserve"> stato dell’arte.</w:t>
            </w:r>
          </w:p>
        </w:tc>
      </w:tr>
      <w:tr w:rsidR="0097178E" w:rsidRPr="004F5845" w:rsidTr="0097178E">
        <w:trPr>
          <w:trHeight w:val="185"/>
        </w:trPr>
        <w:tc>
          <w:tcPr>
            <w:tcW w:w="568" w:type="dxa"/>
          </w:tcPr>
          <w:p w:rsidR="0097178E" w:rsidRPr="004F5845" w:rsidRDefault="0097178E" w:rsidP="0097178E">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685"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398</w:t>
            </w:r>
          </w:p>
        </w:tc>
        <w:tc>
          <w:tcPr>
            <w:tcW w:w="2231"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4BF8">
              <w:rPr>
                <w:rFonts w:ascii="Calibri" w:hAnsi="Calibri" w:cs="Calibri"/>
                <w:b/>
                <w:sz w:val="20"/>
                <w:szCs w:val="20"/>
              </w:rPr>
              <w:t>Sisti</w:t>
            </w:r>
          </w:p>
        </w:tc>
        <w:tc>
          <w:tcPr>
            <w:tcW w:w="1134" w:type="dxa"/>
            <w:gridSpan w:val="2"/>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97178E" w:rsidRPr="004F5845" w:rsidRDefault="0097178E" w:rsidP="0097178E">
            <w:pPr>
              <w:jc w:val="center"/>
              <w:rPr>
                <w:rFonts w:ascii="Calibri" w:hAnsi="Calibri" w:cs="Calibri"/>
                <w:i/>
                <w:sz w:val="16"/>
                <w:szCs w:val="20"/>
              </w:rPr>
            </w:pPr>
            <w:r w:rsidRPr="004F5845">
              <w:rPr>
                <w:rFonts w:ascii="Calibri" w:hAnsi="Calibri" w:cs="Calibri"/>
                <w:i/>
                <w:sz w:val="16"/>
                <w:szCs w:val="20"/>
              </w:rPr>
              <w:t>1</w:t>
            </w:r>
          </w:p>
        </w:tc>
      </w:tr>
      <w:tr w:rsidR="0070221A" w:rsidRPr="00F74B11" w:rsidTr="0097178E">
        <w:tblPrEx>
          <w:tblLook w:val="00A0" w:firstRow="1" w:lastRow="0" w:firstColumn="1" w:lastColumn="0" w:noHBand="0" w:noVBand="0"/>
        </w:tblPrEx>
        <w:trPr>
          <w:trHeight w:val="768"/>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70221A" w:rsidRPr="00F74B11" w:rsidRDefault="0070221A" w:rsidP="0070221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70221A" w:rsidRPr="00F74B11" w:rsidTr="0097178E">
        <w:tblPrEx>
          <w:tblLook w:val="00A0" w:firstRow="1" w:lastRow="0" w:firstColumn="1" w:lastColumn="0" w:noHBand="0" w:noVBand="0"/>
        </w:tblPrEx>
        <w:trPr>
          <w:trHeight w:val="233"/>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0221A" w:rsidRPr="00F74B11" w:rsidRDefault="0070221A" w:rsidP="0070221A">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70221A"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70221A" w:rsidRPr="00F74B11" w:rsidRDefault="0070221A"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0221A" w:rsidRPr="00F74B11" w:rsidRDefault="0070221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0221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97E18" w:rsidRPr="00F74B11" w:rsidRDefault="00997E18" w:rsidP="0070221A">
            <w:pPr>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997E18" w:rsidRPr="00F74B11" w:rsidRDefault="00997E18"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sz w:val="22"/>
                <w:szCs w:val="22"/>
              </w:rPr>
            </w:pPr>
          </w:p>
        </w:tc>
      </w:tr>
      <w:tr w:rsidR="00997E18"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997E18" w:rsidRPr="00F74B11" w:rsidRDefault="00997E18"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97E18" w:rsidRPr="00F74B11" w:rsidRDefault="00997E18" w:rsidP="0070221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997E18" w:rsidRPr="00F74B11" w:rsidRDefault="00997E18" w:rsidP="00DC311C">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997E18" w:rsidRPr="00F74B11" w:rsidRDefault="00997E18" w:rsidP="0070221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97E18" w:rsidRPr="00F74B11" w:rsidRDefault="00997E18" w:rsidP="0070221A">
            <w:pPr>
              <w:ind w:left="-109"/>
              <w:jc w:val="center"/>
              <w:rPr>
                <w:rFonts w:asciiTheme="minorHAnsi" w:hAnsiTheme="minorHAnsi" w:cstheme="minorHAnsi"/>
                <w:b/>
                <w:bCs/>
                <w:sz w:val="22"/>
                <w:szCs w:val="22"/>
              </w:rPr>
            </w:pPr>
          </w:p>
        </w:tc>
      </w:tr>
    </w:tbl>
    <w:p w:rsidR="002537DE" w:rsidRDefault="000D3406" w:rsidP="000D3406">
      <w:pPr>
        <w:jc w:val="both"/>
        <w:rPr>
          <w:rFonts w:asciiTheme="minorHAnsi" w:hAnsiTheme="minorHAnsi" w:cstheme="minorHAnsi"/>
          <w:bCs/>
        </w:rPr>
      </w:pPr>
      <w:r>
        <w:rPr>
          <w:rFonts w:asciiTheme="minorHAnsi" w:hAnsiTheme="minorHAnsi" w:cstheme="minorHAnsi"/>
          <w:bCs/>
        </w:rPr>
        <w:lastRenderedPageBreak/>
        <w:t xml:space="preserve">Il Presidente ricorda di aver inviato ai Consiglieri il </w:t>
      </w:r>
      <w:r w:rsidR="0029714D">
        <w:rPr>
          <w:rFonts w:asciiTheme="minorHAnsi" w:hAnsiTheme="minorHAnsi" w:cstheme="minorHAnsi"/>
          <w:bCs/>
        </w:rPr>
        <w:t xml:space="preserve">giorno 21 luglio u.s. il </w:t>
      </w:r>
      <w:r>
        <w:rPr>
          <w:rFonts w:asciiTheme="minorHAnsi" w:hAnsiTheme="minorHAnsi" w:cstheme="minorHAnsi"/>
          <w:bCs/>
        </w:rPr>
        <w:t>documento sulla riforma</w:t>
      </w:r>
      <w:r w:rsidR="0029714D">
        <w:rPr>
          <w:rFonts w:asciiTheme="minorHAnsi" w:hAnsiTheme="minorHAnsi" w:cstheme="minorHAnsi"/>
          <w:bCs/>
        </w:rPr>
        <w:t xml:space="preserve"> inoltrato dal Centro Studi del CNI</w:t>
      </w:r>
      <w:r>
        <w:rPr>
          <w:rFonts w:asciiTheme="minorHAnsi" w:hAnsiTheme="minorHAnsi" w:cstheme="minorHAnsi"/>
          <w:bCs/>
        </w:rPr>
        <w:t xml:space="preserve">. </w:t>
      </w:r>
      <w:r w:rsidR="002537DE">
        <w:rPr>
          <w:rFonts w:asciiTheme="minorHAnsi" w:hAnsiTheme="minorHAnsi" w:cstheme="minorHAnsi"/>
          <w:bCs/>
        </w:rPr>
        <w:t>Poiché i</w:t>
      </w:r>
      <w:r>
        <w:rPr>
          <w:rFonts w:asciiTheme="minorHAnsi" w:hAnsiTheme="minorHAnsi" w:cstheme="minorHAnsi"/>
          <w:bCs/>
        </w:rPr>
        <w:t xml:space="preserve">l 6 di agosto </w:t>
      </w:r>
      <w:r w:rsidR="002537DE">
        <w:rPr>
          <w:rFonts w:asciiTheme="minorHAnsi" w:hAnsiTheme="minorHAnsi" w:cstheme="minorHAnsi"/>
          <w:bCs/>
        </w:rPr>
        <w:t>è in programma una r</w:t>
      </w:r>
      <w:r>
        <w:rPr>
          <w:rFonts w:asciiTheme="minorHAnsi" w:hAnsiTheme="minorHAnsi" w:cstheme="minorHAnsi"/>
          <w:bCs/>
        </w:rPr>
        <w:t xml:space="preserve">iunione con il Ministro </w:t>
      </w:r>
      <w:r w:rsidR="002E3692">
        <w:rPr>
          <w:rFonts w:asciiTheme="minorHAnsi" w:hAnsiTheme="minorHAnsi" w:cstheme="minorHAnsi"/>
          <w:bCs/>
        </w:rPr>
        <w:t xml:space="preserve">Orlando </w:t>
      </w:r>
      <w:r w:rsidR="002537DE">
        <w:rPr>
          <w:rFonts w:asciiTheme="minorHAnsi" w:hAnsiTheme="minorHAnsi" w:cstheme="minorHAnsi"/>
          <w:bCs/>
        </w:rPr>
        <w:t>il quale illustrerà</w:t>
      </w:r>
      <w:r w:rsidR="002E3692">
        <w:rPr>
          <w:rFonts w:asciiTheme="minorHAnsi" w:hAnsiTheme="minorHAnsi" w:cstheme="minorHAnsi"/>
          <w:bCs/>
        </w:rPr>
        <w:t xml:space="preserve"> i due temi di discussione</w:t>
      </w:r>
      <w:r w:rsidR="002537DE">
        <w:rPr>
          <w:rFonts w:asciiTheme="minorHAnsi" w:hAnsiTheme="minorHAnsi" w:cstheme="minorHAnsi"/>
          <w:bCs/>
        </w:rPr>
        <w:t xml:space="preserve"> (</w:t>
      </w:r>
      <w:r w:rsidR="002E3692">
        <w:rPr>
          <w:rFonts w:asciiTheme="minorHAnsi" w:hAnsiTheme="minorHAnsi" w:cstheme="minorHAnsi"/>
          <w:bCs/>
        </w:rPr>
        <w:t xml:space="preserve">riforma del 328 e adeguamento </w:t>
      </w:r>
      <w:r w:rsidR="002537DE">
        <w:rPr>
          <w:rFonts w:asciiTheme="minorHAnsi" w:hAnsiTheme="minorHAnsi" w:cstheme="minorHAnsi"/>
          <w:bCs/>
        </w:rPr>
        <w:t>del</w:t>
      </w:r>
      <w:r w:rsidR="002E3692">
        <w:rPr>
          <w:rFonts w:asciiTheme="minorHAnsi" w:hAnsiTheme="minorHAnsi" w:cstheme="minorHAnsi"/>
          <w:bCs/>
        </w:rPr>
        <w:t xml:space="preserve"> 137</w:t>
      </w:r>
      <w:r w:rsidR="002537DE">
        <w:rPr>
          <w:rFonts w:asciiTheme="minorHAnsi" w:hAnsiTheme="minorHAnsi" w:cstheme="minorHAnsi"/>
          <w:bCs/>
        </w:rPr>
        <w:t xml:space="preserve">) occorre formulare una nostra proposta. </w:t>
      </w:r>
    </w:p>
    <w:p w:rsidR="002537DE" w:rsidRDefault="002E3692" w:rsidP="000D3406">
      <w:pPr>
        <w:jc w:val="both"/>
        <w:rPr>
          <w:rFonts w:asciiTheme="minorHAnsi" w:hAnsiTheme="minorHAnsi" w:cstheme="minorHAnsi"/>
          <w:bCs/>
        </w:rPr>
      </w:pPr>
      <w:r>
        <w:rPr>
          <w:rFonts w:asciiTheme="minorHAnsi" w:hAnsiTheme="minorHAnsi" w:cstheme="minorHAnsi"/>
          <w:bCs/>
        </w:rPr>
        <w:t>Il Presidente dà lettura del testo del disegno di legge Delega. Si apre una discussione sui contenuti del testo. Il Presidente invita il Consiglio a riflettere</w:t>
      </w:r>
      <w:r w:rsidR="002537DE">
        <w:rPr>
          <w:rFonts w:asciiTheme="minorHAnsi" w:hAnsiTheme="minorHAnsi" w:cstheme="minorHAnsi"/>
          <w:bCs/>
        </w:rPr>
        <w:t xml:space="preserve"> sui contenuti del documento di riforma; sul numero dei mandati consecutivi per i Consiglieri si ritiene che questi ultimi debbano essere limitati a n. 2 e non tre come proposto dal documento della Rete.</w:t>
      </w:r>
    </w:p>
    <w:p w:rsidR="0070221A" w:rsidRPr="00F74B11" w:rsidRDefault="0070221A" w:rsidP="0070221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D90FB8" w:rsidRPr="00EC54C9" w:rsidRDefault="002537DE" w:rsidP="00EC54C9">
      <w:pPr>
        <w:jc w:val="both"/>
        <w:rPr>
          <w:rFonts w:asciiTheme="minorHAnsi" w:hAnsiTheme="minorHAnsi" w:cstheme="minorHAnsi"/>
          <w:bCs/>
        </w:rPr>
      </w:pPr>
      <w:r>
        <w:rPr>
          <w:rFonts w:asciiTheme="minorHAnsi" w:hAnsiTheme="minorHAnsi" w:cstheme="minorHAnsi"/>
          <w:bCs/>
        </w:rPr>
        <w:t>Ascoltata la relazione del Presidente,</w:t>
      </w:r>
    </w:p>
    <w:p w:rsidR="0070221A" w:rsidRDefault="0070221A" w:rsidP="0070221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D90FB8" w:rsidRPr="0029714D" w:rsidRDefault="0029714D" w:rsidP="00806963">
      <w:pPr>
        <w:pStyle w:val="Paragrafoelenco"/>
        <w:numPr>
          <w:ilvl w:val="0"/>
          <w:numId w:val="16"/>
        </w:numPr>
        <w:ind w:left="426"/>
        <w:jc w:val="both"/>
        <w:rPr>
          <w:rFonts w:asciiTheme="minorHAnsi" w:hAnsiTheme="minorHAnsi" w:cstheme="minorHAnsi"/>
          <w:b/>
          <w:bCs/>
          <w:u w:val="single"/>
        </w:rPr>
      </w:pPr>
      <w:r>
        <w:rPr>
          <w:rFonts w:asciiTheme="minorHAnsi" w:hAnsiTheme="minorHAnsi" w:cstheme="minorHAnsi"/>
          <w:b/>
          <w:bCs/>
          <w:u w:val="single"/>
        </w:rPr>
        <w:t>DI dare mandato al Presidente di rappresentare nella riunione con il Ministro Orlando prevista il 6 agosto prossimo i contenuti delle proposte sul documento di riforma delle professioni, tenuto conto delle osservazioni pervenute da parte dei consiglieri.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0221A" w:rsidRPr="00F74B11" w:rsidTr="0070221A">
        <w:trPr>
          <w:trHeight w:val="189"/>
        </w:trPr>
        <w:tc>
          <w:tcPr>
            <w:tcW w:w="7683" w:type="dxa"/>
          </w:tcPr>
          <w:p w:rsidR="0070221A" w:rsidRPr="00F74B11" w:rsidRDefault="0070221A" w:rsidP="0070221A">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221A" w:rsidRPr="00F74B11" w:rsidTr="0070221A">
        <w:trPr>
          <w:trHeight w:val="471"/>
        </w:trPr>
        <w:tc>
          <w:tcPr>
            <w:tcW w:w="7683"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461C4E" w:rsidRDefault="006D4793" w:rsidP="0079708C">
      <w:pPr>
        <w:jc w:val="both"/>
        <w:rPr>
          <w:rFonts w:asciiTheme="minorHAnsi" w:hAnsiTheme="minorHAnsi" w:cstheme="minorHAnsi"/>
          <w:sz w:val="22"/>
          <w:szCs w:val="22"/>
        </w:rPr>
      </w:pPr>
      <w:r>
        <w:rPr>
          <w:rFonts w:asciiTheme="minorHAnsi" w:hAnsiTheme="minorHAnsi" w:cstheme="minorHAnsi"/>
          <w:sz w:val="22"/>
          <w:szCs w:val="22"/>
        </w:rPr>
        <w:t>Alle ore 14,00 viene interrotta la seduta</w:t>
      </w:r>
    </w:p>
    <w:p w:rsidR="006D4793" w:rsidRDefault="006D4793" w:rsidP="0079708C">
      <w:pPr>
        <w:jc w:val="both"/>
        <w:rPr>
          <w:rFonts w:asciiTheme="minorHAnsi" w:hAnsiTheme="minorHAnsi" w:cstheme="minorHAnsi"/>
          <w:sz w:val="22"/>
          <w:szCs w:val="22"/>
        </w:rPr>
      </w:pPr>
      <w:r>
        <w:rPr>
          <w:rFonts w:asciiTheme="minorHAnsi" w:hAnsiTheme="minorHAnsi" w:cstheme="minorHAnsi"/>
          <w:sz w:val="22"/>
          <w:szCs w:val="22"/>
        </w:rPr>
        <w:t xml:space="preserve">Alle ore 15,30 riprende la seduta, con il punto 22 all’ordine del giorno il cui svolgimento si tiene presso la sala riunioni </w:t>
      </w:r>
      <w:r w:rsidR="0090501F">
        <w:rPr>
          <w:rFonts w:asciiTheme="minorHAnsi" w:hAnsiTheme="minorHAnsi" w:cstheme="minorHAnsi"/>
          <w:sz w:val="22"/>
          <w:szCs w:val="22"/>
        </w:rPr>
        <w:t>dell’attigua sede dell’O</w:t>
      </w:r>
      <w:r>
        <w:rPr>
          <w:rFonts w:asciiTheme="minorHAnsi" w:hAnsiTheme="minorHAnsi" w:cstheme="minorHAnsi"/>
          <w:sz w:val="22"/>
          <w:szCs w:val="22"/>
        </w:rPr>
        <w:t>rdine di Roma.</w:t>
      </w:r>
    </w:p>
    <w:p w:rsidR="006D4793" w:rsidRDefault="006D4793" w:rsidP="006D4793"/>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315"/>
        <w:gridCol w:w="1362"/>
        <w:gridCol w:w="8"/>
        <w:gridCol w:w="252"/>
        <w:gridCol w:w="494"/>
        <w:gridCol w:w="963"/>
        <w:gridCol w:w="859"/>
        <w:gridCol w:w="409"/>
        <w:gridCol w:w="475"/>
        <w:gridCol w:w="659"/>
        <w:gridCol w:w="346"/>
        <w:gridCol w:w="1006"/>
        <w:gridCol w:w="916"/>
        <w:gridCol w:w="70"/>
      </w:tblGrid>
      <w:tr w:rsidR="006D4793" w:rsidRPr="006D4793" w:rsidTr="005A5E4D">
        <w:trPr>
          <w:gridAfter w:val="1"/>
          <w:wAfter w:w="70" w:type="dxa"/>
        </w:trPr>
        <w:tc>
          <w:tcPr>
            <w:tcW w:w="568" w:type="dxa"/>
          </w:tcPr>
          <w:p w:rsidR="006D4793" w:rsidRPr="006D4793" w:rsidRDefault="006D4793" w:rsidP="005A5E4D">
            <w:pPr>
              <w:spacing w:line="360" w:lineRule="auto"/>
              <w:jc w:val="both"/>
              <w:rPr>
                <w:rFonts w:ascii="Calibri" w:hAnsi="Calibri" w:cs="Calibri"/>
                <w:b/>
              </w:rPr>
            </w:pPr>
            <w:r w:rsidRPr="006D4793">
              <w:rPr>
                <w:rFonts w:ascii="Calibri" w:hAnsi="Calibri" w:cs="Calibri"/>
                <w:b/>
              </w:rPr>
              <w:t>22.</w:t>
            </w:r>
          </w:p>
        </w:tc>
        <w:tc>
          <w:tcPr>
            <w:tcW w:w="6662" w:type="dxa"/>
            <w:gridSpan w:val="8"/>
          </w:tcPr>
          <w:p w:rsidR="006D4793" w:rsidRPr="006D4793" w:rsidRDefault="006D4793" w:rsidP="005A5E4D">
            <w:pPr>
              <w:spacing w:line="360" w:lineRule="auto"/>
              <w:jc w:val="both"/>
              <w:rPr>
                <w:rFonts w:ascii="Calibri" w:hAnsi="Calibri" w:cs="Calibri"/>
                <w:b/>
              </w:rPr>
            </w:pPr>
            <w:r w:rsidRPr="006D4793">
              <w:rPr>
                <w:rFonts w:ascii="Calibri" w:hAnsi="Calibri" w:cs="Calibri"/>
                <w:b/>
              </w:rPr>
              <w:t xml:space="preserve">Incontro consiglieri del CDD, </w:t>
            </w:r>
            <w:proofErr w:type="gramStart"/>
            <w:r w:rsidRPr="006D4793">
              <w:rPr>
                <w:rFonts w:ascii="Calibri" w:hAnsi="Calibri" w:cs="Calibri"/>
                <w:b/>
              </w:rPr>
              <w:t>CIG,e</w:t>
            </w:r>
            <w:proofErr w:type="gramEnd"/>
            <w:r w:rsidRPr="006D4793">
              <w:rPr>
                <w:rFonts w:ascii="Calibri" w:hAnsi="Calibri" w:cs="Calibri"/>
                <w:b/>
              </w:rPr>
              <w:t xml:space="preserve"> CDA EPAP</w:t>
            </w:r>
          </w:p>
        </w:tc>
        <w:tc>
          <w:tcPr>
            <w:tcW w:w="1134" w:type="dxa"/>
            <w:gridSpan w:val="2"/>
          </w:tcPr>
          <w:p w:rsidR="006D4793" w:rsidRPr="006D4793" w:rsidRDefault="006D4793" w:rsidP="005A5E4D">
            <w:pPr>
              <w:spacing w:line="360" w:lineRule="auto"/>
              <w:ind w:left="720"/>
              <w:jc w:val="both"/>
              <w:rPr>
                <w:rFonts w:ascii="Calibri" w:hAnsi="Calibri" w:cs="Calibri"/>
              </w:rPr>
            </w:pPr>
          </w:p>
        </w:tc>
        <w:tc>
          <w:tcPr>
            <w:tcW w:w="2268" w:type="dxa"/>
            <w:gridSpan w:val="3"/>
          </w:tcPr>
          <w:p w:rsidR="006D4793" w:rsidRPr="006D4793" w:rsidRDefault="006D4793" w:rsidP="005A5E4D">
            <w:pPr>
              <w:spacing w:line="360" w:lineRule="auto"/>
              <w:ind w:left="720"/>
              <w:jc w:val="both"/>
              <w:rPr>
                <w:rFonts w:ascii="Calibri" w:hAnsi="Calibri" w:cs="Calibri"/>
              </w:rPr>
            </w:pPr>
          </w:p>
        </w:tc>
      </w:tr>
      <w:tr w:rsidR="006D4793" w:rsidRPr="008A0429" w:rsidTr="005A5E4D">
        <w:trPr>
          <w:gridAfter w:val="1"/>
          <w:wAfter w:w="70" w:type="dxa"/>
          <w:trHeight w:val="185"/>
        </w:trPr>
        <w:tc>
          <w:tcPr>
            <w:tcW w:w="568" w:type="dxa"/>
          </w:tcPr>
          <w:p w:rsidR="006D4793" w:rsidRPr="00BB0CA4" w:rsidRDefault="006D4793" w:rsidP="005A5E4D">
            <w:pPr>
              <w:spacing w:line="360" w:lineRule="auto"/>
              <w:jc w:val="both"/>
              <w:rPr>
                <w:rFonts w:ascii="Calibri" w:hAnsi="Calibri" w:cs="Calibri"/>
                <w:i/>
                <w:iCs/>
                <w:sz w:val="20"/>
                <w:szCs w:val="20"/>
              </w:rPr>
            </w:pPr>
            <w:proofErr w:type="gramStart"/>
            <w:r w:rsidRPr="00BB0CA4">
              <w:rPr>
                <w:rFonts w:ascii="Calibri" w:hAnsi="Calibri" w:cs="Calibri"/>
                <w:i/>
                <w:iCs/>
                <w:sz w:val="20"/>
                <w:szCs w:val="20"/>
              </w:rPr>
              <w:t>a</w:t>
            </w:r>
            <w:proofErr w:type="gramEnd"/>
            <w:r w:rsidRPr="00BB0CA4">
              <w:rPr>
                <w:rFonts w:ascii="Calibri" w:hAnsi="Calibri" w:cs="Calibri"/>
                <w:i/>
                <w:iCs/>
                <w:sz w:val="20"/>
                <w:szCs w:val="20"/>
              </w:rPr>
              <w:t>)</w:t>
            </w:r>
          </w:p>
        </w:tc>
        <w:tc>
          <w:tcPr>
            <w:tcW w:w="3685" w:type="dxa"/>
            <w:gridSpan w:val="3"/>
          </w:tcPr>
          <w:p w:rsidR="006D4793" w:rsidRPr="00BB0CA4" w:rsidRDefault="006D4793" w:rsidP="005A5E4D">
            <w:pPr>
              <w:spacing w:line="360" w:lineRule="auto"/>
              <w:jc w:val="both"/>
              <w:rPr>
                <w:rFonts w:ascii="Calibri" w:hAnsi="Calibri" w:cs="Calibri"/>
                <w:i/>
                <w:iCs/>
                <w:sz w:val="20"/>
                <w:szCs w:val="20"/>
              </w:rPr>
            </w:pPr>
            <w:r w:rsidRPr="00BB0CA4">
              <w:rPr>
                <w:rFonts w:ascii="Calibri" w:hAnsi="Calibri" w:cs="Calibri"/>
                <w:i/>
                <w:iCs/>
                <w:sz w:val="20"/>
                <w:szCs w:val="20"/>
              </w:rPr>
              <w:t xml:space="preserve">Proposta atto deliberativo n. </w:t>
            </w:r>
          </w:p>
        </w:tc>
        <w:tc>
          <w:tcPr>
            <w:tcW w:w="746" w:type="dxa"/>
            <w:gridSpan w:val="2"/>
          </w:tcPr>
          <w:p w:rsidR="006D4793" w:rsidRPr="00BB0CA4" w:rsidRDefault="006D4793" w:rsidP="005A5E4D">
            <w:pPr>
              <w:spacing w:line="360" w:lineRule="auto"/>
              <w:jc w:val="both"/>
              <w:rPr>
                <w:rFonts w:ascii="Calibri" w:hAnsi="Calibri" w:cs="Calibri"/>
                <w:b/>
                <w:i/>
                <w:sz w:val="20"/>
                <w:szCs w:val="20"/>
              </w:rPr>
            </w:pPr>
            <w:r>
              <w:rPr>
                <w:rFonts w:ascii="Calibri" w:hAnsi="Calibri" w:cs="Calibri"/>
                <w:b/>
                <w:i/>
                <w:sz w:val="20"/>
                <w:szCs w:val="20"/>
              </w:rPr>
              <w:t>410</w:t>
            </w:r>
          </w:p>
        </w:tc>
        <w:tc>
          <w:tcPr>
            <w:tcW w:w="2231" w:type="dxa"/>
            <w:gridSpan w:val="3"/>
          </w:tcPr>
          <w:p w:rsidR="006D4793" w:rsidRPr="00BB0CA4" w:rsidRDefault="006D4793" w:rsidP="005A5E4D">
            <w:pPr>
              <w:spacing w:line="360" w:lineRule="auto"/>
              <w:jc w:val="both"/>
              <w:rPr>
                <w:rFonts w:ascii="Calibri" w:hAnsi="Calibri" w:cs="Calibri"/>
                <w:i/>
                <w:iCs/>
                <w:sz w:val="20"/>
                <w:szCs w:val="20"/>
              </w:rPr>
            </w:pPr>
            <w:r w:rsidRPr="00BB0CA4">
              <w:rPr>
                <w:rFonts w:ascii="Calibri" w:hAnsi="Calibri" w:cs="Calibri"/>
                <w:i/>
                <w:iCs/>
                <w:sz w:val="20"/>
                <w:szCs w:val="20"/>
              </w:rPr>
              <w:t xml:space="preserve">Relatore </w:t>
            </w:r>
            <w:r w:rsidRPr="00BB0CA4">
              <w:rPr>
                <w:rFonts w:ascii="Calibri" w:hAnsi="Calibri" w:cs="Calibri"/>
                <w:b/>
                <w:i/>
                <w:sz w:val="20"/>
                <w:szCs w:val="20"/>
              </w:rPr>
              <w:t>Sisti</w:t>
            </w:r>
          </w:p>
        </w:tc>
        <w:tc>
          <w:tcPr>
            <w:tcW w:w="1134" w:type="dxa"/>
            <w:gridSpan w:val="2"/>
          </w:tcPr>
          <w:p w:rsidR="006D4793" w:rsidRPr="00BB0CA4" w:rsidRDefault="006D4793" w:rsidP="005A5E4D">
            <w:pPr>
              <w:spacing w:line="360" w:lineRule="auto"/>
              <w:jc w:val="both"/>
              <w:rPr>
                <w:rFonts w:ascii="Calibri" w:hAnsi="Calibri" w:cs="Calibri"/>
                <w:i/>
                <w:iCs/>
                <w:sz w:val="20"/>
                <w:szCs w:val="20"/>
              </w:rPr>
            </w:pPr>
            <w:r w:rsidRPr="00BB0CA4">
              <w:rPr>
                <w:rFonts w:ascii="Calibri" w:hAnsi="Calibri" w:cs="Calibri"/>
                <w:i/>
                <w:iCs/>
                <w:sz w:val="20"/>
                <w:szCs w:val="20"/>
              </w:rPr>
              <w:t>Allegato</w:t>
            </w:r>
          </w:p>
        </w:tc>
        <w:tc>
          <w:tcPr>
            <w:tcW w:w="2268" w:type="dxa"/>
            <w:gridSpan w:val="3"/>
          </w:tcPr>
          <w:p w:rsidR="006D4793" w:rsidRPr="00BB0CA4" w:rsidRDefault="006D4793" w:rsidP="005A5E4D">
            <w:pPr>
              <w:jc w:val="center"/>
              <w:rPr>
                <w:rFonts w:ascii="Calibri" w:hAnsi="Calibri" w:cs="Calibri"/>
                <w:i/>
                <w:sz w:val="16"/>
                <w:szCs w:val="20"/>
              </w:rPr>
            </w:pPr>
            <w:r w:rsidRPr="00BB0CA4">
              <w:rPr>
                <w:rFonts w:ascii="Calibri" w:hAnsi="Calibri" w:cs="Calibri"/>
                <w:i/>
                <w:sz w:val="16"/>
                <w:szCs w:val="20"/>
              </w:rPr>
              <w:t>1</w:t>
            </w:r>
          </w:p>
        </w:tc>
      </w:tr>
      <w:tr w:rsidR="006D4793" w:rsidRPr="00F74B11" w:rsidTr="005A5E4D">
        <w:tblPrEx>
          <w:tblLook w:val="00A0" w:firstRow="1" w:lastRow="0" w:firstColumn="1" w:lastColumn="0" w:noHBand="0" w:noVBand="0"/>
        </w:tblPrEx>
        <w:trPr>
          <w:trHeight w:val="768"/>
        </w:trPr>
        <w:tc>
          <w:tcPr>
            <w:tcW w:w="2883" w:type="dxa"/>
            <w:gridSpan w:val="2"/>
          </w:tcPr>
          <w:p w:rsidR="006D4793" w:rsidRPr="00F74B11" w:rsidRDefault="006D4793" w:rsidP="005A5E4D">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6D4793" w:rsidRPr="00F74B11" w:rsidRDefault="006D4793" w:rsidP="005A5E4D">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97" w:type="dxa"/>
            <w:gridSpan w:val="10"/>
          </w:tcPr>
          <w:p w:rsidR="006D4793" w:rsidRPr="00F74B11" w:rsidRDefault="006D4793" w:rsidP="005A5E4D">
            <w:pPr>
              <w:jc w:val="both"/>
              <w:rPr>
                <w:rFonts w:asciiTheme="minorHAnsi" w:hAnsiTheme="minorHAnsi" w:cstheme="minorHAnsi"/>
                <w:bCs/>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D4793" w:rsidRPr="00F74B11" w:rsidTr="005A5E4D">
        <w:tblPrEx>
          <w:tblLook w:val="00A0" w:firstRow="1" w:lastRow="0" w:firstColumn="1" w:lastColumn="0" w:noHBand="0" w:noVBand="0"/>
        </w:tblPrEx>
        <w:trPr>
          <w:trHeight w:val="235"/>
        </w:trPr>
        <w:tc>
          <w:tcPr>
            <w:tcW w:w="2883" w:type="dxa"/>
            <w:gridSpan w:val="2"/>
          </w:tcPr>
          <w:p w:rsidR="006D4793" w:rsidRPr="00F74B11" w:rsidRDefault="006D4793" w:rsidP="005A5E4D">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3"/>
          </w:tcPr>
          <w:p w:rsidR="006D4793" w:rsidRPr="00F74B11" w:rsidRDefault="006D4793" w:rsidP="005A5E4D">
            <w:pPr>
              <w:jc w:val="both"/>
              <w:rPr>
                <w:rFonts w:asciiTheme="minorHAnsi" w:hAnsiTheme="minorHAnsi" w:cstheme="minorHAnsi"/>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Borders>
              <w:top w:val="single" w:sz="4" w:space="0" w:color="000000"/>
              <w:bottom w:val="single" w:sz="4" w:space="0" w:color="000000"/>
            </w:tcBorders>
            <w:shd w:val="pct5" w:color="auto" w:fill="auto"/>
          </w:tcPr>
          <w:p w:rsidR="006D4793" w:rsidRPr="00F74B11" w:rsidRDefault="006D4793" w:rsidP="005A5E4D">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4"/>
            <w:tcBorders>
              <w:top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gridSpan w:val="2"/>
            <w:tcBorders>
              <w:top w:val="single" w:sz="4" w:space="0" w:color="000000"/>
              <w:left w:val="single" w:sz="4" w:space="0" w:color="000000"/>
              <w:bottom w:val="single" w:sz="4" w:space="0" w:color="000000"/>
            </w:tcBorders>
            <w:shd w:val="pct5" w:color="auto" w:fill="auto"/>
          </w:tcPr>
          <w:p w:rsidR="006D4793" w:rsidRPr="00F74B11" w:rsidRDefault="006D4793" w:rsidP="005A5E4D">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Borders>
              <w:top w:val="single" w:sz="4" w:space="0" w:color="000000"/>
            </w:tcBorders>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17" w:type="dxa"/>
            <w:gridSpan w:val="4"/>
            <w:tcBorders>
              <w:top w:val="single" w:sz="4" w:space="0" w:color="000000"/>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Dott. For. Sabrina Diamanti</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6D4793" w:rsidRPr="00F74B11" w:rsidRDefault="006D4793" w:rsidP="005A5E4D">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Borders>
              <w:bottom w:val="single" w:sz="4" w:space="0" w:color="000000"/>
            </w:tcBorders>
          </w:tcPr>
          <w:p w:rsidR="006D4793" w:rsidRPr="00F74B11" w:rsidRDefault="006D4793" w:rsidP="005A5E4D">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4"/>
            <w:tcBorders>
              <w:bottom w:val="single" w:sz="4" w:space="0" w:color="000000"/>
              <w:right w:val="single" w:sz="4" w:space="0" w:color="000000"/>
            </w:tcBorders>
          </w:tcPr>
          <w:p w:rsidR="006D4793" w:rsidRPr="00F74B11" w:rsidRDefault="006D4793" w:rsidP="005A5E4D">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84"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b/>
                <w:bCs/>
                <w:sz w:val="22"/>
                <w:szCs w:val="22"/>
              </w:rPr>
            </w:pPr>
            <w:r>
              <w:rPr>
                <w:rFonts w:asciiTheme="minorHAnsi" w:hAnsiTheme="minorHAnsi"/>
                <w:b/>
                <w:bCs/>
                <w:sz w:val="22"/>
                <w:szCs w:val="22"/>
              </w:rPr>
              <w:t>5</w:t>
            </w:r>
          </w:p>
        </w:tc>
        <w:tc>
          <w:tcPr>
            <w:tcW w:w="1005"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1006"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b/>
                <w:bCs/>
              </w:rPr>
            </w:pPr>
          </w:p>
        </w:tc>
        <w:tc>
          <w:tcPr>
            <w:tcW w:w="986" w:type="dxa"/>
            <w:gridSpan w:val="2"/>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b/>
                <w:bCs/>
              </w:rPr>
            </w:pPr>
          </w:p>
        </w:tc>
      </w:tr>
    </w:tbl>
    <w:p w:rsidR="006D4793" w:rsidRDefault="006D4793" w:rsidP="006D4793">
      <w:pPr>
        <w:jc w:val="both"/>
        <w:rPr>
          <w:rFonts w:asciiTheme="minorHAnsi" w:hAnsiTheme="minorHAnsi" w:cstheme="minorHAnsi"/>
        </w:rPr>
      </w:pPr>
      <w:r w:rsidRPr="005A6A13">
        <w:rPr>
          <w:rFonts w:asciiTheme="minorHAnsi" w:hAnsiTheme="minorHAnsi" w:cstheme="minorHAnsi"/>
        </w:rPr>
        <w:t xml:space="preserve">Il Presidente </w:t>
      </w:r>
      <w:r w:rsidR="008D2B3B" w:rsidRPr="005A6A13">
        <w:rPr>
          <w:rFonts w:asciiTheme="minorHAnsi" w:hAnsiTheme="minorHAnsi" w:cstheme="minorHAnsi"/>
        </w:rPr>
        <w:t>saluta i colleghi eletti negli organi dell’</w:t>
      </w:r>
      <w:proofErr w:type="spellStart"/>
      <w:r w:rsidR="008D2B3B" w:rsidRPr="005A6A13">
        <w:rPr>
          <w:rFonts w:asciiTheme="minorHAnsi" w:hAnsiTheme="minorHAnsi" w:cstheme="minorHAnsi"/>
        </w:rPr>
        <w:t>Epap.I</w:t>
      </w:r>
      <w:r w:rsidRPr="005A6A13">
        <w:rPr>
          <w:rFonts w:asciiTheme="minorHAnsi" w:hAnsiTheme="minorHAnsi" w:cstheme="minorHAnsi"/>
        </w:rPr>
        <w:t>nforma</w:t>
      </w:r>
      <w:proofErr w:type="spellEnd"/>
      <w:r w:rsidRPr="005A6A13">
        <w:rPr>
          <w:rFonts w:asciiTheme="minorHAnsi" w:hAnsiTheme="minorHAnsi" w:cstheme="minorHAnsi"/>
        </w:rPr>
        <w:t xml:space="preserve"> i presenti che questa mattina è pervenuto il dispositivo della sentenza di sospensione del</w:t>
      </w:r>
      <w:r w:rsidR="00FE6C29" w:rsidRPr="005A6A13">
        <w:rPr>
          <w:rFonts w:asciiTheme="minorHAnsi" w:hAnsiTheme="minorHAnsi" w:cstheme="minorHAnsi"/>
        </w:rPr>
        <w:t>la</w:t>
      </w:r>
      <w:r w:rsidRPr="005A6A13">
        <w:rPr>
          <w:rFonts w:asciiTheme="minorHAnsi" w:hAnsiTheme="minorHAnsi" w:cstheme="minorHAnsi"/>
        </w:rPr>
        <w:t xml:space="preserve"> </w:t>
      </w:r>
      <w:r w:rsidR="00FE6C29" w:rsidRPr="005A6A13">
        <w:rPr>
          <w:rStyle w:val="titoloduemin1"/>
          <w:rFonts w:asciiTheme="minorHAnsi" w:eastAsia="Calibri" w:hAnsiTheme="minorHAnsi" w:cstheme="minorHAnsi"/>
          <w:b w:val="0"/>
          <w:color w:val="auto"/>
          <w:sz w:val="24"/>
          <w:szCs w:val="24"/>
        </w:rPr>
        <w:t>Prima Sezione del Tribunale Civile di Roma con la quale il giudice Dott</w:t>
      </w:r>
      <w:r w:rsidR="00FE6C29" w:rsidRPr="005A6A13">
        <w:rPr>
          <w:rFonts w:asciiTheme="minorHAnsi" w:hAnsiTheme="minorHAnsi" w:cstheme="minorHAnsi"/>
        </w:rPr>
        <w:t xml:space="preserve">.ssa Donatella </w:t>
      </w:r>
      <w:proofErr w:type="spellStart"/>
      <w:r w:rsidR="00FE6C29" w:rsidRPr="005A6A13">
        <w:rPr>
          <w:rFonts w:asciiTheme="minorHAnsi" w:hAnsiTheme="minorHAnsi" w:cstheme="minorHAnsi"/>
        </w:rPr>
        <w:t>Galterio</w:t>
      </w:r>
      <w:proofErr w:type="spellEnd"/>
      <w:r w:rsidR="00FE6C29" w:rsidRPr="005A6A13">
        <w:rPr>
          <w:rFonts w:asciiTheme="minorHAnsi" w:hAnsiTheme="minorHAnsi" w:cstheme="minorHAnsi"/>
        </w:rPr>
        <w:t xml:space="preserve"> ha accolto il ricorso promosso dal dott. Geol. Fabio Pallotta, emettendo una ordinanza con la quale sospende </w:t>
      </w:r>
      <w:proofErr w:type="gramStart"/>
      <w:r w:rsidR="00FE6C29" w:rsidRPr="005A6A13">
        <w:rPr>
          <w:rFonts w:asciiTheme="minorHAnsi" w:hAnsiTheme="minorHAnsi" w:cstheme="minorHAnsi"/>
          <w:i/>
          <w:iCs/>
        </w:rPr>
        <w:t>“..</w:t>
      </w:r>
      <w:proofErr w:type="gramEnd"/>
      <w:r w:rsidR="00FE6C29" w:rsidRPr="005A6A13">
        <w:rPr>
          <w:rFonts w:asciiTheme="minorHAnsi" w:hAnsiTheme="minorHAnsi" w:cstheme="minorHAnsi"/>
          <w:i/>
          <w:iCs/>
        </w:rPr>
        <w:t>il risultato delle elezioni per il rinnovo degli organi sociali di EPAP indette con determina presidenziale del 29.12.2014</w:t>
      </w:r>
      <w:r w:rsidR="005A6A13">
        <w:rPr>
          <w:rFonts w:asciiTheme="minorHAnsi" w:hAnsiTheme="minorHAnsi" w:cstheme="minorHAnsi"/>
          <w:i/>
          <w:iCs/>
        </w:rPr>
        <w:t>…</w:t>
      </w:r>
      <w:r w:rsidR="00FE6C29" w:rsidRPr="005A6A13">
        <w:rPr>
          <w:rFonts w:asciiTheme="minorHAnsi" w:hAnsiTheme="minorHAnsi" w:cstheme="minorHAnsi"/>
          <w:i/>
          <w:iCs/>
        </w:rPr>
        <w:t xml:space="preserve">” </w:t>
      </w:r>
      <w:r w:rsidR="00FE6C29" w:rsidRPr="005A6A13">
        <w:rPr>
          <w:rFonts w:asciiTheme="minorHAnsi" w:hAnsiTheme="minorHAnsi" w:cstheme="minorHAnsi"/>
          <w:iCs/>
        </w:rPr>
        <w:t xml:space="preserve">Con la stessa Ordinanza il Giudice </w:t>
      </w:r>
      <w:proofErr w:type="spellStart"/>
      <w:r w:rsidR="00FE6C29" w:rsidRPr="005A6A13">
        <w:rPr>
          <w:rFonts w:asciiTheme="minorHAnsi" w:hAnsiTheme="minorHAnsi" w:cstheme="minorHAnsi"/>
          <w:iCs/>
        </w:rPr>
        <w:t>Galterio</w:t>
      </w:r>
      <w:proofErr w:type="spellEnd"/>
      <w:r w:rsidR="00FE6C29" w:rsidRPr="005A6A13">
        <w:rPr>
          <w:rFonts w:asciiTheme="minorHAnsi" w:hAnsiTheme="minorHAnsi" w:cstheme="minorHAnsi"/>
          <w:iCs/>
        </w:rPr>
        <w:t xml:space="preserve"> ha assegnato alle parti 60 giorni di tempo dalla comunicazione dell’atto per</w:t>
      </w:r>
      <w:r w:rsidR="005A6A13" w:rsidRPr="005A6A13">
        <w:rPr>
          <w:rFonts w:asciiTheme="minorHAnsi" w:hAnsiTheme="minorHAnsi" w:cstheme="minorHAnsi"/>
          <w:iCs/>
        </w:rPr>
        <w:t xml:space="preserve"> l’instaurazione del giudizio di merito. Informa che L’EPAP presenterà </w:t>
      </w:r>
      <w:r w:rsidR="007E465E">
        <w:rPr>
          <w:rFonts w:asciiTheme="minorHAnsi" w:hAnsiTheme="minorHAnsi" w:cstheme="minorHAnsi"/>
          <w:iCs/>
        </w:rPr>
        <w:t xml:space="preserve">alla Corte d’Appello un </w:t>
      </w:r>
      <w:r w:rsidR="005A6A13" w:rsidRPr="005A6A13">
        <w:rPr>
          <w:rFonts w:asciiTheme="minorHAnsi" w:hAnsiTheme="minorHAnsi" w:cstheme="minorHAnsi"/>
          <w:iCs/>
        </w:rPr>
        <w:t>reclamo avverso tale ordinanza al Tribunale Civile di Roma</w:t>
      </w:r>
      <w:r w:rsidR="007E465E">
        <w:rPr>
          <w:rFonts w:asciiTheme="minorHAnsi" w:hAnsiTheme="minorHAnsi" w:cstheme="minorHAnsi"/>
          <w:iCs/>
        </w:rPr>
        <w:t xml:space="preserve">. </w:t>
      </w:r>
      <w:r w:rsidR="007E465E">
        <w:rPr>
          <w:rFonts w:asciiTheme="minorHAnsi" w:hAnsiTheme="minorHAnsi" w:cstheme="minorHAnsi"/>
        </w:rPr>
        <w:t xml:space="preserve">Il Presidente, a questo proposito, fa presente che qualora la situazione di incertezza dovesse perdurare e se quindi l’ordinanza </w:t>
      </w:r>
      <w:r w:rsidR="00F655B0">
        <w:rPr>
          <w:rFonts w:asciiTheme="minorHAnsi" w:hAnsiTheme="minorHAnsi" w:cstheme="minorHAnsi"/>
        </w:rPr>
        <w:t xml:space="preserve">di sospensione </w:t>
      </w:r>
      <w:r w:rsidR="007E465E">
        <w:rPr>
          <w:rFonts w:asciiTheme="minorHAnsi" w:hAnsiTheme="minorHAnsi" w:cstheme="minorHAnsi"/>
        </w:rPr>
        <w:t>dovesse essere confermata</w:t>
      </w:r>
      <w:r w:rsidRPr="005A6A13">
        <w:rPr>
          <w:rFonts w:asciiTheme="minorHAnsi" w:hAnsiTheme="minorHAnsi" w:cstheme="minorHAnsi"/>
        </w:rPr>
        <w:t xml:space="preserve">, </w:t>
      </w:r>
      <w:r w:rsidR="007E465E">
        <w:rPr>
          <w:rFonts w:asciiTheme="minorHAnsi" w:hAnsiTheme="minorHAnsi" w:cstheme="minorHAnsi"/>
        </w:rPr>
        <w:t xml:space="preserve">il </w:t>
      </w:r>
      <w:proofErr w:type="spellStart"/>
      <w:r w:rsidR="007E465E">
        <w:rPr>
          <w:rFonts w:asciiTheme="minorHAnsi" w:hAnsiTheme="minorHAnsi" w:cstheme="minorHAnsi"/>
        </w:rPr>
        <w:t>Conaf</w:t>
      </w:r>
      <w:proofErr w:type="spellEnd"/>
      <w:r w:rsidR="007E465E">
        <w:rPr>
          <w:rFonts w:asciiTheme="minorHAnsi" w:hAnsiTheme="minorHAnsi" w:cstheme="minorHAnsi"/>
        </w:rPr>
        <w:t xml:space="preserve"> convocherà un’Assemblea dei Presidenti degli Ordini per le </w:t>
      </w:r>
      <w:r w:rsidR="006B2C99">
        <w:rPr>
          <w:rFonts w:asciiTheme="minorHAnsi" w:hAnsiTheme="minorHAnsi" w:cstheme="minorHAnsi"/>
        </w:rPr>
        <w:t xml:space="preserve">eventuali </w:t>
      </w:r>
      <w:r w:rsidR="007E465E">
        <w:rPr>
          <w:rFonts w:asciiTheme="minorHAnsi" w:hAnsiTheme="minorHAnsi" w:cstheme="minorHAnsi"/>
        </w:rPr>
        <w:t>azioni da intraprendere</w:t>
      </w:r>
      <w:r w:rsidR="006B2C99">
        <w:rPr>
          <w:rFonts w:asciiTheme="minorHAnsi" w:hAnsiTheme="minorHAnsi" w:cstheme="minorHAnsi"/>
        </w:rPr>
        <w:t xml:space="preserve">, in quanto ritiene non proponibile un periodo di </w:t>
      </w:r>
      <w:proofErr w:type="spellStart"/>
      <w:r w:rsidR="006B2C99" w:rsidRPr="006B2C99">
        <w:rPr>
          <w:rFonts w:asciiTheme="minorHAnsi" w:hAnsiTheme="minorHAnsi" w:cstheme="minorHAnsi"/>
          <w:i/>
        </w:rPr>
        <w:t>prorogatio</w:t>
      </w:r>
      <w:proofErr w:type="spellEnd"/>
      <w:r w:rsidR="006B2C99">
        <w:rPr>
          <w:rFonts w:asciiTheme="minorHAnsi" w:hAnsiTheme="minorHAnsi" w:cstheme="minorHAnsi"/>
        </w:rPr>
        <w:t xml:space="preserve"> degli attuali organi dell’Ente</w:t>
      </w:r>
      <w:r w:rsidRPr="005A6A13">
        <w:rPr>
          <w:rFonts w:asciiTheme="minorHAnsi" w:hAnsiTheme="minorHAnsi" w:cstheme="minorHAnsi"/>
        </w:rPr>
        <w:t xml:space="preserve">. </w:t>
      </w:r>
    </w:p>
    <w:p w:rsidR="006D4793" w:rsidRPr="00F74B11" w:rsidRDefault="006D4793" w:rsidP="006D4793">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6D4793" w:rsidRPr="00F74B11" w:rsidRDefault="005A6A13" w:rsidP="006D4793">
      <w:pPr>
        <w:jc w:val="both"/>
        <w:rPr>
          <w:rFonts w:asciiTheme="minorHAnsi" w:hAnsiTheme="minorHAnsi" w:cstheme="minorHAnsi"/>
          <w:bCs/>
        </w:rPr>
      </w:pPr>
      <w:r>
        <w:rPr>
          <w:rFonts w:asciiTheme="minorHAnsi" w:hAnsiTheme="minorHAnsi" w:cstheme="minorHAnsi"/>
          <w:bCs/>
        </w:rPr>
        <w:t>Ascoltata la comunicazione del Presidente e i contenuti degli interventi dei colleghi eletti negli organi dell’</w:t>
      </w:r>
      <w:proofErr w:type="spellStart"/>
      <w:r>
        <w:rPr>
          <w:rFonts w:asciiTheme="minorHAnsi" w:hAnsiTheme="minorHAnsi" w:cstheme="minorHAnsi"/>
          <w:bCs/>
        </w:rPr>
        <w:t>Epap</w:t>
      </w:r>
      <w:proofErr w:type="spellEnd"/>
      <w:r>
        <w:rPr>
          <w:rFonts w:asciiTheme="minorHAnsi" w:hAnsiTheme="minorHAnsi" w:cstheme="minorHAnsi"/>
          <w:bCs/>
        </w:rPr>
        <w:t>,</w:t>
      </w:r>
    </w:p>
    <w:p w:rsidR="006D4793" w:rsidRPr="00F74B11" w:rsidRDefault="006D4793" w:rsidP="006D4793">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6D4793" w:rsidRPr="005A6A13" w:rsidRDefault="005A6A13" w:rsidP="00806963">
      <w:pPr>
        <w:pStyle w:val="Paragrafoelenco"/>
        <w:numPr>
          <w:ilvl w:val="0"/>
          <w:numId w:val="19"/>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Di prendere atto dei contenuti della discussione sul punto all’ordine del giorno.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6D4793" w:rsidRPr="00F74B11" w:rsidTr="00605546">
        <w:trPr>
          <w:trHeight w:val="284"/>
        </w:trPr>
        <w:tc>
          <w:tcPr>
            <w:tcW w:w="7683" w:type="dxa"/>
          </w:tcPr>
          <w:p w:rsidR="006D4793" w:rsidRPr="00F74B11" w:rsidRDefault="006D4793" w:rsidP="00605546">
            <w:pPr>
              <w:contextualSpacing/>
              <w:jc w:val="both"/>
              <w:rPr>
                <w:rFonts w:asciiTheme="minorHAnsi" w:hAnsiTheme="minorHAnsi" w:cstheme="minorHAnsi"/>
                <w:bCs/>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6D4793" w:rsidRPr="00F74B11" w:rsidRDefault="006D4793" w:rsidP="00605546">
            <w:pPr>
              <w:contextualSpacing/>
              <w:jc w:val="both"/>
              <w:rPr>
                <w:rFonts w:asciiTheme="minorHAnsi" w:hAnsiTheme="minorHAnsi" w:cstheme="minorHAnsi"/>
                <w:bCs/>
              </w:rPr>
            </w:pPr>
            <w:r w:rsidRPr="00F74B11">
              <w:rPr>
                <w:rFonts w:asciiTheme="minorHAnsi" w:hAnsiTheme="minorHAnsi" w:cstheme="minorHAnsi"/>
                <w:bCs/>
                <w:sz w:val="22"/>
                <w:szCs w:val="22"/>
              </w:rPr>
              <w:t>Barbara Bruni</w:t>
            </w:r>
          </w:p>
        </w:tc>
      </w:tr>
      <w:tr w:rsidR="006D4793" w:rsidRPr="00F74B11" w:rsidTr="005A5E4D">
        <w:trPr>
          <w:trHeight w:val="471"/>
        </w:trPr>
        <w:tc>
          <w:tcPr>
            <w:tcW w:w="7683" w:type="dxa"/>
            <w:tcBorders>
              <w:bottom w:val="dotted" w:sz="4" w:space="0" w:color="C6D9F1"/>
            </w:tcBorders>
          </w:tcPr>
          <w:p w:rsidR="006D4793" w:rsidRPr="00F74B11" w:rsidRDefault="006D4793" w:rsidP="00605546">
            <w:pPr>
              <w:contextualSpacing/>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6D4793" w:rsidRPr="00F74B11" w:rsidRDefault="006D4793" w:rsidP="00605546">
            <w:pPr>
              <w:contextualSpacing/>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6D4793" w:rsidRDefault="006D4793" w:rsidP="0079708C">
      <w:pPr>
        <w:jc w:val="both"/>
        <w:rPr>
          <w:rFonts w:asciiTheme="minorHAnsi" w:hAnsiTheme="minorHAnsi" w:cstheme="minorHAnsi"/>
        </w:rPr>
      </w:pPr>
      <w:r w:rsidRPr="00605546">
        <w:rPr>
          <w:rFonts w:asciiTheme="minorHAnsi" w:hAnsiTheme="minorHAnsi" w:cstheme="minorHAnsi"/>
        </w:rPr>
        <w:t>Si riprende la trattazione dal punto 8 dell’ordine del giorno.</w:t>
      </w:r>
    </w:p>
    <w:p w:rsidR="006B2C99" w:rsidRPr="00605546" w:rsidRDefault="006B2C99" w:rsidP="0079708C">
      <w:pPr>
        <w:jc w:val="both"/>
        <w:rPr>
          <w:rFonts w:asciiTheme="minorHAnsi" w:hAnsiTheme="minorHAnsi" w:cs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709"/>
        <w:gridCol w:w="289"/>
        <w:gridCol w:w="999"/>
        <w:gridCol w:w="980"/>
      </w:tblGrid>
      <w:tr w:rsidR="006D4793" w:rsidRPr="00DC311C" w:rsidTr="005A5E4D">
        <w:tc>
          <w:tcPr>
            <w:tcW w:w="426" w:type="dxa"/>
          </w:tcPr>
          <w:p w:rsidR="006D4793" w:rsidRPr="00DC311C" w:rsidRDefault="006D4793" w:rsidP="005A5E4D">
            <w:pPr>
              <w:spacing w:line="360" w:lineRule="auto"/>
              <w:jc w:val="both"/>
              <w:rPr>
                <w:rFonts w:ascii="Calibri" w:hAnsi="Calibri" w:cs="Calibri"/>
                <w:b/>
              </w:rPr>
            </w:pPr>
            <w:r w:rsidRPr="00DC311C">
              <w:rPr>
                <w:rFonts w:ascii="Calibri" w:hAnsi="Calibri" w:cs="Calibri"/>
                <w:b/>
              </w:rPr>
              <w:t>8.</w:t>
            </w:r>
          </w:p>
        </w:tc>
        <w:tc>
          <w:tcPr>
            <w:tcW w:w="10206" w:type="dxa"/>
            <w:gridSpan w:val="13"/>
          </w:tcPr>
          <w:p w:rsidR="006D4793" w:rsidRPr="00DC311C" w:rsidRDefault="006D4793" w:rsidP="005A5E4D">
            <w:pPr>
              <w:rPr>
                <w:rFonts w:ascii="Calibri" w:hAnsi="Calibri" w:cs="Calibri"/>
                <w:b/>
              </w:rPr>
            </w:pPr>
            <w:r w:rsidRPr="00DC311C">
              <w:rPr>
                <w:rFonts w:ascii="Calibri" w:hAnsi="Calibri" w:cs="Calibri"/>
                <w:b/>
              </w:rPr>
              <w:t>Bilancio consuntivo 2014: esame e determinazioni</w:t>
            </w:r>
          </w:p>
        </w:tc>
      </w:tr>
      <w:tr w:rsidR="006D4793" w:rsidRPr="004F5845" w:rsidTr="005A5E4D">
        <w:trPr>
          <w:trHeight w:val="185"/>
        </w:trPr>
        <w:tc>
          <w:tcPr>
            <w:tcW w:w="426" w:type="dxa"/>
          </w:tcPr>
          <w:p w:rsidR="006D4793" w:rsidRPr="004F5845" w:rsidRDefault="006D4793" w:rsidP="005A5E4D">
            <w:pPr>
              <w:spacing w:line="360" w:lineRule="auto"/>
              <w:jc w:val="both"/>
              <w:rPr>
                <w:rFonts w:ascii="Calibri" w:hAnsi="Calibri" w:cs="Calibri"/>
                <w:sz w:val="20"/>
                <w:szCs w:val="20"/>
              </w:rPr>
            </w:pPr>
            <w:proofErr w:type="gramStart"/>
            <w:r w:rsidRPr="004F5845">
              <w:rPr>
                <w:rFonts w:ascii="Calibri" w:hAnsi="Calibri" w:cs="Calibri"/>
                <w:sz w:val="20"/>
                <w:szCs w:val="20"/>
              </w:rPr>
              <w:t>a</w:t>
            </w:r>
            <w:proofErr w:type="gramEnd"/>
            <w:r w:rsidRPr="004F5845">
              <w:rPr>
                <w:rFonts w:ascii="Calibri" w:hAnsi="Calibri" w:cs="Calibri"/>
                <w:sz w:val="20"/>
                <w:szCs w:val="20"/>
              </w:rPr>
              <w:t>)</w:t>
            </w:r>
          </w:p>
        </w:tc>
        <w:tc>
          <w:tcPr>
            <w:tcW w:w="3827" w:type="dxa"/>
            <w:gridSpan w:val="3"/>
          </w:tcPr>
          <w:p w:rsidR="006D4793" w:rsidRPr="004F5845" w:rsidRDefault="006D4793" w:rsidP="005A5E4D">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6D4793" w:rsidRPr="004F5845" w:rsidRDefault="006D4793" w:rsidP="005A5E4D">
            <w:pPr>
              <w:spacing w:line="360" w:lineRule="auto"/>
              <w:jc w:val="both"/>
              <w:rPr>
                <w:rFonts w:ascii="Calibri" w:hAnsi="Calibri" w:cs="Calibri"/>
                <w:b/>
                <w:sz w:val="20"/>
                <w:szCs w:val="20"/>
              </w:rPr>
            </w:pPr>
            <w:r>
              <w:rPr>
                <w:rFonts w:ascii="Calibri" w:hAnsi="Calibri" w:cs="Calibri"/>
                <w:b/>
                <w:sz w:val="20"/>
                <w:szCs w:val="20"/>
              </w:rPr>
              <w:t>396</w:t>
            </w:r>
          </w:p>
        </w:tc>
        <w:tc>
          <w:tcPr>
            <w:tcW w:w="2231" w:type="dxa"/>
            <w:gridSpan w:val="3"/>
          </w:tcPr>
          <w:p w:rsidR="006D4793" w:rsidRPr="004F5845" w:rsidRDefault="006D4793" w:rsidP="005A5E4D">
            <w:pPr>
              <w:spacing w:line="360" w:lineRule="auto"/>
              <w:jc w:val="both"/>
              <w:rPr>
                <w:rFonts w:ascii="Calibri" w:hAnsi="Calibri" w:cs="Calibri"/>
                <w:sz w:val="20"/>
                <w:szCs w:val="20"/>
              </w:rPr>
            </w:pPr>
            <w:r w:rsidRPr="004F5845">
              <w:rPr>
                <w:rFonts w:ascii="Calibri" w:hAnsi="Calibri" w:cs="Calibri"/>
                <w:sz w:val="20"/>
                <w:szCs w:val="20"/>
              </w:rPr>
              <w:t xml:space="preserve">Relatore </w:t>
            </w:r>
            <w:r w:rsidRPr="004F5845">
              <w:rPr>
                <w:rFonts w:ascii="Calibri" w:hAnsi="Calibri" w:cs="Calibri"/>
                <w:b/>
                <w:sz w:val="20"/>
                <w:szCs w:val="20"/>
              </w:rPr>
              <w:t>Sisti</w:t>
            </w:r>
            <w:r>
              <w:rPr>
                <w:rFonts w:ascii="Calibri" w:hAnsi="Calibri" w:cs="Calibri"/>
                <w:b/>
                <w:sz w:val="20"/>
                <w:szCs w:val="20"/>
              </w:rPr>
              <w:t xml:space="preserve"> – Pisanti</w:t>
            </w:r>
          </w:p>
        </w:tc>
        <w:tc>
          <w:tcPr>
            <w:tcW w:w="1134" w:type="dxa"/>
            <w:gridSpan w:val="2"/>
          </w:tcPr>
          <w:p w:rsidR="006D4793" w:rsidRPr="004F5845" w:rsidRDefault="006D4793" w:rsidP="005A5E4D">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6D4793" w:rsidRPr="004F5845" w:rsidRDefault="006D4793" w:rsidP="005A5E4D">
            <w:pPr>
              <w:jc w:val="center"/>
              <w:rPr>
                <w:rFonts w:ascii="Calibri" w:hAnsi="Calibri" w:cs="Calibri"/>
                <w:sz w:val="20"/>
                <w:szCs w:val="20"/>
              </w:rPr>
            </w:pPr>
            <w:r w:rsidRPr="004F5845">
              <w:rPr>
                <w:rFonts w:ascii="Calibri" w:hAnsi="Calibri" w:cs="Calibri"/>
                <w:sz w:val="20"/>
                <w:szCs w:val="20"/>
              </w:rPr>
              <w:t>1</w:t>
            </w:r>
          </w:p>
        </w:tc>
      </w:tr>
      <w:tr w:rsidR="006D4793" w:rsidRPr="00F74B11" w:rsidTr="005A5E4D">
        <w:tblPrEx>
          <w:tblLook w:val="00A0" w:firstRow="1" w:lastRow="0" w:firstColumn="1" w:lastColumn="0" w:noHBand="0" w:noVBand="0"/>
        </w:tblPrEx>
        <w:trPr>
          <w:trHeight w:val="768"/>
        </w:trPr>
        <w:tc>
          <w:tcPr>
            <w:tcW w:w="2866" w:type="dxa"/>
            <w:gridSpan w:val="2"/>
          </w:tcPr>
          <w:p w:rsidR="006D4793" w:rsidRPr="00F74B11" w:rsidRDefault="006D4793" w:rsidP="005A5E4D">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6D4793" w:rsidRPr="00F74B11" w:rsidRDefault="006D4793" w:rsidP="005A5E4D">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6D4793" w:rsidRPr="00F74B11" w:rsidRDefault="006D4793" w:rsidP="005A5E4D">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D4793" w:rsidRPr="00F74B11" w:rsidTr="005A5E4D">
        <w:tblPrEx>
          <w:tblLook w:val="00A0" w:firstRow="1" w:lastRow="0" w:firstColumn="1" w:lastColumn="0" w:noHBand="0" w:noVBand="0"/>
        </w:tblPrEx>
        <w:trPr>
          <w:trHeight w:val="316"/>
        </w:trPr>
        <w:tc>
          <w:tcPr>
            <w:tcW w:w="2866" w:type="dxa"/>
            <w:gridSpan w:val="2"/>
          </w:tcPr>
          <w:p w:rsidR="006D4793" w:rsidRPr="00F74B11" w:rsidRDefault="006D4793" w:rsidP="005A5E4D">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6D4793" w:rsidRPr="00F74B11" w:rsidRDefault="006D4793" w:rsidP="005A5E4D">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6D4793" w:rsidRPr="00F74B11" w:rsidRDefault="006D4793" w:rsidP="005A5E4D">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lastRenderedPageBreak/>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D4793" w:rsidRPr="00F74B11" w:rsidRDefault="006D4793" w:rsidP="005A5E4D">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D4793" w:rsidRPr="00F74B11" w:rsidRDefault="006D4793" w:rsidP="005A5E4D">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6D4793" w:rsidRPr="00F74B11" w:rsidRDefault="006D4793" w:rsidP="005A5E4D">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6D4793" w:rsidRPr="00F74B11" w:rsidRDefault="006D4793" w:rsidP="005A5E4D">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sz w:val="22"/>
                <w:szCs w:val="22"/>
              </w:rPr>
            </w:pPr>
          </w:p>
        </w:tc>
      </w:tr>
      <w:tr w:rsidR="006D4793" w:rsidRPr="00F74B11" w:rsidTr="005A5E4D">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6D4793" w:rsidRPr="00F74B11" w:rsidRDefault="006D4793" w:rsidP="005A5E4D">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D4793" w:rsidRPr="00F74B11" w:rsidRDefault="006D4793" w:rsidP="005A5E4D">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D4793" w:rsidRPr="00F74B11" w:rsidRDefault="006D4793" w:rsidP="005A5E4D">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D4793" w:rsidRPr="00F74B11" w:rsidRDefault="006D4793" w:rsidP="005A5E4D">
            <w:pPr>
              <w:spacing w:before="40" w:after="40"/>
              <w:ind w:left="-109"/>
              <w:jc w:val="center"/>
              <w:rPr>
                <w:rFonts w:asciiTheme="minorHAnsi" w:hAnsiTheme="minorHAnsi" w:cstheme="minorHAnsi"/>
                <w:b/>
                <w:bCs/>
                <w:sz w:val="22"/>
                <w:szCs w:val="22"/>
              </w:rPr>
            </w:pPr>
          </w:p>
        </w:tc>
      </w:tr>
    </w:tbl>
    <w:p w:rsidR="006D23B3" w:rsidRDefault="006D4793" w:rsidP="006D23B3">
      <w:pPr>
        <w:pStyle w:val="Corpotesto"/>
        <w:tabs>
          <w:tab w:val="left" w:pos="5040"/>
        </w:tabs>
        <w:spacing w:after="0" w:line="240" w:lineRule="auto"/>
        <w:contextualSpacing/>
        <w:jc w:val="both"/>
        <w:rPr>
          <w:rFonts w:asciiTheme="minorHAnsi" w:hAnsiTheme="minorHAnsi" w:cstheme="minorHAnsi"/>
          <w:bCs/>
          <w:sz w:val="24"/>
          <w:szCs w:val="24"/>
        </w:rPr>
      </w:pPr>
      <w:r w:rsidRPr="006D23B3">
        <w:rPr>
          <w:rFonts w:asciiTheme="minorHAnsi" w:hAnsiTheme="minorHAnsi" w:cstheme="minorHAnsi"/>
          <w:bCs/>
          <w:sz w:val="24"/>
          <w:szCs w:val="24"/>
        </w:rPr>
        <w:t xml:space="preserve">Il Consigliere Segretario </w:t>
      </w:r>
      <w:r w:rsidR="008D2B3B" w:rsidRPr="006D23B3">
        <w:rPr>
          <w:rFonts w:asciiTheme="minorHAnsi" w:hAnsiTheme="minorHAnsi" w:cstheme="minorHAnsi"/>
          <w:bCs/>
          <w:sz w:val="24"/>
          <w:szCs w:val="24"/>
        </w:rPr>
        <w:t>Pisanti illustra al Consiglio</w:t>
      </w:r>
      <w:r w:rsidRPr="006D23B3">
        <w:rPr>
          <w:rFonts w:asciiTheme="minorHAnsi" w:hAnsiTheme="minorHAnsi" w:cstheme="minorHAnsi"/>
          <w:bCs/>
          <w:sz w:val="24"/>
          <w:szCs w:val="24"/>
        </w:rPr>
        <w:t xml:space="preserve"> il bilancio consuntivo 2014 corredato degli allegati.</w:t>
      </w:r>
      <w:r w:rsidR="008D2B3B" w:rsidRPr="006D23B3">
        <w:rPr>
          <w:rFonts w:asciiTheme="minorHAnsi" w:hAnsiTheme="minorHAnsi" w:cstheme="minorHAnsi"/>
          <w:bCs/>
          <w:sz w:val="24"/>
          <w:szCs w:val="24"/>
        </w:rPr>
        <w:t xml:space="preserve"> </w:t>
      </w:r>
      <w:r w:rsidRPr="006D23B3">
        <w:rPr>
          <w:rFonts w:asciiTheme="minorHAnsi" w:hAnsiTheme="minorHAnsi" w:cstheme="minorHAnsi"/>
          <w:bCs/>
          <w:sz w:val="24"/>
          <w:szCs w:val="24"/>
        </w:rPr>
        <w:t>Dà lettura della propria relazione</w:t>
      </w:r>
      <w:r w:rsidR="00577ABA" w:rsidRPr="006D23B3">
        <w:rPr>
          <w:rFonts w:asciiTheme="minorHAnsi" w:hAnsiTheme="minorHAnsi" w:cstheme="minorHAnsi"/>
          <w:bCs/>
          <w:sz w:val="24"/>
          <w:szCs w:val="24"/>
        </w:rPr>
        <w:t>, che viene</w:t>
      </w:r>
      <w:r w:rsidRPr="006D23B3">
        <w:rPr>
          <w:rFonts w:asciiTheme="minorHAnsi" w:hAnsiTheme="minorHAnsi" w:cstheme="minorHAnsi"/>
          <w:bCs/>
          <w:sz w:val="24"/>
          <w:szCs w:val="24"/>
        </w:rPr>
        <w:t xml:space="preserve"> allegata </w:t>
      </w:r>
      <w:r w:rsidR="00577ABA" w:rsidRPr="006D23B3">
        <w:rPr>
          <w:rFonts w:asciiTheme="minorHAnsi" w:hAnsiTheme="minorHAnsi" w:cstheme="minorHAnsi"/>
          <w:bCs/>
          <w:sz w:val="24"/>
          <w:szCs w:val="24"/>
        </w:rPr>
        <w:t>al presente verbale insieme agli schemi di bilancio</w:t>
      </w:r>
      <w:r w:rsidR="006D23B3">
        <w:rPr>
          <w:rFonts w:asciiTheme="minorHAnsi" w:hAnsiTheme="minorHAnsi" w:cstheme="minorHAnsi"/>
          <w:bCs/>
          <w:sz w:val="24"/>
          <w:szCs w:val="24"/>
        </w:rPr>
        <w:t>. Informa sinteticamente:</w:t>
      </w:r>
    </w:p>
    <w:p w:rsidR="006D23B3" w:rsidRPr="006D23B3" w:rsidRDefault="006D23B3" w:rsidP="006A6FB1">
      <w:pPr>
        <w:pStyle w:val="Corpotesto"/>
        <w:numPr>
          <w:ilvl w:val="0"/>
          <w:numId w:val="32"/>
        </w:numPr>
        <w:tabs>
          <w:tab w:val="left" w:pos="5040"/>
        </w:tabs>
        <w:spacing w:after="0" w:line="240" w:lineRule="auto"/>
        <w:contextualSpacing/>
        <w:jc w:val="both"/>
        <w:rPr>
          <w:rFonts w:asciiTheme="minorHAnsi" w:hAnsiTheme="minorHAnsi"/>
          <w:sz w:val="24"/>
          <w:szCs w:val="24"/>
        </w:rPr>
      </w:pPr>
      <w:proofErr w:type="gramStart"/>
      <w:r w:rsidRPr="006D23B3">
        <w:rPr>
          <w:rFonts w:asciiTheme="minorHAnsi" w:hAnsiTheme="minorHAnsi" w:cstheme="minorHAnsi"/>
          <w:bCs/>
          <w:sz w:val="24"/>
          <w:szCs w:val="24"/>
        </w:rPr>
        <w:t>che</w:t>
      </w:r>
      <w:proofErr w:type="gramEnd"/>
      <w:r w:rsidRPr="006D23B3">
        <w:rPr>
          <w:rFonts w:asciiTheme="minorHAnsi" w:hAnsiTheme="minorHAnsi" w:cstheme="minorHAnsi"/>
          <w:bCs/>
          <w:sz w:val="24"/>
          <w:szCs w:val="24"/>
        </w:rPr>
        <w:t xml:space="preserve"> n</w:t>
      </w:r>
      <w:r w:rsidRPr="006D23B3">
        <w:rPr>
          <w:rFonts w:asciiTheme="minorHAnsi" w:hAnsiTheme="minorHAnsi"/>
          <w:sz w:val="24"/>
          <w:szCs w:val="24"/>
        </w:rPr>
        <w:t>ella gestione corrente risultano entrate totali per  €  2.331.952,01 e uscite  totali per € 1.806.110,19,  la cui differenza risulta  essere per € 525.841,82;</w:t>
      </w:r>
    </w:p>
    <w:p w:rsidR="006D23B3" w:rsidRPr="006D23B3" w:rsidRDefault="006D23B3" w:rsidP="006A6FB1">
      <w:pPr>
        <w:pStyle w:val="Corpotesto"/>
        <w:numPr>
          <w:ilvl w:val="0"/>
          <w:numId w:val="32"/>
        </w:numPr>
        <w:tabs>
          <w:tab w:val="left" w:pos="5040"/>
        </w:tabs>
        <w:spacing w:after="0" w:line="240" w:lineRule="auto"/>
        <w:contextualSpacing/>
        <w:jc w:val="both"/>
        <w:rPr>
          <w:rFonts w:asciiTheme="minorHAnsi" w:hAnsiTheme="minorHAnsi"/>
          <w:sz w:val="24"/>
          <w:szCs w:val="24"/>
        </w:rPr>
      </w:pPr>
      <w:proofErr w:type="gramStart"/>
      <w:r w:rsidRPr="006D23B3">
        <w:rPr>
          <w:rFonts w:asciiTheme="minorHAnsi" w:hAnsiTheme="minorHAnsi"/>
          <w:sz w:val="24"/>
          <w:szCs w:val="24"/>
        </w:rPr>
        <w:t>che</w:t>
      </w:r>
      <w:proofErr w:type="gramEnd"/>
      <w:r w:rsidRPr="006D23B3">
        <w:rPr>
          <w:rFonts w:asciiTheme="minorHAnsi" w:hAnsiTheme="minorHAnsi"/>
          <w:sz w:val="24"/>
          <w:szCs w:val="24"/>
        </w:rPr>
        <w:t xml:space="preserve"> </w:t>
      </w:r>
      <w:r w:rsidR="00CC54EC">
        <w:rPr>
          <w:rFonts w:asciiTheme="minorHAnsi" w:hAnsiTheme="minorHAnsi"/>
          <w:sz w:val="24"/>
          <w:szCs w:val="24"/>
        </w:rPr>
        <w:t xml:space="preserve">nel bilancio sono state riportate </w:t>
      </w:r>
      <w:r w:rsidRPr="006D23B3">
        <w:rPr>
          <w:rFonts w:asciiTheme="minorHAnsi" w:hAnsiTheme="minorHAnsi"/>
          <w:sz w:val="24"/>
          <w:szCs w:val="24"/>
        </w:rPr>
        <w:t xml:space="preserve">le entrate accertate e le spese impegnate sulla base delle delibere del Consiglio relative all’esercizio 2014, nonché la loro suddivisione in somme riscosse e pagate e somme da riscuotere e da pagare. Il Consiglio, pertanto, è invitato a prenderne atto e a ratificarle in questa sede, contestualmente all’approvazione del presente bilancio; </w:t>
      </w:r>
    </w:p>
    <w:p w:rsidR="006D23B3" w:rsidRPr="006D23B3" w:rsidRDefault="006D23B3" w:rsidP="006A6FB1">
      <w:pPr>
        <w:pStyle w:val="Corpotesto"/>
        <w:numPr>
          <w:ilvl w:val="0"/>
          <w:numId w:val="32"/>
        </w:numPr>
        <w:tabs>
          <w:tab w:val="left" w:pos="5040"/>
        </w:tabs>
        <w:spacing w:after="0" w:line="240" w:lineRule="auto"/>
        <w:contextualSpacing/>
        <w:jc w:val="both"/>
        <w:rPr>
          <w:rFonts w:asciiTheme="minorHAnsi" w:hAnsiTheme="minorHAnsi"/>
          <w:sz w:val="24"/>
          <w:szCs w:val="24"/>
        </w:rPr>
      </w:pPr>
      <w:proofErr w:type="gramStart"/>
      <w:r w:rsidRPr="006D23B3">
        <w:rPr>
          <w:rFonts w:asciiTheme="minorHAnsi" w:hAnsiTheme="minorHAnsi"/>
          <w:sz w:val="24"/>
          <w:szCs w:val="24"/>
        </w:rPr>
        <w:t>che</w:t>
      </w:r>
      <w:proofErr w:type="gramEnd"/>
      <w:r w:rsidRPr="006D23B3">
        <w:rPr>
          <w:rFonts w:asciiTheme="minorHAnsi" w:hAnsiTheme="minorHAnsi"/>
          <w:sz w:val="24"/>
          <w:szCs w:val="24"/>
        </w:rPr>
        <w:t xml:space="preserve"> nella gestione finanziaria si rilevano, a fronte di una liquidità all’inizio dell’esercizio di  € 132.495,73,  le entrate finali per  € 2.331.952,01</w:t>
      </w:r>
      <w:r w:rsidR="006A6FB1">
        <w:rPr>
          <w:rFonts w:asciiTheme="minorHAnsi" w:hAnsiTheme="minorHAnsi"/>
          <w:sz w:val="24"/>
          <w:szCs w:val="24"/>
        </w:rPr>
        <w:t xml:space="preserve">, </w:t>
      </w:r>
      <w:r w:rsidRPr="006D23B3">
        <w:rPr>
          <w:rFonts w:asciiTheme="minorHAnsi" w:hAnsiTheme="minorHAnsi"/>
          <w:sz w:val="24"/>
          <w:szCs w:val="24"/>
        </w:rPr>
        <w:t xml:space="preserve">mentre le uscite finali per € 1.806.110,19 con una liquidità alla fine dell’esercizio di   € 290.351,93; </w:t>
      </w:r>
    </w:p>
    <w:p w:rsidR="006D23B3" w:rsidRDefault="006D23B3" w:rsidP="006A6FB1">
      <w:pPr>
        <w:pStyle w:val="Corpotesto"/>
        <w:numPr>
          <w:ilvl w:val="0"/>
          <w:numId w:val="32"/>
        </w:numPr>
        <w:tabs>
          <w:tab w:val="left" w:pos="5040"/>
        </w:tabs>
        <w:spacing w:after="0" w:line="240" w:lineRule="auto"/>
        <w:contextualSpacing/>
        <w:jc w:val="both"/>
        <w:rPr>
          <w:rFonts w:asciiTheme="minorHAnsi" w:hAnsiTheme="minorHAnsi"/>
          <w:sz w:val="24"/>
          <w:szCs w:val="24"/>
        </w:rPr>
      </w:pPr>
      <w:proofErr w:type="gramStart"/>
      <w:r w:rsidRPr="006D23B3">
        <w:rPr>
          <w:rFonts w:asciiTheme="minorHAnsi" w:hAnsiTheme="minorHAnsi"/>
          <w:sz w:val="24"/>
          <w:szCs w:val="24"/>
        </w:rPr>
        <w:t>che</w:t>
      </w:r>
      <w:proofErr w:type="gramEnd"/>
      <w:r w:rsidRPr="006D23B3">
        <w:rPr>
          <w:rFonts w:asciiTheme="minorHAnsi" w:hAnsiTheme="minorHAnsi"/>
          <w:sz w:val="24"/>
          <w:szCs w:val="24"/>
        </w:rPr>
        <w:t xml:space="preserve"> la liquidità presente al termine dell’esercizio 2014 è dovuta alla gestione della polizza collettiva professionale ad adesione,  introdotta dal </w:t>
      </w:r>
      <w:proofErr w:type="spellStart"/>
      <w:r w:rsidRPr="006D23B3">
        <w:rPr>
          <w:rFonts w:asciiTheme="minorHAnsi" w:hAnsiTheme="minorHAnsi"/>
          <w:sz w:val="24"/>
          <w:szCs w:val="24"/>
        </w:rPr>
        <w:t>Conaf</w:t>
      </w:r>
      <w:proofErr w:type="spellEnd"/>
      <w:r w:rsidRPr="006D23B3">
        <w:rPr>
          <w:rFonts w:asciiTheme="minorHAnsi" w:hAnsiTheme="minorHAnsi"/>
          <w:sz w:val="24"/>
          <w:szCs w:val="24"/>
        </w:rPr>
        <w:t xml:space="preserve"> nell’esercizio precedente 2013 in considerazione dell’obbligo assicurativo imposto dalla Riforma delle professioni alla data del 14 agosto 2013</w:t>
      </w:r>
      <w:r>
        <w:rPr>
          <w:rFonts w:asciiTheme="minorHAnsi" w:hAnsiTheme="minorHAnsi"/>
          <w:sz w:val="24"/>
          <w:szCs w:val="24"/>
        </w:rPr>
        <w:t>;</w:t>
      </w:r>
    </w:p>
    <w:p w:rsidR="006D23B3" w:rsidRPr="006D23B3" w:rsidRDefault="006D23B3" w:rsidP="006A6FB1">
      <w:pPr>
        <w:pStyle w:val="Corpotesto"/>
        <w:numPr>
          <w:ilvl w:val="0"/>
          <w:numId w:val="32"/>
        </w:numPr>
        <w:tabs>
          <w:tab w:val="left" w:pos="5040"/>
        </w:tabs>
        <w:spacing w:after="0" w:line="240" w:lineRule="auto"/>
        <w:contextualSpacing/>
        <w:jc w:val="both"/>
        <w:rPr>
          <w:rFonts w:asciiTheme="minorHAnsi" w:hAnsiTheme="minorHAnsi"/>
          <w:sz w:val="24"/>
          <w:szCs w:val="24"/>
        </w:rPr>
      </w:pPr>
      <w:proofErr w:type="gramStart"/>
      <w:r w:rsidRPr="006A6FB1">
        <w:rPr>
          <w:rFonts w:asciiTheme="minorHAnsi" w:hAnsiTheme="minorHAnsi"/>
          <w:sz w:val="24"/>
          <w:szCs w:val="24"/>
        </w:rPr>
        <w:lastRenderedPageBreak/>
        <w:t>che</w:t>
      </w:r>
      <w:proofErr w:type="gramEnd"/>
      <w:r w:rsidRPr="006A6FB1">
        <w:rPr>
          <w:rFonts w:asciiTheme="minorHAnsi" w:hAnsiTheme="minorHAnsi"/>
          <w:sz w:val="24"/>
          <w:szCs w:val="24"/>
        </w:rPr>
        <w:t xml:space="preserve"> la gestione dei residui comprende le entrate e le spese che non si sono perfezionate</w:t>
      </w:r>
      <w:r w:rsidRPr="006D23B3">
        <w:rPr>
          <w:rFonts w:asciiTheme="minorHAnsi" w:hAnsiTheme="minorHAnsi"/>
          <w:sz w:val="24"/>
          <w:szCs w:val="24"/>
        </w:rPr>
        <w:t xml:space="preserve"> nel corso dell’esercizio, comprensive di quelle relative ad esercizi precedenti. I totali dei residui attivi e dei residui passivi, che trovano riscontro nella situazione patrimoniale, rappresentano l’ammontare dei crediti e dei debiti suddivisi per capitoli di entrata e di spesa. </w:t>
      </w:r>
    </w:p>
    <w:p w:rsidR="006D23B3" w:rsidRPr="006A6FB1" w:rsidRDefault="006D23B3" w:rsidP="006D23B3">
      <w:pPr>
        <w:pStyle w:val="Corpotesto"/>
        <w:tabs>
          <w:tab w:val="left" w:pos="5040"/>
        </w:tabs>
        <w:spacing w:after="0" w:line="240" w:lineRule="auto"/>
        <w:contextualSpacing/>
        <w:jc w:val="both"/>
        <w:rPr>
          <w:rFonts w:asciiTheme="minorHAnsi" w:hAnsiTheme="minorHAnsi"/>
          <w:sz w:val="24"/>
          <w:szCs w:val="24"/>
        </w:rPr>
      </w:pPr>
      <w:r w:rsidRPr="006A6FB1">
        <w:rPr>
          <w:rFonts w:asciiTheme="minorHAnsi" w:hAnsiTheme="minorHAnsi"/>
          <w:sz w:val="24"/>
          <w:szCs w:val="24"/>
        </w:rPr>
        <w:t>Che, pertanto, la gestione dei residui è la seguente:</w:t>
      </w:r>
    </w:p>
    <w:p w:rsidR="006D23B3" w:rsidRPr="006A6FB1" w:rsidRDefault="006D23B3" w:rsidP="006D23B3">
      <w:pPr>
        <w:pStyle w:val="Corpotesto"/>
        <w:tabs>
          <w:tab w:val="left" w:pos="5040"/>
        </w:tabs>
        <w:spacing w:after="0" w:line="240" w:lineRule="auto"/>
        <w:ind w:left="567"/>
        <w:contextualSpacing/>
        <w:jc w:val="both"/>
        <w:rPr>
          <w:rFonts w:asciiTheme="minorHAnsi" w:hAnsiTheme="minorHAnsi"/>
          <w:sz w:val="24"/>
          <w:szCs w:val="24"/>
        </w:rPr>
      </w:pPr>
      <w:r w:rsidRPr="006A6FB1">
        <w:rPr>
          <w:rFonts w:asciiTheme="minorHAnsi" w:hAnsiTheme="minorHAnsi"/>
          <w:sz w:val="24"/>
          <w:szCs w:val="24"/>
        </w:rPr>
        <w:t xml:space="preserve">RESIDUI ATTIVI DEGLI ESERCIZI PRECEDENTI   </w:t>
      </w:r>
      <w:r w:rsidR="006A6FB1" w:rsidRPr="006A6FB1">
        <w:rPr>
          <w:rFonts w:asciiTheme="minorHAnsi" w:hAnsiTheme="minorHAnsi"/>
          <w:sz w:val="24"/>
          <w:szCs w:val="24"/>
        </w:rPr>
        <w:tab/>
      </w:r>
      <w:r w:rsidRPr="006A6FB1">
        <w:rPr>
          <w:rFonts w:asciiTheme="minorHAnsi" w:hAnsiTheme="minorHAnsi"/>
          <w:sz w:val="24"/>
          <w:szCs w:val="24"/>
        </w:rPr>
        <w:t xml:space="preserve"> </w:t>
      </w:r>
      <w:r w:rsidR="006A6FB1" w:rsidRPr="006A6FB1">
        <w:rPr>
          <w:rFonts w:asciiTheme="minorHAnsi" w:hAnsiTheme="minorHAnsi"/>
          <w:sz w:val="24"/>
          <w:szCs w:val="24"/>
        </w:rPr>
        <w:tab/>
      </w:r>
      <w:r w:rsidRPr="006A6FB1">
        <w:rPr>
          <w:rFonts w:asciiTheme="minorHAnsi" w:hAnsiTheme="minorHAnsi"/>
          <w:sz w:val="24"/>
          <w:szCs w:val="24"/>
        </w:rPr>
        <w:t>€ 309.711,11</w:t>
      </w:r>
    </w:p>
    <w:p w:rsidR="006D23B3" w:rsidRPr="006A6FB1" w:rsidRDefault="006D23B3" w:rsidP="006D23B3">
      <w:pPr>
        <w:pStyle w:val="Corpotesto"/>
        <w:tabs>
          <w:tab w:val="left" w:pos="5040"/>
        </w:tabs>
        <w:spacing w:after="0" w:line="240" w:lineRule="auto"/>
        <w:ind w:left="567"/>
        <w:contextualSpacing/>
        <w:jc w:val="both"/>
        <w:rPr>
          <w:rFonts w:asciiTheme="minorHAnsi" w:hAnsiTheme="minorHAnsi"/>
          <w:sz w:val="24"/>
          <w:szCs w:val="24"/>
        </w:rPr>
      </w:pPr>
      <w:r w:rsidRPr="006A6FB1">
        <w:rPr>
          <w:rFonts w:asciiTheme="minorHAnsi" w:hAnsiTheme="minorHAnsi"/>
          <w:sz w:val="24"/>
          <w:szCs w:val="24"/>
        </w:rPr>
        <w:t xml:space="preserve">RESIDUI ATTIVI DELL’ ESERCIZIO IN CORSO     </w:t>
      </w:r>
      <w:r w:rsidR="006A6FB1" w:rsidRPr="006A6FB1">
        <w:rPr>
          <w:rFonts w:asciiTheme="minorHAnsi" w:hAnsiTheme="minorHAnsi"/>
          <w:sz w:val="24"/>
          <w:szCs w:val="24"/>
        </w:rPr>
        <w:tab/>
      </w:r>
      <w:r w:rsidR="006A6FB1" w:rsidRPr="006A6FB1">
        <w:rPr>
          <w:rFonts w:asciiTheme="minorHAnsi" w:hAnsiTheme="minorHAnsi"/>
          <w:sz w:val="24"/>
          <w:szCs w:val="24"/>
        </w:rPr>
        <w:tab/>
      </w:r>
      <w:r w:rsidRPr="006A6FB1">
        <w:rPr>
          <w:rFonts w:asciiTheme="minorHAnsi" w:hAnsiTheme="minorHAnsi"/>
          <w:sz w:val="24"/>
          <w:szCs w:val="24"/>
        </w:rPr>
        <w:t>€ 181.956,93</w:t>
      </w:r>
    </w:p>
    <w:p w:rsidR="006D23B3" w:rsidRPr="006A6FB1" w:rsidRDefault="006D23B3" w:rsidP="006D23B3">
      <w:pPr>
        <w:pStyle w:val="Corpotesto"/>
        <w:tabs>
          <w:tab w:val="left" w:pos="5040"/>
        </w:tabs>
        <w:spacing w:after="0" w:line="240" w:lineRule="auto"/>
        <w:ind w:left="567"/>
        <w:contextualSpacing/>
        <w:jc w:val="both"/>
        <w:rPr>
          <w:rFonts w:asciiTheme="minorHAnsi" w:hAnsiTheme="minorHAnsi"/>
          <w:sz w:val="24"/>
          <w:szCs w:val="24"/>
        </w:rPr>
      </w:pPr>
      <w:r w:rsidRPr="006A6FB1">
        <w:rPr>
          <w:rFonts w:asciiTheme="minorHAnsi" w:hAnsiTheme="minorHAnsi"/>
          <w:sz w:val="24"/>
          <w:szCs w:val="24"/>
        </w:rPr>
        <w:t xml:space="preserve">TOTALE RESIDUI ATTIVI A FINE ESERCIZIO    </w:t>
      </w:r>
      <w:r w:rsidR="006A6FB1" w:rsidRPr="006A6FB1">
        <w:rPr>
          <w:rFonts w:asciiTheme="minorHAnsi" w:hAnsiTheme="minorHAnsi"/>
          <w:sz w:val="24"/>
          <w:szCs w:val="24"/>
        </w:rPr>
        <w:tab/>
      </w:r>
      <w:r w:rsidRPr="006A6FB1">
        <w:rPr>
          <w:rFonts w:asciiTheme="minorHAnsi" w:hAnsiTheme="minorHAnsi"/>
          <w:sz w:val="24"/>
          <w:szCs w:val="24"/>
        </w:rPr>
        <w:t xml:space="preserve"> </w:t>
      </w:r>
      <w:r w:rsidR="006A6FB1" w:rsidRPr="006A6FB1">
        <w:rPr>
          <w:rFonts w:asciiTheme="minorHAnsi" w:hAnsiTheme="minorHAnsi"/>
          <w:sz w:val="24"/>
          <w:szCs w:val="24"/>
        </w:rPr>
        <w:tab/>
      </w:r>
      <w:r w:rsidRPr="006A6FB1">
        <w:rPr>
          <w:rFonts w:asciiTheme="minorHAnsi" w:hAnsiTheme="minorHAnsi"/>
          <w:sz w:val="24"/>
          <w:szCs w:val="24"/>
        </w:rPr>
        <w:t xml:space="preserve">€ 491.668,04 </w:t>
      </w:r>
    </w:p>
    <w:p w:rsidR="006D23B3" w:rsidRPr="006A6FB1" w:rsidRDefault="006D23B3" w:rsidP="006D23B3">
      <w:pPr>
        <w:pStyle w:val="Corpotesto"/>
        <w:tabs>
          <w:tab w:val="left" w:pos="5040"/>
        </w:tabs>
        <w:spacing w:after="0" w:line="240" w:lineRule="auto"/>
        <w:ind w:left="567"/>
        <w:contextualSpacing/>
        <w:jc w:val="both"/>
        <w:rPr>
          <w:rFonts w:asciiTheme="minorHAnsi" w:hAnsiTheme="minorHAnsi"/>
          <w:sz w:val="24"/>
          <w:szCs w:val="24"/>
        </w:rPr>
      </w:pPr>
      <w:r w:rsidRPr="006A6FB1">
        <w:rPr>
          <w:rFonts w:asciiTheme="minorHAnsi" w:hAnsiTheme="minorHAnsi"/>
          <w:sz w:val="24"/>
          <w:szCs w:val="24"/>
        </w:rPr>
        <w:t xml:space="preserve">RESIDUI PASSIVI DEGLI ESERCIZI PRECEDENTI    </w:t>
      </w:r>
      <w:r w:rsidR="006A6FB1" w:rsidRPr="006A6FB1">
        <w:rPr>
          <w:rFonts w:asciiTheme="minorHAnsi" w:hAnsiTheme="minorHAnsi"/>
          <w:sz w:val="24"/>
          <w:szCs w:val="24"/>
        </w:rPr>
        <w:tab/>
      </w:r>
      <w:r w:rsidRPr="006A6FB1">
        <w:rPr>
          <w:rFonts w:asciiTheme="minorHAnsi" w:hAnsiTheme="minorHAnsi"/>
          <w:sz w:val="24"/>
          <w:szCs w:val="24"/>
        </w:rPr>
        <w:t>€ 111.545,08</w:t>
      </w:r>
    </w:p>
    <w:p w:rsidR="006D23B3" w:rsidRPr="006A6FB1" w:rsidRDefault="006D23B3" w:rsidP="006D23B3">
      <w:pPr>
        <w:pStyle w:val="Corpotesto"/>
        <w:tabs>
          <w:tab w:val="left" w:pos="5040"/>
        </w:tabs>
        <w:spacing w:after="0" w:line="240" w:lineRule="auto"/>
        <w:ind w:left="567"/>
        <w:contextualSpacing/>
        <w:jc w:val="both"/>
        <w:rPr>
          <w:rFonts w:asciiTheme="minorHAnsi" w:hAnsiTheme="minorHAnsi"/>
          <w:sz w:val="24"/>
          <w:szCs w:val="24"/>
        </w:rPr>
      </w:pPr>
      <w:r w:rsidRPr="006A6FB1">
        <w:rPr>
          <w:rFonts w:asciiTheme="minorHAnsi" w:hAnsiTheme="minorHAnsi"/>
          <w:sz w:val="24"/>
          <w:szCs w:val="24"/>
        </w:rPr>
        <w:t xml:space="preserve">RESIDUI PASSIVI DELL’ ESERCIZIO IN CORSO       </w:t>
      </w:r>
      <w:r w:rsidR="006A6FB1" w:rsidRPr="006A6FB1">
        <w:rPr>
          <w:rFonts w:asciiTheme="minorHAnsi" w:hAnsiTheme="minorHAnsi"/>
          <w:sz w:val="24"/>
          <w:szCs w:val="24"/>
        </w:rPr>
        <w:tab/>
      </w:r>
      <w:r w:rsidRPr="006A6FB1">
        <w:rPr>
          <w:rFonts w:asciiTheme="minorHAnsi" w:hAnsiTheme="minorHAnsi"/>
          <w:sz w:val="24"/>
          <w:szCs w:val="24"/>
        </w:rPr>
        <w:t>€ 198.366,63</w:t>
      </w:r>
    </w:p>
    <w:p w:rsidR="006A6FB1" w:rsidRPr="006A6FB1" w:rsidRDefault="006D23B3" w:rsidP="006A6FB1">
      <w:pPr>
        <w:pStyle w:val="Corpotesto"/>
        <w:tabs>
          <w:tab w:val="left" w:pos="5040"/>
        </w:tabs>
        <w:spacing w:after="0" w:line="240" w:lineRule="auto"/>
        <w:ind w:left="567"/>
        <w:contextualSpacing/>
        <w:jc w:val="both"/>
        <w:rPr>
          <w:rFonts w:asciiTheme="minorHAnsi" w:hAnsiTheme="minorHAnsi"/>
          <w:sz w:val="24"/>
          <w:szCs w:val="24"/>
        </w:rPr>
      </w:pPr>
      <w:r w:rsidRPr="006A6FB1">
        <w:rPr>
          <w:rFonts w:asciiTheme="minorHAnsi" w:hAnsiTheme="minorHAnsi"/>
          <w:sz w:val="24"/>
          <w:szCs w:val="24"/>
        </w:rPr>
        <w:t xml:space="preserve">TOTALE RESIDUI PASSIVI A FINE ESERCIZIO    </w:t>
      </w:r>
      <w:r w:rsidR="006A6FB1" w:rsidRPr="006A6FB1">
        <w:rPr>
          <w:rFonts w:asciiTheme="minorHAnsi" w:hAnsiTheme="minorHAnsi"/>
          <w:sz w:val="24"/>
          <w:szCs w:val="24"/>
        </w:rPr>
        <w:tab/>
      </w:r>
      <w:r w:rsidR="006A6FB1" w:rsidRPr="006A6FB1">
        <w:rPr>
          <w:rFonts w:asciiTheme="minorHAnsi" w:hAnsiTheme="minorHAnsi"/>
          <w:sz w:val="24"/>
          <w:szCs w:val="24"/>
        </w:rPr>
        <w:tab/>
      </w:r>
      <w:r w:rsidRPr="006A6FB1">
        <w:rPr>
          <w:rFonts w:asciiTheme="minorHAnsi" w:hAnsiTheme="minorHAnsi"/>
          <w:sz w:val="24"/>
          <w:szCs w:val="24"/>
        </w:rPr>
        <w:t>€ 309.911,71</w:t>
      </w:r>
      <w:bookmarkStart w:id="0" w:name="RANGE!B18:D27"/>
      <w:bookmarkEnd w:id="0"/>
      <w:r w:rsidR="006A6FB1" w:rsidRPr="006A6FB1">
        <w:rPr>
          <w:rFonts w:asciiTheme="minorHAnsi" w:hAnsiTheme="minorHAnsi"/>
          <w:sz w:val="24"/>
          <w:szCs w:val="24"/>
        </w:rPr>
        <w:t>.</w:t>
      </w:r>
    </w:p>
    <w:p w:rsidR="006D23B3" w:rsidRPr="006A6FB1" w:rsidRDefault="006A6FB1" w:rsidP="006A6FB1">
      <w:pPr>
        <w:pStyle w:val="Corpotesto"/>
        <w:tabs>
          <w:tab w:val="left" w:pos="5040"/>
        </w:tabs>
        <w:spacing w:after="0" w:line="240" w:lineRule="auto"/>
        <w:contextualSpacing/>
        <w:jc w:val="both"/>
        <w:rPr>
          <w:rFonts w:asciiTheme="minorHAnsi" w:hAnsiTheme="minorHAnsi"/>
          <w:sz w:val="24"/>
          <w:szCs w:val="24"/>
        </w:rPr>
      </w:pPr>
      <w:r w:rsidRPr="006A6FB1">
        <w:rPr>
          <w:rFonts w:asciiTheme="minorHAnsi" w:hAnsiTheme="minorHAnsi"/>
          <w:sz w:val="24"/>
          <w:szCs w:val="24"/>
        </w:rPr>
        <w:t>Alla luce di quanto sopra la</w:t>
      </w:r>
      <w:r w:rsidR="006D23B3" w:rsidRPr="006A6FB1">
        <w:rPr>
          <w:rFonts w:asciiTheme="minorHAnsi" w:hAnsiTheme="minorHAnsi"/>
          <w:sz w:val="24"/>
          <w:szCs w:val="24"/>
        </w:rPr>
        <w:t xml:space="preserve"> situazione amministrativa</w:t>
      </w:r>
      <w:r w:rsidRPr="006A6FB1">
        <w:rPr>
          <w:rFonts w:asciiTheme="minorHAnsi" w:hAnsiTheme="minorHAnsi"/>
          <w:sz w:val="24"/>
          <w:szCs w:val="24"/>
        </w:rPr>
        <w:t>, re</w:t>
      </w:r>
      <w:r w:rsidR="006D23B3" w:rsidRPr="006A6FB1">
        <w:rPr>
          <w:rFonts w:asciiTheme="minorHAnsi" w:hAnsiTheme="minorHAnsi"/>
          <w:sz w:val="24"/>
          <w:szCs w:val="24"/>
        </w:rPr>
        <w:t xml:space="preserve">datta allo scopo di calcolare l’ammontare dell’avanzo/disavanzo di amministrazione alla fine dell’esercizio, </w:t>
      </w:r>
      <w:r w:rsidRPr="006A6FB1">
        <w:rPr>
          <w:rFonts w:asciiTheme="minorHAnsi" w:hAnsiTheme="minorHAnsi"/>
          <w:sz w:val="24"/>
          <w:szCs w:val="24"/>
        </w:rPr>
        <w:t xml:space="preserve">porta ad un </w:t>
      </w:r>
      <w:r w:rsidR="006D23B3" w:rsidRPr="006A6FB1">
        <w:rPr>
          <w:rFonts w:asciiTheme="minorHAnsi" w:hAnsiTheme="minorHAnsi"/>
          <w:sz w:val="24"/>
          <w:szCs w:val="24"/>
        </w:rPr>
        <w:t>avanzo di amministrazione al 31/12/2014 ammonta</w:t>
      </w:r>
      <w:r w:rsidR="004049FD">
        <w:rPr>
          <w:rFonts w:asciiTheme="minorHAnsi" w:hAnsiTheme="minorHAnsi"/>
          <w:sz w:val="24"/>
          <w:szCs w:val="24"/>
        </w:rPr>
        <w:t>nte</w:t>
      </w:r>
      <w:r w:rsidR="006D23B3" w:rsidRPr="006A6FB1">
        <w:rPr>
          <w:rFonts w:asciiTheme="minorHAnsi" w:hAnsiTheme="minorHAnsi"/>
          <w:sz w:val="24"/>
          <w:szCs w:val="24"/>
        </w:rPr>
        <w:t xml:space="preserve"> a € 472.108,26.</w:t>
      </w:r>
    </w:p>
    <w:p w:rsidR="006D23B3" w:rsidRPr="006A6FB1" w:rsidRDefault="006D23B3" w:rsidP="006D23B3">
      <w:pPr>
        <w:pStyle w:val="Corpotesto"/>
        <w:tabs>
          <w:tab w:val="left" w:pos="3131"/>
        </w:tabs>
        <w:spacing w:after="0" w:line="240" w:lineRule="auto"/>
        <w:contextualSpacing/>
        <w:jc w:val="both"/>
        <w:rPr>
          <w:rFonts w:asciiTheme="minorHAnsi" w:hAnsiTheme="minorHAnsi"/>
          <w:sz w:val="24"/>
          <w:szCs w:val="24"/>
        </w:rPr>
      </w:pPr>
      <w:r w:rsidRPr="006A6FB1">
        <w:rPr>
          <w:rFonts w:asciiTheme="minorHAnsi" w:hAnsiTheme="minorHAnsi"/>
          <w:sz w:val="24"/>
          <w:szCs w:val="24"/>
        </w:rPr>
        <w:t>Detto avanzo corrisponde alla somma algebrica delle disponibilità liquide alla fine dell’esercizio (</w:t>
      </w:r>
      <w:proofErr w:type="gramStart"/>
      <w:r w:rsidRPr="006A6FB1">
        <w:rPr>
          <w:rFonts w:asciiTheme="minorHAnsi" w:hAnsiTheme="minorHAnsi"/>
          <w:sz w:val="24"/>
          <w:szCs w:val="24"/>
        </w:rPr>
        <w:t xml:space="preserve">€ </w:t>
      </w:r>
      <w:r w:rsidR="006A6FB1">
        <w:rPr>
          <w:rFonts w:asciiTheme="minorHAnsi" w:hAnsiTheme="minorHAnsi"/>
          <w:sz w:val="24"/>
          <w:szCs w:val="24"/>
        </w:rPr>
        <w:t xml:space="preserve"> </w:t>
      </w:r>
      <w:r w:rsidRPr="006A6FB1">
        <w:rPr>
          <w:rFonts w:asciiTheme="minorHAnsi" w:hAnsiTheme="minorHAnsi"/>
          <w:sz w:val="24"/>
          <w:szCs w:val="24"/>
        </w:rPr>
        <w:t>290.351</w:t>
      </w:r>
      <w:proofErr w:type="gramEnd"/>
      <w:r w:rsidRPr="006A6FB1">
        <w:rPr>
          <w:rFonts w:asciiTheme="minorHAnsi" w:hAnsiTheme="minorHAnsi"/>
          <w:sz w:val="24"/>
          <w:szCs w:val="24"/>
        </w:rPr>
        <w:t xml:space="preserve">,93), dei residui attivi (€ </w:t>
      </w:r>
      <w:r w:rsidRPr="006A6FB1">
        <w:rPr>
          <w:rFonts w:asciiTheme="minorHAnsi" w:hAnsiTheme="minorHAnsi"/>
          <w:bCs/>
          <w:sz w:val="24"/>
          <w:szCs w:val="24"/>
        </w:rPr>
        <w:t xml:space="preserve"> 491.668,04</w:t>
      </w:r>
      <w:r w:rsidRPr="006A6FB1">
        <w:rPr>
          <w:rFonts w:asciiTheme="minorHAnsi" w:hAnsiTheme="minorHAnsi"/>
          <w:sz w:val="24"/>
          <w:szCs w:val="24"/>
        </w:rPr>
        <w:t xml:space="preserve">) alla fine dell’esercizio e dei residui passivi alla fine dell’esercizio (€ 309.911,71). </w:t>
      </w:r>
    </w:p>
    <w:p w:rsidR="006A6FB1" w:rsidRDefault="006A6FB1" w:rsidP="006A6FB1">
      <w:pPr>
        <w:autoSpaceDE w:val="0"/>
        <w:autoSpaceDN w:val="0"/>
        <w:adjustRightInd w:val="0"/>
        <w:contextualSpacing/>
        <w:jc w:val="both"/>
        <w:rPr>
          <w:rFonts w:asciiTheme="minorHAnsi" w:eastAsiaTheme="minorHAnsi" w:hAnsiTheme="minorHAnsi"/>
          <w:color w:val="000000"/>
          <w:lang w:eastAsia="en-US"/>
        </w:rPr>
      </w:pPr>
      <w:r>
        <w:rPr>
          <w:rFonts w:asciiTheme="minorHAnsi" w:eastAsiaTheme="minorHAnsi" w:hAnsiTheme="minorHAnsi"/>
          <w:color w:val="000000"/>
          <w:lang w:eastAsia="en-US"/>
        </w:rPr>
        <w:t xml:space="preserve">Il Consigliere Segretario precisa a questo proposito: </w:t>
      </w:r>
    </w:p>
    <w:p w:rsidR="006D23B3" w:rsidRPr="006A6FB1" w:rsidRDefault="006D23B3" w:rsidP="006A6FB1">
      <w:pPr>
        <w:pStyle w:val="Paragrafoelenco"/>
        <w:numPr>
          <w:ilvl w:val="0"/>
          <w:numId w:val="33"/>
        </w:numPr>
        <w:autoSpaceDE w:val="0"/>
        <w:autoSpaceDN w:val="0"/>
        <w:adjustRightInd w:val="0"/>
        <w:jc w:val="both"/>
        <w:rPr>
          <w:rFonts w:asciiTheme="minorHAnsi" w:eastAsiaTheme="minorHAnsi" w:hAnsiTheme="minorHAnsi"/>
          <w:color w:val="000000"/>
          <w:lang w:eastAsia="en-US"/>
        </w:rPr>
      </w:pPr>
      <w:proofErr w:type="gramStart"/>
      <w:r w:rsidRPr="006A6FB1">
        <w:rPr>
          <w:rFonts w:asciiTheme="minorHAnsi" w:eastAsiaTheme="minorHAnsi" w:hAnsiTheme="minorHAnsi"/>
          <w:color w:val="000000"/>
          <w:lang w:eastAsia="en-US"/>
        </w:rPr>
        <w:t>che</w:t>
      </w:r>
      <w:proofErr w:type="gramEnd"/>
      <w:r w:rsidR="006A6FB1">
        <w:rPr>
          <w:rFonts w:asciiTheme="minorHAnsi" w:eastAsiaTheme="minorHAnsi" w:hAnsiTheme="minorHAnsi"/>
          <w:color w:val="000000"/>
          <w:lang w:eastAsia="en-US"/>
        </w:rPr>
        <w:t xml:space="preserve"> </w:t>
      </w:r>
      <w:r w:rsidRPr="006A6FB1">
        <w:rPr>
          <w:rFonts w:asciiTheme="minorHAnsi" w:eastAsiaTheme="minorHAnsi" w:hAnsiTheme="minorHAnsi"/>
          <w:color w:val="000000"/>
          <w:lang w:eastAsia="en-US"/>
        </w:rPr>
        <w:t>parte dell’avanzo (€ 438.000,0</w:t>
      </w:r>
      <w:bookmarkStart w:id="1" w:name="_GoBack"/>
      <w:bookmarkEnd w:id="1"/>
      <w:r w:rsidRPr="006A6FB1">
        <w:rPr>
          <w:rFonts w:asciiTheme="minorHAnsi" w:eastAsiaTheme="minorHAnsi" w:hAnsiTheme="minorHAnsi"/>
          <w:color w:val="000000"/>
          <w:lang w:eastAsia="en-US"/>
        </w:rPr>
        <w:t xml:space="preserve">0) è generato dal flusso finanziario derivante dal versamento da parte degli iscritti della quota assicurativa nella misura stabilita, che ha comportato un effetto positivo sulla liquidità di Cassa del </w:t>
      </w:r>
      <w:proofErr w:type="spellStart"/>
      <w:r w:rsidRPr="006A6FB1">
        <w:rPr>
          <w:rFonts w:asciiTheme="minorHAnsi" w:eastAsiaTheme="minorHAnsi" w:hAnsiTheme="minorHAnsi"/>
          <w:color w:val="000000"/>
          <w:lang w:eastAsia="en-US"/>
        </w:rPr>
        <w:t>Conaf</w:t>
      </w:r>
      <w:proofErr w:type="spellEnd"/>
      <w:r w:rsidRPr="006A6FB1">
        <w:rPr>
          <w:rFonts w:asciiTheme="minorHAnsi" w:eastAsiaTheme="minorHAnsi" w:hAnsiTheme="minorHAnsi"/>
          <w:color w:val="000000"/>
          <w:lang w:eastAsia="en-US"/>
        </w:rPr>
        <w:t>;</w:t>
      </w:r>
    </w:p>
    <w:p w:rsidR="006D23B3" w:rsidRPr="006A6FB1" w:rsidRDefault="006D23B3" w:rsidP="006A6FB1">
      <w:pPr>
        <w:pStyle w:val="Paragrafoelenco"/>
        <w:numPr>
          <w:ilvl w:val="0"/>
          <w:numId w:val="33"/>
        </w:numPr>
        <w:autoSpaceDE w:val="0"/>
        <w:autoSpaceDN w:val="0"/>
        <w:adjustRightInd w:val="0"/>
        <w:jc w:val="both"/>
        <w:rPr>
          <w:rFonts w:asciiTheme="minorHAnsi" w:eastAsiaTheme="minorHAnsi" w:hAnsiTheme="minorHAnsi"/>
          <w:color w:val="000000"/>
          <w:lang w:eastAsia="en-US"/>
        </w:rPr>
      </w:pPr>
      <w:proofErr w:type="gramStart"/>
      <w:r w:rsidRPr="006A6FB1">
        <w:rPr>
          <w:rFonts w:asciiTheme="minorHAnsi" w:eastAsiaTheme="minorHAnsi" w:hAnsiTheme="minorHAnsi"/>
          <w:color w:val="000000"/>
          <w:lang w:eastAsia="en-US"/>
        </w:rPr>
        <w:t>che</w:t>
      </w:r>
      <w:proofErr w:type="gramEnd"/>
      <w:r w:rsidRPr="006A6FB1">
        <w:rPr>
          <w:rFonts w:asciiTheme="minorHAnsi" w:eastAsiaTheme="minorHAnsi" w:hAnsiTheme="minorHAnsi"/>
          <w:color w:val="000000"/>
          <w:lang w:eastAsia="en-US"/>
        </w:rPr>
        <w:t xml:space="preserve"> tale avanzo è destinato a coprire gli obblighi finanziari del </w:t>
      </w:r>
      <w:proofErr w:type="spellStart"/>
      <w:r w:rsidRPr="006A6FB1">
        <w:rPr>
          <w:rFonts w:asciiTheme="minorHAnsi" w:eastAsiaTheme="minorHAnsi" w:hAnsiTheme="minorHAnsi"/>
          <w:color w:val="000000"/>
          <w:lang w:eastAsia="en-US"/>
        </w:rPr>
        <w:t>Conaf</w:t>
      </w:r>
      <w:proofErr w:type="spellEnd"/>
      <w:r w:rsidRPr="006A6FB1">
        <w:rPr>
          <w:rFonts w:asciiTheme="minorHAnsi" w:eastAsiaTheme="minorHAnsi" w:hAnsiTheme="minorHAnsi"/>
          <w:color w:val="000000"/>
          <w:lang w:eastAsia="en-US"/>
        </w:rPr>
        <w:t xml:space="preserve"> verso la compagnia assicurativa, che saranno quantificati nel corso dell’esercizio 2015;</w:t>
      </w:r>
    </w:p>
    <w:p w:rsidR="006D23B3" w:rsidRPr="006A6FB1" w:rsidRDefault="006D23B3" w:rsidP="006A6FB1">
      <w:pPr>
        <w:pStyle w:val="Paragrafoelenco"/>
        <w:numPr>
          <w:ilvl w:val="0"/>
          <w:numId w:val="33"/>
        </w:numPr>
        <w:autoSpaceDE w:val="0"/>
        <w:autoSpaceDN w:val="0"/>
        <w:adjustRightInd w:val="0"/>
        <w:jc w:val="both"/>
        <w:rPr>
          <w:rFonts w:asciiTheme="minorHAnsi" w:eastAsiaTheme="minorHAnsi" w:hAnsiTheme="minorHAnsi"/>
          <w:color w:val="000000"/>
          <w:lang w:eastAsia="en-US"/>
        </w:rPr>
      </w:pPr>
      <w:proofErr w:type="gramStart"/>
      <w:r w:rsidRPr="006A6FB1">
        <w:rPr>
          <w:rFonts w:asciiTheme="minorHAnsi" w:eastAsiaTheme="minorHAnsi" w:hAnsiTheme="minorHAnsi"/>
          <w:color w:val="000000"/>
          <w:lang w:eastAsia="en-US"/>
        </w:rPr>
        <w:t>che</w:t>
      </w:r>
      <w:proofErr w:type="gramEnd"/>
      <w:r w:rsidRPr="006A6FB1">
        <w:rPr>
          <w:rFonts w:asciiTheme="minorHAnsi" w:eastAsiaTheme="minorHAnsi" w:hAnsiTheme="minorHAnsi"/>
          <w:color w:val="000000"/>
          <w:lang w:eastAsia="en-US"/>
        </w:rPr>
        <w:t xml:space="preserve"> il rimanente avanzo di € 34.108,26 costituisce il sostanziale risultato dell’esercizio del </w:t>
      </w:r>
      <w:proofErr w:type="spellStart"/>
      <w:r w:rsidRPr="006A6FB1">
        <w:rPr>
          <w:rFonts w:asciiTheme="minorHAnsi" w:eastAsiaTheme="minorHAnsi" w:hAnsiTheme="minorHAnsi"/>
          <w:color w:val="000000"/>
          <w:lang w:eastAsia="en-US"/>
        </w:rPr>
        <w:t>Conaf</w:t>
      </w:r>
      <w:proofErr w:type="spellEnd"/>
      <w:r w:rsidRPr="006A6FB1">
        <w:rPr>
          <w:rFonts w:asciiTheme="minorHAnsi" w:eastAsiaTheme="minorHAnsi" w:hAnsiTheme="minorHAnsi"/>
          <w:color w:val="000000"/>
          <w:lang w:eastAsia="en-US"/>
        </w:rPr>
        <w:t>.</w:t>
      </w:r>
    </w:p>
    <w:p w:rsidR="006D23B3" w:rsidRPr="006D23B3" w:rsidRDefault="006D23B3" w:rsidP="006D23B3">
      <w:pPr>
        <w:pStyle w:val="Corpotesto"/>
        <w:tabs>
          <w:tab w:val="left" w:pos="3131"/>
        </w:tabs>
        <w:spacing w:after="0" w:line="240" w:lineRule="auto"/>
        <w:contextualSpacing/>
        <w:jc w:val="both"/>
        <w:rPr>
          <w:rFonts w:asciiTheme="minorHAnsi" w:eastAsia="Times New Roman" w:hAnsiTheme="minorHAnsi"/>
          <w:sz w:val="24"/>
          <w:szCs w:val="24"/>
          <w:lang w:eastAsia="it-IT"/>
        </w:rPr>
      </w:pPr>
      <w:r w:rsidRPr="006D23B3">
        <w:rPr>
          <w:rFonts w:asciiTheme="minorHAnsi" w:hAnsiTheme="minorHAnsi"/>
          <w:sz w:val="24"/>
          <w:szCs w:val="24"/>
        </w:rPr>
        <w:t xml:space="preserve">Tutti i suddetti dati risultano dal conto del bilancio. </w:t>
      </w:r>
    </w:p>
    <w:p w:rsidR="006D4793" w:rsidRDefault="006D4793" w:rsidP="006D23B3">
      <w:pPr>
        <w:contextualSpacing/>
        <w:jc w:val="both"/>
        <w:rPr>
          <w:rFonts w:asciiTheme="minorHAnsi" w:hAnsiTheme="minorHAnsi" w:cstheme="minorHAnsi"/>
          <w:bCs/>
        </w:rPr>
      </w:pPr>
      <w:r w:rsidRPr="006D23B3">
        <w:rPr>
          <w:rFonts w:asciiTheme="minorHAnsi" w:hAnsiTheme="minorHAnsi" w:cstheme="minorHAnsi"/>
          <w:bCs/>
        </w:rPr>
        <w:t xml:space="preserve">Viene </w:t>
      </w:r>
      <w:r w:rsidR="008D2B3B" w:rsidRPr="006D23B3">
        <w:rPr>
          <w:rFonts w:asciiTheme="minorHAnsi" w:hAnsiTheme="minorHAnsi" w:cstheme="minorHAnsi"/>
          <w:bCs/>
        </w:rPr>
        <w:t xml:space="preserve">altresì </w:t>
      </w:r>
      <w:r w:rsidRPr="006D23B3">
        <w:rPr>
          <w:rFonts w:asciiTheme="minorHAnsi" w:hAnsiTheme="minorHAnsi" w:cstheme="minorHAnsi"/>
          <w:bCs/>
        </w:rPr>
        <w:t>data lettura del verbale del Revisore dei Conti Dott. Alessio Ventura</w:t>
      </w:r>
      <w:r w:rsidR="008D2B3B" w:rsidRPr="006D23B3">
        <w:rPr>
          <w:rFonts w:asciiTheme="minorHAnsi" w:hAnsiTheme="minorHAnsi" w:cstheme="minorHAnsi"/>
          <w:bCs/>
        </w:rPr>
        <w:t>, che esprime parere positivo all’approvazione del bilancio</w:t>
      </w:r>
      <w:r w:rsidRPr="006D23B3">
        <w:rPr>
          <w:rFonts w:asciiTheme="minorHAnsi" w:hAnsiTheme="minorHAnsi" w:cstheme="minorHAnsi"/>
          <w:bCs/>
        </w:rPr>
        <w:t>.</w:t>
      </w:r>
    </w:p>
    <w:p w:rsidR="006A6FB1" w:rsidRPr="006D23B3" w:rsidRDefault="006A6FB1" w:rsidP="006D23B3">
      <w:pPr>
        <w:contextualSpacing/>
        <w:jc w:val="both"/>
        <w:rPr>
          <w:rFonts w:asciiTheme="minorHAnsi" w:hAnsiTheme="minorHAnsi" w:cstheme="minorHAnsi"/>
          <w:b/>
          <w:bCs/>
          <w:u w:val="single"/>
        </w:rPr>
      </w:pPr>
      <w:r>
        <w:rPr>
          <w:rFonts w:asciiTheme="minorHAnsi" w:hAnsiTheme="minorHAnsi" w:cstheme="minorHAnsi"/>
          <w:bCs/>
        </w:rPr>
        <w:t>Il Presidente, a questo punto, pone il bilancio consuntivo 2014 all’approvazione del Consiglio.</w:t>
      </w:r>
    </w:p>
    <w:p w:rsidR="006D4793" w:rsidRPr="00952648" w:rsidRDefault="006D4793" w:rsidP="006D4793">
      <w:pPr>
        <w:jc w:val="center"/>
        <w:rPr>
          <w:rFonts w:asciiTheme="minorHAnsi" w:hAnsiTheme="minorHAnsi" w:cstheme="minorHAnsi"/>
          <w:b/>
          <w:bCs/>
          <w:u w:val="single"/>
        </w:rPr>
      </w:pPr>
      <w:r w:rsidRPr="00952648">
        <w:rPr>
          <w:rFonts w:asciiTheme="minorHAnsi" w:hAnsiTheme="minorHAnsi" w:cstheme="minorHAnsi"/>
          <w:b/>
          <w:bCs/>
          <w:u w:val="single"/>
        </w:rPr>
        <w:t>IL CONSIGLIO</w:t>
      </w:r>
    </w:p>
    <w:p w:rsidR="006D4793" w:rsidRPr="008D2B3B" w:rsidRDefault="008D2B3B" w:rsidP="008D2B3B">
      <w:pPr>
        <w:jc w:val="both"/>
        <w:rPr>
          <w:rFonts w:asciiTheme="minorHAnsi" w:hAnsiTheme="minorHAnsi" w:cstheme="minorHAnsi"/>
          <w:bCs/>
        </w:rPr>
      </w:pPr>
      <w:r w:rsidRPr="008D2B3B">
        <w:rPr>
          <w:rFonts w:asciiTheme="minorHAnsi" w:hAnsiTheme="minorHAnsi" w:cstheme="minorHAnsi"/>
          <w:bCs/>
        </w:rPr>
        <w:t>Ascoltata la relazione del</w:t>
      </w:r>
      <w:r w:rsidR="006A6FB1">
        <w:rPr>
          <w:rFonts w:asciiTheme="minorHAnsi" w:hAnsiTheme="minorHAnsi" w:cstheme="minorHAnsi"/>
          <w:bCs/>
        </w:rPr>
        <w:t xml:space="preserve"> consigliere Segretario Pisanti,</w:t>
      </w:r>
    </w:p>
    <w:p w:rsidR="006D4793" w:rsidRPr="00952648" w:rsidRDefault="006D4793" w:rsidP="006D4793">
      <w:pPr>
        <w:jc w:val="center"/>
        <w:rPr>
          <w:rFonts w:asciiTheme="minorHAnsi" w:hAnsiTheme="minorHAnsi" w:cstheme="minorHAnsi"/>
          <w:b/>
          <w:bCs/>
          <w:u w:val="single"/>
        </w:rPr>
      </w:pPr>
      <w:r w:rsidRPr="00952648">
        <w:rPr>
          <w:rFonts w:asciiTheme="minorHAnsi" w:hAnsiTheme="minorHAnsi" w:cstheme="minorHAnsi"/>
          <w:b/>
          <w:bCs/>
          <w:u w:val="single"/>
        </w:rPr>
        <w:t>DELIBERA</w:t>
      </w:r>
    </w:p>
    <w:p w:rsidR="006D4793" w:rsidRDefault="006D4793" w:rsidP="00806963">
      <w:pPr>
        <w:pStyle w:val="Paragrafoelenco"/>
        <w:numPr>
          <w:ilvl w:val="0"/>
          <w:numId w:val="6"/>
        </w:numPr>
        <w:ind w:left="426"/>
        <w:jc w:val="both"/>
        <w:rPr>
          <w:rFonts w:asciiTheme="minorHAnsi" w:hAnsiTheme="minorHAnsi" w:cstheme="minorHAnsi"/>
          <w:b/>
          <w:bCs/>
          <w:sz w:val="22"/>
          <w:szCs w:val="22"/>
          <w:u w:val="single"/>
        </w:rPr>
      </w:pPr>
      <w:r>
        <w:rPr>
          <w:rFonts w:asciiTheme="minorHAnsi" w:hAnsiTheme="minorHAnsi" w:cstheme="minorHAnsi"/>
          <w:b/>
          <w:bCs/>
          <w:sz w:val="22"/>
          <w:szCs w:val="22"/>
          <w:u w:val="single"/>
        </w:rPr>
        <w:t>Di approvare il bilancio consuntivo 2014.</w:t>
      </w:r>
    </w:p>
    <w:p w:rsidR="006D4793" w:rsidRPr="006D4793" w:rsidRDefault="006D4793" w:rsidP="00806963">
      <w:pPr>
        <w:pStyle w:val="Paragrafoelenco"/>
        <w:numPr>
          <w:ilvl w:val="0"/>
          <w:numId w:val="6"/>
        </w:numPr>
        <w:ind w:left="426"/>
        <w:jc w:val="both"/>
        <w:rPr>
          <w:rFonts w:asciiTheme="minorHAnsi" w:hAnsiTheme="minorHAnsi" w:cstheme="minorHAnsi"/>
          <w:b/>
          <w:bCs/>
          <w:sz w:val="22"/>
          <w:szCs w:val="22"/>
          <w:u w:val="single"/>
        </w:rPr>
      </w:pPr>
      <w:r>
        <w:rPr>
          <w:rFonts w:asciiTheme="minorHAnsi" w:hAnsiTheme="minorHAnsi" w:cstheme="minorHAnsi"/>
          <w:b/>
          <w:bCs/>
          <w:sz w:val="22"/>
          <w:szCs w:val="22"/>
          <w:u w:val="single"/>
        </w:rPr>
        <w:t>Di disporre la pubblicazione del bilancio e degli allegati</w:t>
      </w:r>
      <w:r w:rsidR="008D2B3B">
        <w:rPr>
          <w:rFonts w:asciiTheme="minorHAnsi" w:hAnsiTheme="minorHAnsi" w:cstheme="minorHAnsi"/>
          <w:b/>
          <w:bCs/>
          <w:sz w:val="22"/>
          <w:szCs w:val="22"/>
          <w:u w:val="single"/>
        </w:rPr>
        <w:t xml:space="preserve"> nell’area trasparenza del sito web del </w:t>
      </w:r>
      <w:proofErr w:type="spellStart"/>
      <w:r w:rsidR="008D2B3B">
        <w:rPr>
          <w:rFonts w:asciiTheme="minorHAnsi" w:hAnsiTheme="minorHAnsi" w:cstheme="minorHAnsi"/>
          <w:b/>
          <w:bCs/>
          <w:sz w:val="22"/>
          <w:szCs w:val="22"/>
          <w:u w:val="single"/>
        </w:rPr>
        <w:t>Conaf</w:t>
      </w:r>
      <w:proofErr w:type="spellEnd"/>
      <w:r>
        <w:rPr>
          <w:rFonts w:asciiTheme="minorHAnsi" w:hAnsiTheme="minorHAnsi" w:cstheme="minorHAnsi"/>
          <w:b/>
          <w:bCs/>
          <w:sz w:val="22"/>
          <w:szCs w:val="22"/>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6D4793" w:rsidRPr="00F74B11" w:rsidTr="00806963">
        <w:trPr>
          <w:trHeight w:val="157"/>
        </w:trPr>
        <w:tc>
          <w:tcPr>
            <w:tcW w:w="7734" w:type="dxa"/>
          </w:tcPr>
          <w:p w:rsidR="006D4793" w:rsidRPr="00F74B11" w:rsidRDefault="006A6FB1" w:rsidP="006A6FB1">
            <w:pPr>
              <w:jc w:val="both"/>
              <w:rPr>
                <w:rFonts w:asciiTheme="minorHAnsi" w:hAnsiTheme="minorHAnsi" w:cstheme="minorHAnsi"/>
                <w:bCs/>
                <w:sz w:val="22"/>
                <w:szCs w:val="22"/>
              </w:rPr>
            </w:pPr>
            <w:r w:rsidRPr="00F74B11">
              <w:rPr>
                <w:rFonts w:asciiTheme="minorHAnsi" w:hAnsiTheme="minorHAnsi" w:cstheme="minorHAnsi"/>
                <w:bCs/>
                <w:sz w:val="22"/>
                <w:szCs w:val="22"/>
              </w:rPr>
              <w:t>E</w:t>
            </w:r>
            <w:r>
              <w:rPr>
                <w:rFonts w:asciiTheme="minorHAnsi" w:hAnsiTheme="minorHAnsi" w:cstheme="minorHAnsi"/>
                <w:bCs/>
                <w:sz w:val="22"/>
                <w:szCs w:val="22"/>
              </w:rPr>
              <w:t xml:space="preserve"> </w:t>
            </w:r>
            <w:r w:rsidR="006D4793" w:rsidRPr="00F74B11">
              <w:rPr>
                <w:rFonts w:asciiTheme="minorHAnsi" w:hAnsiTheme="minorHAnsi" w:cstheme="minorHAnsi"/>
                <w:bCs/>
                <w:sz w:val="22"/>
                <w:szCs w:val="22"/>
              </w:rPr>
              <w:t>di individuare quale Responsabile del Procedimento del presente atto:</w:t>
            </w:r>
          </w:p>
        </w:tc>
        <w:tc>
          <w:tcPr>
            <w:tcW w:w="2968" w:type="dxa"/>
          </w:tcPr>
          <w:p w:rsidR="006D4793" w:rsidRPr="00F74B11" w:rsidRDefault="006D4793" w:rsidP="005A5E4D">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6D4793" w:rsidRPr="00F74B11" w:rsidTr="00806963">
        <w:trPr>
          <w:trHeight w:val="257"/>
        </w:trPr>
        <w:tc>
          <w:tcPr>
            <w:tcW w:w="7734" w:type="dxa"/>
            <w:tcBorders>
              <w:bottom w:val="dotted" w:sz="4" w:space="0" w:color="C6D9F1"/>
            </w:tcBorders>
          </w:tcPr>
          <w:p w:rsidR="006D4793" w:rsidRPr="00F74B11" w:rsidRDefault="006D4793" w:rsidP="005A5E4D">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6D4793" w:rsidRPr="00F74B11" w:rsidRDefault="006D4793" w:rsidP="005A5E4D">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6A6FB1" w:rsidRDefault="006A6FB1">
      <w:r>
        <w:br w:type="page"/>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3"/>
        <w:gridCol w:w="2163"/>
        <w:gridCol w:w="955"/>
        <w:gridCol w:w="398"/>
        <w:gridCol w:w="258"/>
        <w:gridCol w:w="343"/>
        <w:gridCol w:w="1104"/>
        <w:gridCol w:w="853"/>
        <w:gridCol w:w="21"/>
        <w:gridCol w:w="857"/>
        <w:gridCol w:w="79"/>
        <w:gridCol w:w="198"/>
        <w:gridCol w:w="721"/>
        <w:gridCol w:w="999"/>
        <w:gridCol w:w="980"/>
        <w:gridCol w:w="70"/>
      </w:tblGrid>
      <w:tr w:rsidR="006A6FB1" w:rsidRPr="00F74B11" w:rsidTr="00806963">
        <w:trPr>
          <w:trHeight w:val="257"/>
        </w:trPr>
        <w:tc>
          <w:tcPr>
            <w:tcW w:w="7734" w:type="dxa"/>
            <w:gridSpan w:val="11"/>
            <w:tcBorders>
              <w:bottom w:val="dotted" w:sz="4" w:space="0" w:color="C6D9F1"/>
            </w:tcBorders>
          </w:tcPr>
          <w:p w:rsidR="006A6FB1" w:rsidRPr="00F74B11" w:rsidRDefault="006A6FB1" w:rsidP="005A5E4D">
            <w:pPr>
              <w:jc w:val="both"/>
              <w:rPr>
                <w:rFonts w:asciiTheme="minorHAnsi" w:hAnsiTheme="minorHAnsi" w:cstheme="minorHAnsi"/>
                <w:bCs/>
                <w:sz w:val="22"/>
                <w:szCs w:val="22"/>
              </w:rPr>
            </w:pPr>
          </w:p>
        </w:tc>
        <w:tc>
          <w:tcPr>
            <w:tcW w:w="2968" w:type="dxa"/>
            <w:gridSpan w:val="5"/>
            <w:tcBorders>
              <w:bottom w:val="dotted" w:sz="4" w:space="0" w:color="C6D9F1"/>
            </w:tcBorders>
          </w:tcPr>
          <w:p w:rsidR="006A6FB1" w:rsidRPr="00F74B11" w:rsidRDefault="006A6FB1" w:rsidP="005A5E4D">
            <w:pPr>
              <w:jc w:val="both"/>
              <w:rPr>
                <w:rFonts w:asciiTheme="minorHAnsi" w:hAnsiTheme="minorHAnsi" w:cstheme="minorHAnsi"/>
                <w:bCs/>
                <w:sz w:val="22"/>
                <w:szCs w:val="22"/>
              </w:rPr>
            </w:pPr>
          </w:p>
        </w:tc>
      </w:tr>
      <w:tr w:rsidR="001E5980" w:rsidRPr="00DC311C" w:rsidTr="00806963">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287"/>
        </w:trPr>
        <w:tc>
          <w:tcPr>
            <w:tcW w:w="703" w:type="dxa"/>
          </w:tcPr>
          <w:p w:rsidR="001E5980" w:rsidRPr="00DC311C" w:rsidRDefault="001E5980" w:rsidP="0097178E">
            <w:pPr>
              <w:spacing w:line="360" w:lineRule="auto"/>
              <w:jc w:val="both"/>
              <w:rPr>
                <w:rFonts w:ascii="Calibri" w:hAnsi="Calibri" w:cs="Calibri"/>
                <w:b/>
              </w:rPr>
            </w:pPr>
            <w:r w:rsidRPr="00DC311C">
              <w:rPr>
                <w:rFonts w:ascii="Calibri" w:hAnsi="Calibri" w:cs="Calibri"/>
                <w:b/>
              </w:rPr>
              <w:t>1</w:t>
            </w:r>
            <w:r w:rsidR="0097178E" w:rsidRPr="00DC311C">
              <w:rPr>
                <w:rFonts w:ascii="Calibri" w:hAnsi="Calibri" w:cs="Calibri"/>
                <w:b/>
              </w:rPr>
              <w:t>1</w:t>
            </w:r>
            <w:r w:rsidRPr="00DC311C">
              <w:rPr>
                <w:rFonts w:ascii="Calibri" w:hAnsi="Calibri" w:cs="Calibri"/>
                <w:b/>
              </w:rPr>
              <w:t>.</w:t>
            </w:r>
          </w:p>
        </w:tc>
        <w:tc>
          <w:tcPr>
            <w:tcW w:w="9929" w:type="dxa"/>
            <w:gridSpan w:val="14"/>
          </w:tcPr>
          <w:p w:rsidR="001E5980" w:rsidRPr="00DC311C" w:rsidRDefault="00D90FB8" w:rsidP="00D90FB8">
            <w:pPr>
              <w:jc w:val="both"/>
              <w:rPr>
                <w:rFonts w:ascii="Calibri" w:hAnsi="Calibri" w:cs="Calibri"/>
                <w:b/>
                <w:color w:val="FF0000"/>
              </w:rPr>
            </w:pPr>
            <w:r w:rsidRPr="00DC311C">
              <w:rPr>
                <w:rFonts w:ascii="Calibri" w:hAnsi="Calibri" w:cs="Calibri"/>
                <w:b/>
              </w:rPr>
              <w:t>Registrazione ROC 2015: esame e determinazioni.</w:t>
            </w:r>
          </w:p>
        </w:tc>
      </w:tr>
      <w:tr w:rsidR="00461C4E" w:rsidRPr="00F74B11" w:rsidTr="00806963">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tcPr>
          <w:p w:rsidR="00461C4E" w:rsidRPr="00F74B11" w:rsidRDefault="00461C4E" w:rsidP="00461C4E">
            <w:pPr>
              <w:spacing w:line="360" w:lineRule="auto"/>
              <w:jc w:val="both"/>
              <w:rPr>
                <w:rFonts w:asciiTheme="minorHAnsi" w:hAnsiTheme="minorHAnsi" w:cs="Calibri"/>
                <w:i/>
                <w:iCs/>
                <w:sz w:val="20"/>
                <w:szCs w:val="20"/>
              </w:rPr>
            </w:pPr>
            <w:proofErr w:type="gramStart"/>
            <w:r w:rsidRPr="00F74B11">
              <w:rPr>
                <w:rFonts w:asciiTheme="minorHAnsi" w:hAnsiTheme="minorHAnsi" w:cs="Calibri"/>
                <w:i/>
                <w:iCs/>
                <w:sz w:val="20"/>
                <w:szCs w:val="20"/>
              </w:rPr>
              <w:t>a</w:t>
            </w:r>
            <w:proofErr w:type="gramEnd"/>
            <w:r w:rsidRPr="00F74B11">
              <w:rPr>
                <w:rFonts w:asciiTheme="minorHAnsi" w:hAnsiTheme="minorHAnsi" w:cs="Calibri"/>
                <w:i/>
                <w:iCs/>
                <w:sz w:val="20"/>
                <w:szCs w:val="20"/>
              </w:rPr>
              <w:t>)</w:t>
            </w:r>
          </w:p>
        </w:tc>
        <w:tc>
          <w:tcPr>
            <w:tcW w:w="3118" w:type="dxa"/>
            <w:gridSpan w:val="2"/>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999" w:type="dxa"/>
            <w:gridSpan w:val="3"/>
          </w:tcPr>
          <w:p w:rsidR="00461C4E" w:rsidRPr="00F74B11" w:rsidRDefault="00D90FB8" w:rsidP="00D90FB8">
            <w:pPr>
              <w:spacing w:line="360" w:lineRule="auto"/>
              <w:jc w:val="both"/>
              <w:rPr>
                <w:rFonts w:asciiTheme="minorHAnsi" w:hAnsiTheme="minorHAnsi" w:cs="Calibri"/>
                <w:b/>
                <w:i/>
                <w:sz w:val="20"/>
                <w:szCs w:val="20"/>
              </w:rPr>
            </w:pPr>
            <w:r>
              <w:rPr>
                <w:rFonts w:asciiTheme="minorHAnsi" w:hAnsiTheme="minorHAnsi" w:cs="Calibri"/>
                <w:b/>
                <w:i/>
                <w:sz w:val="20"/>
                <w:szCs w:val="20"/>
              </w:rPr>
              <w:t>3</w:t>
            </w:r>
            <w:r w:rsidR="0097178E">
              <w:rPr>
                <w:rFonts w:asciiTheme="minorHAnsi" w:hAnsiTheme="minorHAnsi" w:cs="Calibri"/>
                <w:b/>
                <w:i/>
                <w:sz w:val="20"/>
                <w:szCs w:val="20"/>
              </w:rPr>
              <w:t>99</w:t>
            </w:r>
          </w:p>
        </w:tc>
        <w:tc>
          <w:tcPr>
            <w:tcW w:w="1978" w:type="dxa"/>
            <w:gridSpan w:val="3"/>
          </w:tcPr>
          <w:p w:rsidR="00461C4E" w:rsidRPr="00F74B11" w:rsidRDefault="00461C4E" w:rsidP="00D90FB8">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00D90FB8">
              <w:rPr>
                <w:rFonts w:asciiTheme="minorHAnsi" w:hAnsiTheme="minorHAnsi" w:cs="Calibri"/>
                <w:b/>
                <w:i/>
                <w:sz w:val="20"/>
                <w:szCs w:val="20"/>
              </w:rPr>
              <w:t>Zari</w:t>
            </w:r>
          </w:p>
        </w:tc>
        <w:tc>
          <w:tcPr>
            <w:tcW w:w="1134" w:type="dxa"/>
            <w:gridSpan w:val="3"/>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461C4E" w:rsidRPr="00F74B11" w:rsidRDefault="00461C4E" w:rsidP="00461C4E">
            <w:pPr>
              <w:jc w:val="center"/>
              <w:rPr>
                <w:rFonts w:asciiTheme="minorHAnsi" w:hAnsiTheme="minorHAnsi" w:cs="Calibri"/>
                <w:i/>
                <w:sz w:val="16"/>
                <w:szCs w:val="20"/>
              </w:rPr>
            </w:pPr>
            <w:r w:rsidRPr="00F74B11">
              <w:rPr>
                <w:rFonts w:asciiTheme="minorHAnsi" w:hAnsiTheme="minorHAnsi" w:cs="Calibri"/>
                <w:i/>
                <w:sz w:val="16"/>
                <w:szCs w:val="20"/>
              </w:rPr>
              <w:t>1</w:t>
            </w:r>
          </w:p>
        </w:tc>
      </w:tr>
      <w:tr w:rsidR="00461C4E" w:rsidRPr="00F74B11" w:rsidTr="00806963">
        <w:tblPrEx>
          <w:tblBorders>
            <w:insideH w:val="dotted" w:sz="4" w:space="0" w:color="C6D9F1"/>
            <w:insideV w:val="dotted" w:sz="4" w:space="0" w:color="C6D9F1"/>
          </w:tblBorders>
        </w:tblPrEx>
        <w:trPr>
          <w:gridAfter w:val="1"/>
          <w:wAfter w:w="70" w:type="dxa"/>
          <w:trHeight w:val="768"/>
        </w:trPr>
        <w:tc>
          <w:tcPr>
            <w:tcW w:w="2866" w:type="dxa"/>
            <w:gridSpan w:val="2"/>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10"/>
          </w:tcPr>
          <w:p w:rsidR="00461C4E" w:rsidRPr="00F74B11" w:rsidRDefault="00461C4E" w:rsidP="00461C4E">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461C4E" w:rsidRPr="00F74B11" w:rsidTr="00806963">
        <w:tblPrEx>
          <w:tblBorders>
            <w:insideH w:val="dotted" w:sz="4" w:space="0" w:color="C6D9F1"/>
            <w:insideV w:val="dotted" w:sz="4" w:space="0" w:color="C6D9F1"/>
          </w:tblBorders>
        </w:tblPrEx>
        <w:trPr>
          <w:gridAfter w:val="1"/>
          <w:wAfter w:w="70" w:type="dxa"/>
          <w:trHeight w:val="316"/>
        </w:trPr>
        <w:tc>
          <w:tcPr>
            <w:tcW w:w="2866" w:type="dxa"/>
            <w:gridSpan w:val="2"/>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3"/>
          </w:tcPr>
          <w:p w:rsidR="00461C4E" w:rsidRPr="00F74B11" w:rsidRDefault="00461C4E" w:rsidP="00461C4E">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461C4E"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461C4E" w:rsidRPr="00F74B11" w:rsidRDefault="00461C4E" w:rsidP="00FE6C29">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61C4E" w:rsidRPr="00F74B11" w:rsidRDefault="00461C4E"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FE6C29">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FE6C29">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FE6C29">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FE6C29">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61C4E" w:rsidRPr="00F74B11" w:rsidRDefault="00461C4E" w:rsidP="00FE6C29">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3"/>
            <w:tcBorders>
              <w:top w:val="single" w:sz="4" w:space="0" w:color="000000"/>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FE12C5" w:rsidRPr="00F74B11" w:rsidRDefault="00FE12C5" w:rsidP="00FE6C29">
            <w:pPr>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FE12C5" w:rsidRPr="00F74B11" w:rsidRDefault="00FE12C5" w:rsidP="00FE6C29">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sz w:val="22"/>
                <w:szCs w:val="22"/>
              </w:rPr>
            </w:pPr>
          </w:p>
        </w:tc>
      </w:tr>
      <w:tr w:rsidR="00FE12C5" w:rsidRPr="00F74B11" w:rsidTr="0080696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227"/>
        </w:trPr>
        <w:tc>
          <w:tcPr>
            <w:tcW w:w="4219" w:type="dxa"/>
            <w:gridSpan w:val="4"/>
            <w:tcBorders>
              <w:bottom w:val="single" w:sz="4" w:space="0" w:color="000000"/>
            </w:tcBorders>
          </w:tcPr>
          <w:p w:rsidR="00FE12C5" w:rsidRPr="00F74B11" w:rsidRDefault="00FE12C5" w:rsidP="00FE6C29">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FE12C5" w:rsidRPr="00F74B11" w:rsidRDefault="00FE12C5" w:rsidP="00FE6C2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b/>
                <w:bCs/>
                <w:sz w:val="22"/>
                <w:szCs w:val="22"/>
              </w:rPr>
            </w:pPr>
            <w:r>
              <w:rPr>
                <w:rFonts w:asciiTheme="minorHAnsi" w:hAnsiTheme="minorHAnsi"/>
                <w:b/>
                <w:bCs/>
                <w:sz w:val="22"/>
                <w:szCs w:val="22"/>
              </w:rPr>
              <w:t>5</w:t>
            </w:r>
          </w:p>
        </w:tc>
        <w:tc>
          <w:tcPr>
            <w:tcW w:w="998" w:type="dxa"/>
            <w:gridSpan w:val="3"/>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FE6C2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FE6C29">
            <w:pPr>
              <w:ind w:left="-109"/>
              <w:jc w:val="center"/>
              <w:rPr>
                <w:rFonts w:asciiTheme="minorHAnsi" w:hAnsiTheme="minorHAnsi" w:cstheme="minorHAnsi"/>
                <w:b/>
                <w:bCs/>
                <w:sz w:val="22"/>
                <w:szCs w:val="22"/>
              </w:rPr>
            </w:pPr>
          </w:p>
        </w:tc>
      </w:tr>
    </w:tbl>
    <w:p w:rsidR="00D90FB8" w:rsidRDefault="00597350" w:rsidP="00172DBB">
      <w:pPr>
        <w:jc w:val="both"/>
        <w:rPr>
          <w:rFonts w:asciiTheme="minorHAnsi" w:hAnsiTheme="minorHAnsi" w:cstheme="minorHAnsi"/>
          <w:bCs/>
        </w:rPr>
      </w:pPr>
      <w:r>
        <w:rPr>
          <w:rFonts w:asciiTheme="minorHAnsi" w:hAnsiTheme="minorHAnsi" w:cstheme="minorHAnsi"/>
          <w:bCs/>
        </w:rPr>
        <w:t xml:space="preserve">La </w:t>
      </w:r>
      <w:r w:rsidR="00FE6C29">
        <w:rPr>
          <w:rFonts w:asciiTheme="minorHAnsi" w:hAnsiTheme="minorHAnsi" w:cstheme="minorHAnsi"/>
          <w:bCs/>
        </w:rPr>
        <w:t>V</w:t>
      </w:r>
      <w:r>
        <w:rPr>
          <w:rFonts w:asciiTheme="minorHAnsi" w:hAnsiTheme="minorHAnsi" w:cstheme="minorHAnsi"/>
          <w:bCs/>
        </w:rPr>
        <w:t xml:space="preserve">icepresidente </w:t>
      </w:r>
      <w:proofErr w:type="spellStart"/>
      <w:r w:rsidR="008D2B3B">
        <w:rPr>
          <w:rFonts w:asciiTheme="minorHAnsi" w:hAnsiTheme="minorHAnsi" w:cstheme="minorHAnsi"/>
          <w:bCs/>
        </w:rPr>
        <w:t>Zari</w:t>
      </w:r>
      <w:proofErr w:type="spellEnd"/>
      <w:r w:rsidR="008D2B3B">
        <w:rPr>
          <w:rFonts w:asciiTheme="minorHAnsi" w:hAnsiTheme="minorHAnsi" w:cstheme="minorHAnsi"/>
          <w:bCs/>
        </w:rPr>
        <w:t xml:space="preserve"> com</w:t>
      </w:r>
      <w:r>
        <w:rPr>
          <w:rFonts w:asciiTheme="minorHAnsi" w:hAnsiTheme="minorHAnsi" w:cstheme="minorHAnsi"/>
          <w:bCs/>
        </w:rPr>
        <w:t xml:space="preserve">unica che è stato </w:t>
      </w:r>
      <w:r w:rsidR="00F655B0">
        <w:rPr>
          <w:rFonts w:asciiTheme="minorHAnsi" w:hAnsiTheme="minorHAnsi" w:cstheme="minorHAnsi"/>
          <w:bCs/>
        </w:rPr>
        <w:t>effettuato</w:t>
      </w:r>
      <w:r>
        <w:rPr>
          <w:rFonts w:asciiTheme="minorHAnsi" w:hAnsiTheme="minorHAnsi" w:cstheme="minorHAnsi"/>
          <w:bCs/>
        </w:rPr>
        <w:t xml:space="preserve"> l’invio </w:t>
      </w:r>
      <w:r w:rsidR="00532787">
        <w:rPr>
          <w:rFonts w:asciiTheme="minorHAnsi" w:hAnsiTheme="minorHAnsi" w:cstheme="minorHAnsi"/>
          <w:bCs/>
        </w:rPr>
        <w:t xml:space="preserve">per PEC ad INFOCAMERE </w:t>
      </w:r>
      <w:r>
        <w:rPr>
          <w:rFonts w:asciiTheme="minorHAnsi" w:hAnsiTheme="minorHAnsi" w:cstheme="minorHAnsi"/>
          <w:bCs/>
        </w:rPr>
        <w:t xml:space="preserve">della dichiarazione </w:t>
      </w:r>
      <w:r w:rsidR="008D2B3B">
        <w:rPr>
          <w:rFonts w:asciiTheme="minorHAnsi" w:hAnsiTheme="minorHAnsi" w:cstheme="minorHAnsi"/>
          <w:bCs/>
        </w:rPr>
        <w:t>annuale</w:t>
      </w:r>
      <w:r>
        <w:rPr>
          <w:rFonts w:asciiTheme="minorHAnsi" w:hAnsiTheme="minorHAnsi" w:cstheme="minorHAnsi"/>
          <w:bCs/>
        </w:rPr>
        <w:t xml:space="preserve"> ROC a</w:t>
      </w:r>
      <w:r w:rsidR="008D2B3B">
        <w:rPr>
          <w:rFonts w:asciiTheme="minorHAnsi" w:hAnsiTheme="minorHAnsi" w:cstheme="minorHAnsi"/>
          <w:bCs/>
        </w:rPr>
        <w:t>ll’Autorità per le Garanzie nelle Comunicazioni - A</w:t>
      </w:r>
      <w:r>
        <w:rPr>
          <w:rFonts w:asciiTheme="minorHAnsi" w:hAnsiTheme="minorHAnsi" w:cstheme="minorHAnsi"/>
          <w:bCs/>
        </w:rPr>
        <w:t xml:space="preserve">GICOM </w:t>
      </w:r>
      <w:r w:rsidR="008D2B3B">
        <w:rPr>
          <w:rFonts w:asciiTheme="minorHAnsi" w:hAnsiTheme="minorHAnsi" w:cstheme="minorHAnsi"/>
          <w:bCs/>
        </w:rPr>
        <w:t xml:space="preserve">insieme all’Informativa Economica di sistema </w:t>
      </w:r>
      <w:r>
        <w:rPr>
          <w:rFonts w:asciiTheme="minorHAnsi" w:hAnsiTheme="minorHAnsi" w:cstheme="minorHAnsi"/>
          <w:bCs/>
        </w:rPr>
        <w:t xml:space="preserve">IES </w:t>
      </w:r>
      <w:r w:rsidR="008D2B3B">
        <w:rPr>
          <w:rFonts w:asciiTheme="minorHAnsi" w:hAnsiTheme="minorHAnsi" w:cstheme="minorHAnsi"/>
          <w:bCs/>
        </w:rPr>
        <w:t xml:space="preserve">(Informativa Economica di Sistema). La </w:t>
      </w:r>
      <w:proofErr w:type="gramStart"/>
      <w:r w:rsidR="008D2B3B">
        <w:rPr>
          <w:rFonts w:asciiTheme="minorHAnsi" w:hAnsiTheme="minorHAnsi" w:cstheme="minorHAnsi"/>
          <w:bCs/>
        </w:rPr>
        <w:t>dichiarazione  è</w:t>
      </w:r>
      <w:proofErr w:type="gramEnd"/>
      <w:r w:rsidR="008D2B3B">
        <w:rPr>
          <w:rFonts w:asciiTheme="minorHAnsi" w:hAnsiTheme="minorHAnsi" w:cstheme="minorHAnsi"/>
          <w:bCs/>
        </w:rPr>
        <w:t xml:space="preserve"> stata inviata in data odierna, in quanto la scadenza ultima è fissata al 31 luglio p.v.</w:t>
      </w:r>
    </w:p>
    <w:p w:rsidR="00D90FB8" w:rsidRPr="00F74B11" w:rsidRDefault="00D90FB8" w:rsidP="00D90FB8">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D90FB8" w:rsidRDefault="008D2B3B" w:rsidP="008D2B3B">
      <w:pPr>
        <w:jc w:val="both"/>
        <w:rPr>
          <w:rFonts w:asciiTheme="minorHAnsi" w:hAnsiTheme="minorHAnsi" w:cstheme="minorHAnsi"/>
          <w:bCs/>
        </w:rPr>
      </w:pPr>
      <w:r>
        <w:rPr>
          <w:rFonts w:asciiTheme="minorHAnsi" w:hAnsiTheme="minorHAnsi" w:cstheme="minorHAnsi"/>
          <w:bCs/>
        </w:rPr>
        <w:t>Ascoltata la comunicazione della Vicepresidente,</w:t>
      </w:r>
    </w:p>
    <w:p w:rsidR="00D90FB8" w:rsidRDefault="00D90FB8" w:rsidP="00D90FB8">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D90FB8" w:rsidRPr="008D2B3B" w:rsidRDefault="008D2B3B" w:rsidP="00806963">
      <w:pPr>
        <w:pStyle w:val="Paragrafoelenco"/>
        <w:numPr>
          <w:ilvl w:val="0"/>
          <w:numId w:val="17"/>
        </w:numPr>
        <w:ind w:left="426"/>
        <w:jc w:val="both"/>
        <w:rPr>
          <w:rFonts w:asciiTheme="minorHAnsi" w:hAnsiTheme="minorHAnsi" w:cstheme="minorHAnsi"/>
          <w:b/>
          <w:bCs/>
          <w:u w:val="single"/>
        </w:rPr>
      </w:pPr>
      <w:r w:rsidRPr="008D2B3B">
        <w:rPr>
          <w:rFonts w:asciiTheme="minorHAnsi" w:hAnsiTheme="minorHAnsi" w:cstheme="minorHAnsi"/>
          <w:b/>
          <w:bCs/>
          <w:sz w:val="22"/>
          <w:szCs w:val="22"/>
          <w:u w:val="single"/>
        </w:rPr>
        <w:t xml:space="preserve">Di prendere atto dell’invio </w:t>
      </w:r>
      <w:r w:rsidRPr="008D2B3B">
        <w:rPr>
          <w:rFonts w:asciiTheme="minorHAnsi" w:hAnsiTheme="minorHAnsi" w:cstheme="minorHAnsi"/>
          <w:b/>
          <w:bCs/>
          <w:u w:val="single"/>
        </w:rPr>
        <w:t>della dichiarazione annuale ROC all’Autorità per le Garanzie nelle Comunicazioni - AGICOM insieme all’Informativa Economica di sistema IES (Informativa Economica di Sistema).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90FB8" w:rsidRPr="00F74B11" w:rsidTr="00D90FB8">
        <w:trPr>
          <w:trHeight w:val="281"/>
        </w:trPr>
        <w:tc>
          <w:tcPr>
            <w:tcW w:w="7683" w:type="dxa"/>
          </w:tcPr>
          <w:p w:rsidR="00D90FB8" w:rsidRPr="00F74B11" w:rsidRDefault="00D90FB8" w:rsidP="00D90FB8">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D90FB8" w:rsidRPr="00F74B11" w:rsidTr="00D90FB8">
        <w:trPr>
          <w:trHeight w:val="471"/>
        </w:trPr>
        <w:tc>
          <w:tcPr>
            <w:tcW w:w="7683" w:type="dxa"/>
            <w:tcBorders>
              <w:bottom w:val="dotted" w:sz="4" w:space="0" w:color="C6D9F1"/>
            </w:tcBorders>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E6C29" w:rsidRDefault="00FE6C29" w:rsidP="0079708C">
      <w:pPr>
        <w:jc w:val="both"/>
        <w:rPr>
          <w:rFonts w:asciiTheme="minorHAnsi" w:hAnsiTheme="minorHAnsi" w:cstheme="minorHAnsi"/>
          <w:sz w:val="22"/>
          <w:szCs w:val="22"/>
        </w:rPr>
      </w:pPr>
    </w:p>
    <w:tbl>
      <w:tblPr>
        <w:tblW w:w="10774"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1122"/>
      </w:tblGrid>
      <w:tr w:rsidR="0097178E" w:rsidRPr="00DC311C" w:rsidTr="00DC311C">
        <w:tc>
          <w:tcPr>
            <w:tcW w:w="568" w:type="dxa"/>
          </w:tcPr>
          <w:p w:rsidR="0097178E" w:rsidRPr="00DC311C" w:rsidRDefault="00FE6C29" w:rsidP="0097178E">
            <w:pPr>
              <w:spacing w:line="360" w:lineRule="auto"/>
              <w:jc w:val="both"/>
              <w:rPr>
                <w:rFonts w:ascii="Calibri" w:hAnsi="Calibri" w:cs="Calibri"/>
                <w:b/>
              </w:rPr>
            </w:pPr>
            <w:r>
              <w:rPr>
                <w:rFonts w:asciiTheme="minorHAnsi" w:hAnsiTheme="minorHAnsi" w:cstheme="minorHAnsi"/>
                <w:sz w:val="22"/>
                <w:szCs w:val="22"/>
              </w:rPr>
              <w:br w:type="page"/>
            </w:r>
            <w:r w:rsidR="0097178E" w:rsidRPr="00DC311C">
              <w:rPr>
                <w:rFonts w:ascii="Calibri" w:hAnsi="Calibri" w:cs="Calibri"/>
                <w:b/>
              </w:rPr>
              <w:t>12.</w:t>
            </w:r>
          </w:p>
        </w:tc>
        <w:tc>
          <w:tcPr>
            <w:tcW w:w="10206" w:type="dxa"/>
            <w:gridSpan w:val="13"/>
          </w:tcPr>
          <w:p w:rsidR="0097178E" w:rsidRPr="00DC311C" w:rsidRDefault="0097178E" w:rsidP="0097178E">
            <w:pPr>
              <w:rPr>
                <w:rFonts w:ascii="Calibri" w:hAnsi="Calibri" w:cs="Calibri"/>
                <w:b/>
              </w:rPr>
            </w:pPr>
            <w:r w:rsidRPr="00DC311C">
              <w:rPr>
                <w:rFonts w:ascii="Calibri" w:hAnsi="Calibri" w:cs="Calibri"/>
                <w:b/>
              </w:rPr>
              <w:t>Patrocini e partecipazione ad eventi: esame e determinazioni.</w:t>
            </w:r>
          </w:p>
        </w:tc>
      </w:tr>
      <w:tr w:rsidR="0097178E" w:rsidRPr="004F5845" w:rsidTr="00DC311C">
        <w:trPr>
          <w:trHeight w:val="185"/>
        </w:trPr>
        <w:tc>
          <w:tcPr>
            <w:tcW w:w="568" w:type="dxa"/>
          </w:tcPr>
          <w:p w:rsidR="0097178E" w:rsidRPr="004F5845" w:rsidRDefault="0097178E" w:rsidP="0097178E">
            <w:pPr>
              <w:spacing w:line="360" w:lineRule="auto"/>
              <w:jc w:val="both"/>
              <w:rPr>
                <w:rFonts w:ascii="Calibri" w:hAnsi="Calibri" w:cs="Calibri"/>
                <w:sz w:val="20"/>
                <w:szCs w:val="20"/>
              </w:rPr>
            </w:pPr>
            <w:proofErr w:type="gramStart"/>
            <w:r w:rsidRPr="004F5845">
              <w:rPr>
                <w:rFonts w:ascii="Calibri" w:hAnsi="Calibri" w:cs="Calibri"/>
                <w:sz w:val="20"/>
                <w:szCs w:val="20"/>
              </w:rPr>
              <w:lastRenderedPageBreak/>
              <w:t>a</w:t>
            </w:r>
            <w:proofErr w:type="gramEnd"/>
            <w:r w:rsidRPr="004F5845">
              <w:rPr>
                <w:rFonts w:ascii="Calibri" w:hAnsi="Calibri" w:cs="Calibri"/>
                <w:sz w:val="20"/>
                <w:szCs w:val="20"/>
              </w:rPr>
              <w:t>)</w:t>
            </w:r>
          </w:p>
        </w:tc>
        <w:tc>
          <w:tcPr>
            <w:tcW w:w="3685"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400</w:t>
            </w:r>
          </w:p>
        </w:tc>
        <w:tc>
          <w:tcPr>
            <w:tcW w:w="2231"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Relatore </w:t>
            </w:r>
            <w:r w:rsidRPr="004F5845">
              <w:rPr>
                <w:rFonts w:ascii="Calibri" w:hAnsi="Calibri" w:cs="Calibri"/>
                <w:b/>
                <w:sz w:val="20"/>
                <w:szCs w:val="20"/>
              </w:rPr>
              <w:t>Sisti ed altri</w:t>
            </w:r>
          </w:p>
        </w:tc>
        <w:tc>
          <w:tcPr>
            <w:tcW w:w="1134" w:type="dxa"/>
            <w:gridSpan w:val="2"/>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Allegato</w:t>
            </w:r>
          </w:p>
        </w:tc>
        <w:tc>
          <w:tcPr>
            <w:tcW w:w="2410" w:type="dxa"/>
            <w:gridSpan w:val="3"/>
          </w:tcPr>
          <w:p w:rsidR="0097178E" w:rsidRPr="004F5845" w:rsidRDefault="0097178E" w:rsidP="0097178E">
            <w:pPr>
              <w:jc w:val="center"/>
              <w:rPr>
                <w:rFonts w:ascii="Calibri" w:hAnsi="Calibri" w:cs="Calibri"/>
                <w:sz w:val="20"/>
                <w:szCs w:val="20"/>
              </w:rPr>
            </w:pPr>
            <w:r w:rsidRPr="004F5845">
              <w:rPr>
                <w:rFonts w:ascii="Calibri" w:hAnsi="Calibri" w:cs="Calibri"/>
                <w:sz w:val="20"/>
                <w:szCs w:val="20"/>
              </w:rPr>
              <w:t>1</w:t>
            </w:r>
          </w:p>
        </w:tc>
      </w:tr>
      <w:tr w:rsidR="006F1589" w:rsidRPr="00F74B11" w:rsidTr="0097178E">
        <w:tblPrEx>
          <w:tblLook w:val="00A0" w:firstRow="1" w:lastRow="0" w:firstColumn="1" w:lastColumn="0" w:noHBand="0" w:noVBand="0"/>
        </w:tblPrEx>
        <w:trPr>
          <w:trHeight w:val="768"/>
        </w:trPr>
        <w:tc>
          <w:tcPr>
            <w:tcW w:w="2866" w:type="dxa"/>
            <w:gridSpan w:val="2"/>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297" w:type="dxa"/>
            <w:gridSpan w:val="9"/>
          </w:tcPr>
          <w:p w:rsidR="006F1589" w:rsidRPr="00F74B11" w:rsidRDefault="006F1589" w:rsidP="0079708C">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F1589" w:rsidRPr="00F74B11" w:rsidTr="0097178E">
        <w:tblPrEx>
          <w:tblLook w:val="00A0" w:firstRow="1" w:lastRow="0" w:firstColumn="1" w:lastColumn="0" w:noHBand="0" w:noVBand="0"/>
        </w:tblPrEx>
        <w:trPr>
          <w:trHeight w:val="241"/>
        </w:trPr>
        <w:tc>
          <w:tcPr>
            <w:tcW w:w="2866" w:type="dxa"/>
            <w:gridSpan w:val="2"/>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908" w:type="dxa"/>
            <w:gridSpan w:val="12"/>
          </w:tcPr>
          <w:p w:rsidR="006F1589" w:rsidRPr="00F74B11" w:rsidRDefault="006F1589" w:rsidP="00EA07B7">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6F1589"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6F1589" w:rsidRPr="00F74B11" w:rsidRDefault="006F1589"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1122" w:type="dxa"/>
            <w:tcBorders>
              <w:top w:val="single" w:sz="4" w:space="0" w:color="000000"/>
              <w:left w:val="single" w:sz="4" w:space="0" w:color="000000"/>
              <w:bottom w:val="single" w:sz="4" w:space="0" w:color="000000"/>
            </w:tcBorders>
            <w:shd w:val="pct5" w:color="auto" w:fill="auto"/>
          </w:tcPr>
          <w:p w:rsidR="006F1589" w:rsidRPr="00F74B11" w:rsidRDefault="006F1589" w:rsidP="0079708C">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FE12C5" w:rsidRPr="00F74B11" w:rsidRDefault="00FE12C5"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E12C5" w:rsidRPr="00F74B11" w:rsidRDefault="00FE12C5"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b/>
                <w:bCs/>
                <w:sz w:val="22"/>
                <w:szCs w:val="22"/>
              </w:rPr>
            </w:pPr>
          </w:p>
        </w:tc>
        <w:tc>
          <w:tcPr>
            <w:tcW w:w="1122"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b/>
                <w:bCs/>
                <w:sz w:val="22"/>
                <w:szCs w:val="22"/>
              </w:rPr>
            </w:pPr>
          </w:p>
        </w:tc>
      </w:tr>
    </w:tbl>
    <w:p w:rsidR="00FE6C29" w:rsidRDefault="00FE6C29" w:rsidP="00FE12C5">
      <w:pPr>
        <w:jc w:val="both"/>
        <w:rPr>
          <w:rFonts w:asciiTheme="minorHAnsi" w:hAnsiTheme="minorHAnsi"/>
          <w:sz w:val="22"/>
          <w:szCs w:val="22"/>
        </w:rPr>
      </w:pPr>
      <w:r>
        <w:rPr>
          <w:rFonts w:asciiTheme="minorHAnsi" w:hAnsiTheme="minorHAnsi"/>
          <w:sz w:val="22"/>
          <w:szCs w:val="22"/>
        </w:rPr>
        <w:t>Il Presidente comunica:</w:t>
      </w:r>
    </w:p>
    <w:p w:rsidR="00532787" w:rsidRPr="00532787" w:rsidRDefault="00FE6C29" w:rsidP="00806963">
      <w:pPr>
        <w:pStyle w:val="Paragrafoelenco"/>
        <w:numPr>
          <w:ilvl w:val="0"/>
          <w:numId w:val="18"/>
        </w:numPr>
        <w:jc w:val="both"/>
        <w:rPr>
          <w:rFonts w:asciiTheme="minorHAnsi" w:hAnsiTheme="minorHAnsi" w:cstheme="minorHAnsi"/>
        </w:rPr>
      </w:pPr>
      <w:proofErr w:type="gramStart"/>
      <w:r w:rsidRPr="00532787">
        <w:rPr>
          <w:rFonts w:asciiTheme="minorHAnsi" w:hAnsiTheme="minorHAnsi" w:cstheme="minorHAnsi"/>
        </w:rPr>
        <w:t>che</w:t>
      </w:r>
      <w:proofErr w:type="gramEnd"/>
      <w:r w:rsidRPr="00532787">
        <w:rPr>
          <w:rFonts w:asciiTheme="minorHAnsi" w:hAnsiTheme="minorHAnsi" w:cstheme="minorHAnsi"/>
        </w:rPr>
        <w:t xml:space="preserve"> è stato concesso il </w:t>
      </w:r>
      <w:r w:rsidR="00FE12C5" w:rsidRPr="00532787">
        <w:rPr>
          <w:rFonts w:asciiTheme="minorHAnsi" w:hAnsiTheme="minorHAnsi" w:cstheme="minorHAnsi"/>
        </w:rPr>
        <w:t xml:space="preserve">patrocinio non oneroso </w:t>
      </w:r>
      <w:r w:rsidRPr="00532787">
        <w:rPr>
          <w:rFonts w:asciiTheme="minorHAnsi" w:hAnsiTheme="minorHAnsi" w:cstheme="minorHAnsi"/>
        </w:rPr>
        <w:t xml:space="preserve">a ASSOFLORO  Lombardia </w:t>
      </w:r>
      <w:r w:rsidR="00FE12C5" w:rsidRPr="00532787">
        <w:rPr>
          <w:rFonts w:asciiTheme="minorHAnsi" w:hAnsiTheme="minorHAnsi" w:cstheme="minorHAnsi"/>
        </w:rPr>
        <w:t>per l’evento “</w:t>
      </w:r>
      <w:proofErr w:type="spellStart"/>
      <w:r w:rsidR="00FE12C5" w:rsidRPr="00532787">
        <w:rPr>
          <w:rFonts w:asciiTheme="minorHAnsi" w:hAnsiTheme="minorHAnsi" w:cstheme="minorHAnsi"/>
        </w:rPr>
        <w:t>l</w:t>
      </w:r>
      <w:r w:rsidRPr="00532787">
        <w:rPr>
          <w:rFonts w:asciiTheme="minorHAnsi" w:hAnsiTheme="minorHAnsi" w:cstheme="minorHAnsi"/>
        </w:rPr>
        <w:t>l</w:t>
      </w:r>
      <w:proofErr w:type="spellEnd"/>
      <w:r w:rsidR="00FE12C5" w:rsidRPr="00532787">
        <w:rPr>
          <w:rFonts w:asciiTheme="minorHAnsi" w:hAnsiTheme="minorHAnsi" w:cstheme="minorHAnsi"/>
        </w:rPr>
        <w:t xml:space="preserve"> Verde come nutrimento per il pianeta”</w:t>
      </w:r>
      <w:r w:rsidRPr="00532787">
        <w:rPr>
          <w:rFonts w:asciiTheme="minorHAnsi" w:hAnsiTheme="minorHAnsi" w:cstheme="minorHAnsi"/>
        </w:rPr>
        <w:t>” che si terrà all’Auditorium Gaber del Palazzo Pirelli martedì 29 settembre 2015;</w:t>
      </w:r>
    </w:p>
    <w:p w:rsidR="00FE6C29" w:rsidRPr="00532787" w:rsidRDefault="00FE6C29" w:rsidP="00806963">
      <w:pPr>
        <w:pStyle w:val="Paragrafoelenco"/>
        <w:numPr>
          <w:ilvl w:val="0"/>
          <w:numId w:val="18"/>
        </w:numPr>
        <w:jc w:val="both"/>
        <w:rPr>
          <w:rFonts w:asciiTheme="minorHAnsi" w:hAnsiTheme="minorHAnsi" w:cstheme="minorHAnsi"/>
        </w:rPr>
      </w:pPr>
      <w:r w:rsidRPr="00532787">
        <w:rPr>
          <w:rFonts w:asciiTheme="minorHAnsi" w:hAnsiTheme="minorHAnsi" w:cstheme="minorHAnsi"/>
        </w:rPr>
        <w:t>che l’</w:t>
      </w:r>
      <w:r w:rsidR="00532787" w:rsidRPr="00532787">
        <w:rPr>
          <w:rFonts w:asciiTheme="minorHAnsi" w:hAnsiTheme="minorHAnsi" w:cstheme="minorHAnsi"/>
        </w:rPr>
        <w:t>Unione I</w:t>
      </w:r>
      <w:r w:rsidR="00597350" w:rsidRPr="00532787">
        <w:rPr>
          <w:rFonts w:asciiTheme="minorHAnsi" w:hAnsiTheme="minorHAnsi" w:cstheme="minorHAnsi"/>
        </w:rPr>
        <w:t xml:space="preserve">taliani vini </w:t>
      </w:r>
      <w:r w:rsidRPr="00532787">
        <w:rPr>
          <w:rFonts w:asciiTheme="minorHAnsi" w:hAnsiTheme="minorHAnsi" w:cstheme="minorHAnsi"/>
        </w:rPr>
        <w:t xml:space="preserve">ha </w:t>
      </w:r>
      <w:r w:rsidR="00532787">
        <w:rPr>
          <w:rFonts w:asciiTheme="minorHAnsi" w:hAnsiTheme="minorHAnsi" w:cstheme="minorHAnsi"/>
        </w:rPr>
        <w:t>richiesto</w:t>
      </w:r>
      <w:r w:rsidR="00597350" w:rsidRPr="00532787">
        <w:rPr>
          <w:rFonts w:asciiTheme="minorHAnsi" w:hAnsiTheme="minorHAnsi" w:cstheme="minorHAnsi"/>
        </w:rPr>
        <w:t xml:space="preserve"> </w:t>
      </w:r>
      <w:r w:rsidRPr="00532787">
        <w:rPr>
          <w:rFonts w:asciiTheme="minorHAnsi" w:hAnsiTheme="minorHAnsi" w:cstheme="minorHAnsi"/>
        </w:rPr>
        <w:t xml:space="preserve">la partecipazione del </w:t>
      </w:r>
      <w:proofErr w:type="spellStart"/>
      <w:r w:rsidRPr="00532787">
        <w:rPr>
          <w:rFonts w:asciiTheme="minorHAnsi" w:hAnsiTheme="minorHAnsi" w:cstheme="minorHAnsi"/>
        </w:rPr>
        <w:t>Conaf</w:t>
      </w:r>
      <w:proofErr w:type="spellEnd"/>
      <w:r w:rsidRPr="00532787">
        <w:rPr>
          <w:rFonts w:asciiTheme="minorHAnsi" w:hAnsiTheme="minorHAnsi" w:cstheme="minorHAnsi"/>
        </w:rPr>
        <w:t xml:space="preserve"> all’evento </w:t>
      </w:r>
      <w:r w:rsidR="00532787" w:rsidRPr="00532787">
        <w:rPr>
          <w:rFonts w:asciiTheme="minorHAnsi" w:hAnsiTheme="minorHAnsi" w:cstheme="minorHAnsi"/>
          <w:bCs/>
          <w:i/>
        </w:rPr>
        <w:t>Sostenibilità</w:t>
      </w:r>
      <w:r w:rsidR="00532787" w:rsidRPr="00532787">
        <w:rPr>
          <w:rFonts w:asciiTheme="minorHAnsi" w:hAnsiTheme="minorHAnsi" w:cstheme="minorHAnsi"/>
          <w:i/>
        </w:rPr>
        <w:t xml:space="preserve"> e a</w:t>
      </w:r>
      <w:r w:rsidR="00532787" w:rsidRPr="00532787">
        <w:rPr>
          <w:rFonts w:asciiTheme="minorHAnsi" w:hAnsiTheme="minorHAnsi" w:cstheme="minorHAnsi"/>
          <w:bCs/>
          <w:i/>
        </w:rPr>
        <w:t>nalisi sensoriale</w:t>
      </w:r>
      <w:r w:rsidR="00532787" w:rsidRPr="00532787">
        <w:rPr>
          <w:rFonts w:asciiTheme="minorHAnsi" w:hAnsiTheme="minorHAnsi" w:cstheme="minorHAnsi"/>
        </w:rPr>
        <w:t xml:space="preserve">, </w:t>
      </w:r>
      <w:r w:rsidR="00532787">
        <w:rPr>
          <w:rFonts w:asciiTheme="minorHAnsi" w:hAnsiTheme="minorHAnsi" w:cstheme="minorHAnsi"/>
        </w:rPr>
        <w:t>nell’ambito de</w:t>
      </w:r>
      <w:r w:rsidR="00532787" w:rsidRPr="00532787">
        <w:rPr>
          <w:rFonts w:asciiTheme="minorHAnsi" w:hAnsiTheme="minorHAnsi" w:cstheme="minorHAnsi"/>
        </w:rPr>
        <w:t>lla prossima edizione di SIMEI (</w:t>
      </w:r>
      <w:r w:rsidR="00532787" w:rsidRPr="00532787">
        <w:rPr>
          <w:rFonts w:asciiTheme="minorHAnsi" w:hAnsiTheme="minorHAnsi" w:cstheme="minorHAnsi"/>
          <w:i/>
          <w:iCs/>
        </w:rPr>
        <w:t>Milano, 3-6 novembre 2015</w:t>
      </w:r>
      <w:r w:rsidR="00532787" w:rsidRPr="00532787">
        <w:rPr>
          <w:rFonts w:asciiTheme="minorHAnsi" w:hAnsiTheme="minorHAnsi" w:cstheme="minorHAnsi"/>
        </w:rPr>
        <w:t xml:space="preserve">) </w:t>
      </w:r>
      <w:r w:rsidR="00532787">
        <w:rPr>
          <w:rFonts w:asciiTheme="minorHAnsi" w:hAnsiTheme="minorHAnsi" w:cstheme="minorHAnsi"/>
        </w:rPr>
        <w:t xml:space="preserve">nella quale saranno svolti </w:t>
      </w:r>
      <w:r w:rsidR="00532787" w:rsidRPr="00532787">
        <w:rPr>
          <w:rFonts w:asciiTheme="minorHAnsi" w:hAnsiTheme="minorHAnsi" w:cstheme="minorHAnsi"/>
        </w:rPr>
        <w:t xml:space="preserve">i focus dei Congressi Internazionali organizzati da Unione Italiana Vini e patrocinati da </w:t>
      </w:r>
      <w:r w:rsidR="00532787" w:rsidRPr="00532787">
        <w:rPr>
          <w:rFonts w:asciiTheme="minorHAnsi" w:hAnsiTheme="minorHAnsi" w:cstheme="minorHAnsi"/>
          <w:bCs/>
        </w:rPr>
        <w:t xml:space="preserve">OIV- </w:t>
      </w:r>
      <w:proofErr w:type="spellStart"/>
      <w:r w:rsidR="00532787" w:rsidRPr="00532787">
        <w:rPr>
          <w:rFonts w:asciiTheme="minorHAnsi" w:hAnsiTheme="minorHAnsi" w:cstheme="minorHAnsi"/>
          <w:bCs/>
        </w:rPr>
        <w:t>Organisation</w:t>
      </w:r>
      <w:proofErr w:type="spellEnd"/>
      <w:r w:rsidR="00532787" w:rsidRPr="00532787">
        <w:rPr>
          <w:rFonts w:asciiTheme="minorHAnsi" w:hAnsiTheme="minorHAnsi" w:cstheme="minorHAnsi"/>
          <w:bCs/>
        </w:rPr>
        <w:t xml:space="preserve"> </w:t>
      </w:r>
      <w:proofErr w:type="spellStart"/>
      <w:r w:rsidR="00532787" w:rsidRPr="00532787">
        <w:rPr>
          <w:rFonts w:asciiTheme="minorHAnsi" w:hAnsiTheme="minorHAnsi" w:cstheme="minorHAnsi"/>
          <w:bCs/>
        </w:rPr>
        <w:t>internationale</w:t>
      </w:r>
      <w:proofErr w:type="spellEnd"/>
      <w:r w:rsidR="00532787" w:rsidRPr="00532787">
        <w:rPr>
          <w:rFonts w:asciiTheme="minorHAnsi" w:hAnsiTheme="minorHAnsi" w:cstheme="minorHAnsi"/>
          <w:bCs/>
        </w:rPr>
        <w:t xml:space="preserve"> de la vigne et </w:t>
      </w:r>
      <w:proofErr w:type="spellStart"/>
      <w:r w:rsidR="00532787" w:rsidRPr="00532787">
        <w:rPr>
          <w:rFonts w:asciiTheme="minorHAnsi" w:hAnsiTheme="minorHAnsi" w:cstheme="minorHAnsi"/>
          <w:bCs/>
        </w:rPr>
        <w:t>du</w:t>
      </w:r>
      <w:proofErr w:type="spellEnd"/>
      <w:r w:rsidR="00532787" w:rsidRPr="00532787">
        <w:rPr>
          <w:rFonts w:asciiTheme="minorHAnsi" w:hAnsiTheme="minorHAnsi" w:cstheme="minorHAnsi"/>
          <w:bCs/>
        </w:rPr>
        <w:t xml:space="preserve"> vin, </w:t>
      </w:r>
      <w:proofErr w:type="spellStart"/>
      <w:r w:rsidR="00532787" w:rsidRPr="00532787">
        <w:rPr>
          <w:rFonts w:asciiTheme="minorHAnsi" w:hAnsiTheme="minorHAnsi" w:cstheme="minorHAnsi"/>
          <w:bCs/>
        </w:rPr>
        <w:t>Ceev</w:t>
      </w:r>
      <w:proofErr w:type="spellEnd"/>
      <w:r w:rsidR="00532787" w:rsidRPr="00532787">
        <w:rPr>
          <w:rFonts w:asciiTheme="minorHAnsi" w:hAnsiTheme="minorHAnsi" w:cstheme="minorHAnsi"/>
          <w:bCs/>
        </w:rPr>
        <w:t xml:space="preserve"> – </w:t>
      </w:r>
      <w:proofErr w:type="spellStart"/>
      <w:r w:rsidR="00532787" w:rsidRPr="00532787">
        <w:rPr>
          <w:rFonts w:asciiTheme="minorHAnsi" w:hAnsiTheme="minorHAnsi" w:cstheme="minorHAnsi"/>
          <w:bCs/>
        </w:rPr>
        <w:t>Comité</w:t>
      </w:r>
      <w:proofErr w:type="spellEnd"/>
      <w:r w:rsidR="00532787" w:rsidRPr="00532787">
        <w:rPr>
          <w:rFonts w:asciiTheme="minorHAnsi" w:hAnsiTheme="minorHAnsi" w:cstheme="minorHAnsi"/>
          <w:bCs/>
        </w:rPr>
        <w:t xml:space="preserve"> </w:t>
      </w:r>
      <w:proofErr w:type="spellStart"/>
      <w:r w:rsidR="00532787" w:rsidRPr="00532787">
        <w:rPr>
          <w:rFonts w:asciiTheme="minorHAnsi" w:hAnsiTheme="minorHAnsi" w:cstheme="minorHAnsi"/>
          <w:bCs/>
        </w:rPr>
        <w:t>Européen</w:t>
      </w:r>
      <w:proofErr w:type="spellEnd"/>
      <w:r w:rsidR="00532787" w:rsidRPr="00532787">
        <w:rPr>
          <w:rFonts w:asciiTheme="minorHAnsi" w:hAnsiTheme="minorHAnsi" w:cstheme="minorHAnsi"/>
          <w:bCs/>
        </w:rPr>
        <w:t xml:space="preserve"> </w:t>
      </w:r>
      <w:proofErr w:type="spellStart"/>
      <w:r w:rsidR="00532787" w:rsidRPr="00532787">
        <w:rPr>
          <w:rFonts w:asciiTheme="minorHAnsi" w:hAnsiTheme="minorHAnsi" w:cstheme="minorHAnsi"/>
          <w:bCs/>
        </w:rPr>
        <w:t>des</w:t>
      </w:r>
      <w:proofErr w:type="spellEnd"/>
      <w:r w:rsidR="00532787" w:rsidRPr="00532787">
        <w:rPr>
          <w:rFonts w:asciiTheme="minorHAnsi" w:hAnsiTheme="minorHAnsi" w:cstheme="minorHAnsi"/>
          <w:bCs/>
        </w:rPr>
        <w:t xml:space="preserve"> </w:t>
      </w:r>
      <w:proofErr w:type="spellStart"/>
      <w:r w:rsidR="00532787" w:rsidRPr="00532787">
        <w:rPr>
          <w:rFonts w:asciiTheme="minorHAnsi" w:hAnsiTheme="minorHAnsi" w:cstheme="minorHAnsi"/>
          <w:bCs/>
        </w:rPr>
        <w:t>Entreprises</w:t>
      </w:r>
      <w:proofErr w:type="spellEnd"/>
      <w:r w:rsidR="00532787" w:rsidRPr="00532787">
        <w:rPr>
          <w:rFonts w:asciiTheme="minorHAnsi" w:hAnsiTheme="minorHAnsi" w:cstheme="minorHAnsi"/>
          <w:bCs/>
        </w:rPr>
        <w:t xml:space="preserve"> </w:t>
      </w:r>
      <w:proofErr w:type="spellStart"/>
      <w:r w:rsidR="00532787" w:rsidRPr="00532787">
        <w:rPr>
          <w:rFonts w:asciiTheme="minorHAnsi" w:hAnsiTheme="minorHAnsi" w:cstheme="minorHAnsi"/>
          <w:bCs/>
        </w:rPr>
        <w:t>Vins</w:t>
      </w:r>
      <w:proofErr w:type="spellEnd"/>
      <w:r w:rsidR="00532787" w:rsidRPr="00532787">
        <w:rPr>
          <w:rFonts w:asciiTheme="minorHAnsi" w:hAnsiTheme="minorHAnsi" w:cstheme="minorHAnsi"/>
          <w:bCs/>
        </w:rPr>
        <w:t xml:space="preserve"> – e FIVS – </w:t>
      </w:r>
      <w:proofErr w:type="spellStart"/>
      <w:r w:rsidR="00532787" w:rsidRPr="00532787">
        <w:rPr>
          <w:rFonts w:asciiTheme="minorHAnsi" w:hAnsiTheme="minorHAnsi" w:cstheme="minorHAnsi"/>
          <w:bCs/>
        </w:rPr>
        <w:t>Fédération</w:t>
      </w:r>
      <w:proofErr w:type="spellEnd"/>
      <w:r w:rsidR="00532787" w:rsidRPr="00532787">
        <w:rPr>
          <w:rFonts w:asciiTheme="minorHAnsi" w:hAnsiTheme="minorHAnsi" w:cstheme="minorHAnsi"/>
          <w:bCs/>
        </w:rPr>
        <w:t xml:space="preserve"> </w:t>
      </w:r>
      <w:proofErr w:type="spellStart"/>
      <w:r w:rsidR="00532787" w:rsidRPr="00532787">
        <w:rPr>
          <w:rFonts w:asciiTheme="minorHAnsi" w:hAnsiTheme="minorHAnsi" w:cstheme="minorHAnsi"/>
          <w:bCs/>
        </w:rPr>
        <w:t>Internationale</w:t>
      </w:r>
      <w:proofErr w:type="spellEnd"/>
      <w:r w:rsidR="00532787" w:rsidRPr="00532787">
        <w:rPr>
          <w:rFonts w:asciiTheme="minorHAnsi" w:hAnsiTheme="minorHAnsi" w:cstheme="minorHAnsi"/>
          <w:bCs/>
        </w:rPr>
        <w:t xml:space="preserve"> </w:t>
      </w:r>
      <w:proofErr w:type="spellStart"/>
      <w:r w:rsidR="00532787" w:rsidRPr="00532787">
        <w:rPr>
          <w:rFonts w:asciiTheme="minorHAnsi" w:hAnsiTheme="minorHAnsi" w:cstheme="minorHAnsi"/>
          <w:bCs/>
        </w:rPr>
        <w:t>des</w:t>
      </w:r>
      <w:proofErr w:type="spellEnd"/>
      <w:r w:rsidR="00532787" w:rsidRPr="00532787">
        <w:rPr>
          <w:rFonts w:asciiTheme="minorHAnsi" w:hAnsiTheme="minorHAnsi" w:cstheme="minorHAnsi"/>
          <w:bCs/>
        </w:rPr>
        <w:t xml:space="preserve"> </w:t>
      </w:r>
      <w:proofErr w:type="spellStart"/>
      <w:r w:rsidR="00532787" w:rsidRPr="00532787">
        <w:rPr>
          <w:rFonts w:asciiTheme="minorHAnsi" w:hAnsiTheme="minorHAnsi" w:cstheme="minorHAnsi"/>
          <w:bCs/>
        </w:rPr>
        <w:t>Vins</w:t>
      </w:r>
      <w:proofErr w:type="spellEnd"/>
      <w:r w:rsidR="00532787" w:rsidRPr="00532787">
        <w:rPr>
          <w:rFonts w:asciiTheme="minorHAnsi" w:hAnsiTheme="minorHAnsi" w:cstheme="minorHAnsi"/>
          <w:bCs/>
        </w:rPr>
        <w:t xml:space="preserve"> et </w:t>
      </w:r>
      <w:proofErr w:type="spellStart"/>
      <w:r w:rsidR="00532787" w:rsidRPr="00532787">
        <w:rPr>
          <w:rFonts w:asciiTheme="minorHAnsi" w:hAnsiTheme="minorHAnsi" w:cstheme="minorHAnsi"/>
          <w:bCs/>
        </w:rPr>
        <w:t>Spiriteux</w:t>
      </w:r>
      <w:proofErr w:type="spellEnd"/>
      <w:r w:rsidR="00532787" w:rsidRPr="00532787">
        <w:rPr>
          <w:rFonts w:asciiTheme="minorHAnsi" w:hAnsiTheme="minorHAnsi" w:cstheme="minorHAnsi"/>
        </w:rPr>
        <w:t xml:space="preserve"> </w:t>
      </w:r>
      <w:r w:rsidRPr="00532787">
        <w:rPr>
          <w:rFonts w:asciiTheme="minorHAnsi" w:hAnsiTheme="minorHAnsi" w:cstheme="minorHAnsi"/>
        </w:rPr>
        <w:t xml:space="preserve">in programma dal 3 al 6 novembre alla Fiera di Milano Rho. Il </w:t>
      </w:r>
      <w:r w:rsidR="00532787">
        <w:rPr>
          <w:rFonts w:asciiTheme="minorHAnsi" w:hAnsiTheme="minorHAnsi" w:cstheme="minorHAnsi"/>
        </w:rPr>
        <w:t>C</w:t>
      </w:r>
      <w:r w:rsidRPr="00532787">
        <w:rPr>
          <w:rFonts w:asciiTheme="minorHAnsi" w:hAnsiTheme="minorHAnsi" w:cstheme="minorHAnsi"/>
        </w:rPr>
        <w:t xml:space="preserve">onsiglio delega a partecipare la vicepresidente </w:t>
      </w:r>
      <w:proofErr w:type="spellStart"/>
      <w:r w:rsidRPr="00532787">
        <w:rPr>
          <w:rFonts w:asciiTheme="minorHAnsi" w:hAnsiTheme="minorHAnsi" w:cstheme="minorHAnsi"/>
        </w:rPr>
        <w:t>Zari</w:t>
      </w:r>
      <w:proofErr w:type="spellEnd"/>
      <w:r w:rsidRPr="00532787">
        <w:rPr>
          <w:rFonts w:asciiTheme="minorHAnsi" w:hAnsiTheme="minorHAnsi" w:cstheme="minorHAnsi"/>
        </w:rPr>
        <w:t xml:space="preserve"> e il consigliere </w:t>
      </w:r>
      <w:proofErr w:type="spellStart"/>
      <w:r w:rsidRPr="00532787">
        <w:rPr>
          <w:rFonts w:asciiTheme="minorHAnsi" w:hAnsiTheme="minorHAnsi" w:cstheme="minorHAnsi"/>
        </w:rPr>
        <w:t>Fenu</w:t>
      </w:r>
      <w:proofErr w:type="spellEnd"/>
      <w:r w:rsidRPr="00532787">
        <w:rPr>
          <w:rFonts w:asciiTheme="minorHAnsi" w:hAnsiTheme="minorHAnsi" w:cstheme="minorHAnsi"/>
        </w:rPr>
        <w:t>;</w:t>
      </w:r>
    </w:p>
    <w:p w:rsidR="005A07F1" w:rsidRPr="005A07F1" w:rsidRDefault="00FE6C29" w:rsidP="00806963">
      <w:pPr>
        <w:pStyle w:val="Paragrafoelenco"/>
        <w:numPr>
          <w:ilvl w:val="0"/>
          <w:numId w:val="18"/>
        </w:numPr>
        <w:shd w:val="clear" w:color="auto" w:fill="FFFFFF"/>
        <w:jc w:val="both"/>
        <w:rPr>
          <w:rFonts w:ascii="Arial" w:hAnsi="Arial" w:cs="Arial"/>
          <w:color w:val="121212"/>
          <w:sz w:val="20"/>
          <w:szCs w:val="20"/>
        </w:rPr>
      </w:pPr>
      <w:proofErr w:type="gramStart"/>
      <w:r w:rsidRPr="005A07F1">
        <w:rPr>
          <w:rFonts w:asciiTheme="minorHAnsi" w:hAnsiTheme="minorHAnsi" w:cstheme="minorHAnsi"/>
        </w:rPr>
        <w:t>che</w:t>
      </w:r>
      <w:proofErr w:type="gramEnd"/>
      <w:r w:rsidRPr="005A07F1">
        <w:rPr>
          <w:rFonts w:asciiTheme="minorHAnsi" w:hAnsiTheme="minorHAnsi" w:cstheme="minorHAnsi"/>
        </w:rPr>
        <w:t xml:space="preserve"> all’evento “</w:t>
      </w:r>
      <w:r w:rsidR="00532787" w:rsidRPr="005A07F1">
        <w:rPr>
          <w:rFonts w:asciiTheme="minorHAnsi" w:hAnsiTheme="minorHAnsi" w:cstheme="minorHAnsi"/>
          <w:i/>
        </w:rPr>
        <w:t>T</w:t>
      </w:r>
      <w:r w:rsidR="00597350" w:rsidRPr="005A07F1">
        <w:rPr>
          <w:rFonts w:asciiTheme="minorHAnsi" w:hAnsiTheme="minorHAnsi" w:cstheme="minorHAnsi"/>
          <w:i/>
        </w:rPr>
        <w:t xml:space="preserve">utte le sfumature </w:t>
      </w:r>
      <w:r w:rsidR="00F84B5D" w:rsidRPr="005A07F1">
        <w:rPr>
          <w:rFonts w:asciiTheme="minorHAnsi" w:hAnsiTheme="minorHAnsi" w:cstheme="minorHAnsi"/>
          <w:i/>
        </w:rPr>
        <w:t>del</w:t>
      </w:r>
      <w:r w:rsidR="00597350" w:rsidRPr="005A07F1">
        <w:rPr>
          <w:rFonts w:asciiTheme="minorHAnsi" w:hAnsiTheme="minorHAnsi" w:cstheme="minorHAnsi"/>
          <w:i/>
        </w:rPr>
        <w:t xml:space="preserve"> </w:t>
      </w:r>
      <w:r w:rsidR="00F84B5D" w:rsidRPr="005A07F1">
        <w:rPr>
          <w:rFonts w:asciiTheme="minorHAnsi" w:hAnsiTheme="minorHAnsi" w:cstheme="minorHAnsi"/>
          <w:i/>
        </w:rPr>
        <w:t>verde</w:t>
      </w:r>
      <w:r w:rsidRPr="005A07F1">
        <w:rPr>
          <w:rFonts w:asciiTheme="minorHAnsi" w:hAnsiTheme="minorHAnsi" w:cstheme="minorHAnsi"/>
        </w:rPr>
        <w:t>”</w:t>
      </w:r>
      <w:r w:rsidR="00597350" w:rsidRPr="005A07F1">
        <w:rPr>
          <w:rFonts w:asciiTheme="minorHAnsi" w:hAnsiTheme="minorHAnsi" w:cstheme="minorHAnsi"/>
        </w:rPr>
        <w:t xml:space="preserve"> </w:t>
      </w:r>
      <w:r w:rsidRPr="005A07F1">
        <w:rPr>
          <w:rFonts w:asciiTheme="minorHAnsi" w:hAnsiTheme="minorHAnsi" w:cstheme="minorHAnsi"/>
        </w:rPr>
        <w:t xml:space="preserve">in programma il 29 luglio 2015 al </w:t>
      </w:r>
      <w:r w:rsidR="00597350" w:rsidRPr="005A07F1">
        <w:rPr>
          <w:rFonts w:asciiTheme="minorHAnsi" w:hAnsiTheme="minorHAnsi" w:cstheme="minorHAnsi"/>
        </w:rPr>
        <w:t xml:space="preserve">Padiglione </w:t>
      </w:r>
      <w:r w:rsidRPr="005A07F1">
        <w:rPr>
          <w:rFonts w:asciiTheme="minorHAnsi" w:hAnsiTheme="minorHAnsi" w:cstheme="minorHAnsi"/>
        </w:rPr>
        <w:t xml:space="preserve">Italia dell’Expo parteciperà per il </w:t>
      </w:r>
      <w:proofErr w:type="spellStart"/>
      <w:r w:rsidRPr="005A07F1">
        <w:rPr>
          <w:rFonts w:asciiTheme="minorHAnsi" w:hAnsiTheme="minorHAnsi" w:cstheme="minorHAnsi"/>
        </w:rPr>
        <w:t>Conaf</w:t>
      </w:r>
      <w:proofErr w:type="spellEnd"/>
      <w:r w:rsidRPr="005A07F1">
        <w:rPr>
          <w:rFonts w:asciiTheme="minorHAnsi" w:hAnsiTheme="minorHAnsi" w:cstheme="minorHAnsi"/>
        </w:rPr>
        <w:t xml:space="preserve"> il Consigliere Diamanti</w:t>
      </w:r>
      <w:r w:rsidR="00532787" w:rsidRPr="005A07F1">
        <w:rPr>
          <w:rFonts w:asciiTheme="minorHAnsi" w:hAnsiTheme="minorHAnsi" w:cstheme="minorHAnsi"/>
        </w:rPr>
        <w:t>;</w:t>
      </w:r>
    </w:p>
    <w:p w:rsidR="005A07F1" w:rsidRPr="005A07F1" w:rsidRDefault="00532787" w:rsidP="00806963">
      <w:pPr>
        <w:pStyle w:val="Paragrafoelenco"/>
        <w:numPr>
          <w:ilvl w:val="0"/>
          <w:numId w:val="18"/>
        </w:numPr>
        <w:shd w:val="clear" w:color="auto" w:fill="FFFFFF"/>
        <w:jc w:val="both"/>
        <w:rPr>
          <w:rFonts w:asciiTheme="minorHAnsi" w:hAnsiTheme="minorHAnsi" w:cstheme="minorHAnsi"/>
          <w:b/>
          <w:bCs/>
          <w:sz w:val="22"/>
          <w:szCs w:val="22"/>
          <w:u w:val="single"/>
        </w:rPr>
      </w:pPr>
      <w:proofErr w:type="gramStart"/>
      <w:r w:rsidRPr="005A07F1">
        <w:rPr>
          <w:rFonts w:asciiTheme="minorHAnsi" w:hAnsiTheme="minorHAnsi" w:cstheme="minorHAnsi"/>
        </w:rPr>
        <w:lastRenderedPageBreak/>
        <w:t>richiesta</w:t>
      </w:r>
      <w:proofErr w:type="gramEnd"/>
      <w:r w:rsidRPr="005A07F1">
        <w:rPr>
          <w:rFonts w:asciiTheme="minorHAnsi" w:hAnsiTheme="minorHAnsi" w:cstheme="minorHAnsi"/>
        </w:rPr>
        <w:t xml:space="preserve"> di patrocinio non oneroso da parte delle Ag</w:t>
      </w:r>
      <w:r w:rsidR="005A5E4D" w:rsidRPr="005A07F1">
        <w:rPr>
          <w:rFonts w:asciiTheme="minorHAnsi" w:hAnsiTheme="minorHAnsi"/>
          <w:sz w:val="22"/>
          <w:szCs w:val="22"/>
        </w:rPr>
        <w:t xml:space="preserve">enzie locali per l’ambiente </w:t>
      </w:r>
      <w:r w:rsidR="005A07F1" w:rsidRPr="005A07F1">
        <w:rPr>
          <w:rFonts w:asciiTheme="minorHAnsi" w:hAnsiTheme="minorHAnsi"/>
          <w:sz w:val="22"/>
          <w:szCs w:val="22"/>
        </w:rPr>
        <w:t xml:space="preserve">per un </w:t>
      </w:r>
      <w:r w:rsidR="005A07F1" w:rsidRPr="005A07F1">
        <w:rPr>
          <w:rFonts w:ascii="Arial" w:hAnsi="Arial" w:cs="Arial"/>
          <w:bCs/>
          <w:color w:val="121212"/>
          <w:sz w:val="20"/>
        </w:rPr>
        <w:t xml:space="preserve">WORKSHOP SULL’IMPRESA SOCIALE che si terrà </w:t>
      </w:r>
      <w:r w:rsidR="005A07F1">
        <w:rPr>
          <w:rFonts w:ascii="Arial" w:hAnsi="Arial" w:cs="Arial"/>
          <w:bCs/>
          <w:color w:val="121212"/>
          <w:sz w:val="20"/>
        </w:rPr>
        <w:t>a</w:t>
      </w:r>
      <w:r w:rsidR="005A07F1" w:rsidRPr="005A07F1">
        <w:rPr>
          <w:rFonts w:ascii="Arial" w:hAnsi="Arial" w:cs="Arial"/>
          <w:color w:val="121212"/>
          <w:sz w:val="20"/>
          <w:szCs w:val="20"/>
        </w:rPr>
        <w:t xml:space="preserve"> Riva del Garda (TN) il 16 e 17 settembre</w:t>
      </w:r>
      <w:r w:rsidR="005A07F1">
        <w:rPr>
          <w:rFonts w:ascii="Arial" w:hAnsi="Arial" w:cs="Arial"/>
          <w:color w:val="121212"/>
          <w:sz w:val="20"/>
          <w:szCs w:val="20"/>
        </w:rPr>
        <w:t>.</w:t>
      </w:r>
    </w:p>
    <w:p w:rsidR="00353080" w:rsidRDefault="00353080" w:rsidP="005A07F1">
      <w:pPr>
        <w:pStyle w:val="Paragrafoelenco"/>
        <w:shd w:val="clear" w:color="auto" w:fill="FFFFFF"/>
        <w:ind w:left="0"/>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F655B0" w:rsidRPr="00F655B0" w:rsidRDefault="00F655B0" w:rsidP="005A07F1">
      <w:pPr>
        <w:jc w:val="both"/>
        <w:rPr>
          <w:rFonts w:asciiTheme="minorHAnsi" w:hAnsiTheme="minorHAnsi" w:cstheme="minorHAnsi"/>
          <w:bCs/>
          <w:sz w:val="22"/>
          <w:szCs w:val="22"/>
        </w:rPr>
      </w:pPr>
      <w:r w:rsidRPr="00F655B0">
        <w:rPr>
          <w:rFonts w:asciiTheme="minorHAnsi" w:hAnsiTheme="minorHAnsi" w:cstheme="minorHAnsi"/>
          <w:bCs/>
          <w:sz w:val="22"/>
          <w:szCs w:val="22"/>
        </w:rPr>
        <w:t>Ascoltate le comunicazioni del Presidente,</w:t>
      </w:r>
    </w:p>
    <w:p w:rsidR="00353080" w:rsidRDefault="00353080" w:rsidP="005A07F1">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5A07F1" w:rsidRPr="005A07F1" w:rsidRDefault="00F655B0" w:rsidP="00806963">
      <w:pPr>
        <w:pStyle w:val="Paragrafoelenco"/>
        <w:numPr>
          <w:ilvl w:val="0"/>
          <w:numId w:val="20"/>
        </w:numPr>
        <w:shd w:val="clear" w:color="auto" w:fill="FFFFFF"/>
        <w:jc w:val="both"/>
        <w:rPr>
          <w:rFonts w:asciiTheme="minorHAnsi" w:hAnsiTheme="minorHAnsi" w:cstheme="minorHAnsi"/>
          <w:b/>
          <w:bCs/>
          <w:sz w:val="22"/>
          <w:szCs w:val="22"/>
          <w:u w:val="single"/>
        </w:rPr>
      </w:pPr>
      <w:r w:rsidRPr="005A07F1">
        <w:rPr>
          <w:rFonts w:asciiTheme="minorHAnsi" w:hAnsiTheme="minorHAnsi" w:cstheme="minorHAnsi"/>
          <w:b/>
          <w:bCs/>
          <w:sz w:val="22"/>
          <w:szCs w:val="22"/>
          <w:u w:val="single"/>
        </w:rPr>
        <w:t xml:space="preserve">Di </w:t>
      </w:r>
      <w:proofErr w:type="gramStart"/>
      <w:r w:rsidRPr="005A07F1">
        <w:rPr>
          <w:rFonts w:asciiTheme="minorHAnsi" w:hAnsiTheme="minorHAnsi" w:cstheme="minorHAnsi"/>
          <w:b/>
          <w:bCs/>
          <w:sz w:val="22"/>
          <w:szCs w:val="22"/>
          <w:u w:val="single"/>
        </w:rPr>
        <w:t xml:space="preserve">approvare </w:t>
      </w:r>
      <w:r w:rsidR="005A07F1" w:rsidRPr="005A07F1">
        <w:rPr>
          <w:rFonts w:asciiTheme="minorHAnsi" w:hAnsiTheme="minorHAnsi" w:cstheme="minorHAnsi"/>
          <w:b/>
          <w:bCs/>
          <w:sz w:val="22"/>
          <w:szCs w:val="22"/>
          <w:u w:val="single"/>
        </w:rPr>
        <w:t xml:space="preserve"> i</w:t>
      </w:r>
      <w:proofErr w:type="gramEnd"/>
      <w:r w:rsidR="005A07F1" w:rsidRPr="005A07F1">
        <w:rPr>
          <w:rFonts w:asciiTheme="minorHAnsi" w:hAnsiTheme="minorHAnsi" w:cstheme="minorHAnsi"/>
          <w:b/>
          <w:bCs/>
          <w:sz w:val="22"/>
          <w:szCs w:val="22"/>
          <w:u w:val="single"/>
        </w:rPr>
        <w:t xml:space="preserve"> patrocini non onerosi degli eventi </w:t>
      </w:r>
      <w:r w:rsidR="005A07F1" w:rsidRPr="005A07F1">
        <w:rPr>
          <w:rFonts w:asciiTheme="minorHAnsi" w:hAnsiTheme="minorHAnsi" w:cstheme="minorHAnsi"/>
          <w:b/>
          <w:u w:val="single"/>
        </w:rPr>
        <w:t>“</w:t>
      </w:r>
      <w:proofErr w:type="spellStart"/>
      <w:r w:rsidR="005A07F1" w:rsidRPr="005A07F1">
        <w:rPr>
          <w:rFonts w:asciiTheme="minorHAnsi" w:hAnsiTheme="minorHAnsi" w:cstheme="minorHAnsi"/>
          <w:b/>
          <w:u w:val="single"/>
        </w:rPr>
        <w:t>ll</w:t>
      </w:r>
      <w:proofErr w:type="spellEnd"/>
      <w:r w:rsidR="005A07F1" w:rsidRPr="005A07F1">
        <w:rPr>
          <w:rFonts w:asciiTheme="minorHAnsi" w:hAnsiTheme="minorHAnsi" w:cstheme="minorHAnsi"/>
          <w:b/>
          <w:u w:val="single"/>
        </w:rPr>
        <w:t xml:space="preserve"> Verde come nutrimento per il pianeta”” che si terrà all’Auditorium Gaber del Palazzo Pirelli martedì 29 settembre 2015 e </w:t>
      </w:r>
      <w:r w:rsidR="005A07F1" w:rsidRPr="005A07F1">
        <w:rPr>
          <w:rFonts w:ascii="Arial" w:hAnsi="Arial" w:cs="Arial"/>
          <w:b/>
          <w:bCs/>
          <w:color w:val="121212"/>
          <w:sz w:val="20"/>
          <w:u w:val="single"/>
        </w:rPr>
        <w:t>WORKSHOP SULL’IMPRESA SOCIALE che si terrà a</w:t>
      </w:r>
      <w:r w:rsidR="005A07F1" w:rsidRPr="005A07F1">
        <w:rPr>
          <w:rFonts w:ascii="Arial" w:hAnsi="Arial" w:cs="Arial"/>
          <w:b/>
          <w:color w:val="121212"/>
          <w:sz w:val="20"/>
          <w:szCs w:val="20"/>
          <w:u w:val="single"/>
        </w:rPr>
        <w:t xml:space="preserve"> Riva del Garda (TN) il 16 e 17 settembre.</w:t>
      </w:r>
    </w:p>
    <w:p w:rsidR="0070221A" w:rsidRPr="005A07F1" w:rsidRDefault="005A07F1" w:rsidP="00806963">
      <w:pPr>
        <w:pStyle w:val="Paragrafoelenco"/>
        <w:numPr>
          <w:ilvl w:val="0"/>
          <w:numId w:val="20"/>
        </w:numPr>
        <w:jc w:val="both"/>
        <w:rPr>
          <w:rFonts w:asciiTheme="minorHAnsi" w:hAnsiTheme="minorHAnsi" w:cstheme="minorHAnsi"/>
          <w:b/>
          <w:u w:val="single"/>
        </w:rPr>
      </w:pPr>
      <w:r>
        <w:rPr>
          <w:rFonts w:asciiTheme="minorHAnsi" w:hAnsiTheme="minorHAnsi" w:cstheme="minorHAnsi"/>
          <w:b/>
          <w:u w:val="single"/>
        </w:rPr>
        <w:t xml:space="preserve">Di delegare le partecipazioni della Vicepresidente </w:t>
      </w:r>
      <w:proofErr w:type="spellStart"/>
      <w:r>
        <w:rPr>
          <w:rFonts w:asciiTheme="minorHAnsi" w:hAnsiTheme="minorHAnsi" w:cstheme="minorHAnsi"/>
          <w:b/>
          <w:u w:val="single"/>
        </w:rPr>
        <w:t>Zari</w:t>
      </w:r>
      <w:proofErr w:type="spellEnd"/>
      <w:r>
        <w:rPr>
          <w:rFonts w:asciiTheme="minorHAnsi" w:hAnsiTheme="minorHAnsi" w:cstheme="minorHAnsi"/>
          <w:b/>
          <w:u w:val="single"/>
        </w:rPr>
        <w:t xml:space="preserve"> e del Consigliere </w:t>
      </w:r>
      <w:proofErr w:type="spellStart"/>
      <w:r>
        <w:rPr>
          <w:rFonts w:asciiTheme="minorHAnsi" w:hAnsiTheme="minorHAnsi" w:cstheme="minorHAnsi"/>
          <w:b/>
          <w:u w:val="single"/>
        </w:rPr>
        <w:t>Fenu</w:t>
      </w:r>
      <w:proofErr w:type="spellEnd"/>
      <w:r>
        <w:rPr>
          <w:rFonts w:asciiTheme="minorHAnsi" w:hAnsiTheme="minorHAnsi" w:cstheme="minorHAnsi"/>
          <w:b/>
          <w:u w:val="single"/>
        </w:rPr>
        <w:t xml:space="preserve"> </w:t>
      </w:r>
      <w:proofErr w:type="gramStart"/>
      <w:r>
        <w:rPr>
          <w:rFonts w:asciiTheme="minorHAnsi" w:hAnsiTheme="minorHAnsi" w:cstheme="minorHAnsi"/>
          <w:b/>
          <w:u w:val="single"/>
        </w:rPr>
        <w:t xml:space="preserve">all’evento  </w:t>
      </w:r>
      <w:r w:rsidRPr="005A07F1">
        <w:rPr>
          <w:rFonts w:asciiTheme="minorHAnsi" w:hAnsiTheme="minorHAnsi" w:cstheme="minorHAnsi"/>
          <w:b/>
          <w:bCs/>
          <w:u w:val="single"/>
        </w:rPr>
        <w:t>Sostenibilità</w:t>
      </w:r>
      <w:proofErr w:type="gramEnd"/>
      <w:r w:rsidRPr="005A07F1">
        <w:rPr>
          <w:rFonts w:asciiTheme="minorHAnsi" w:hAnsiTheme="minorHAnsi" w:cstheme="minorHAnsi"/>
          <w:b/>
          <w:u w:val="single"/>
        </w:rPr>
        <w:t xml:space="preserve"> e a</w:t>
      </w:r>
      <w:r w:rsidRPr="005A07F1">
        <w:rPr>
          <w:rFonts w:asciiTheme="minorHAnsi" w:hAnsiTheme="minorHAnsi" w:cstheme="minorHAnsi"/>
          <w:b/>
          <w:bCs/>
          <w:u w:val="single"/>
        </w:rPr>
        <w:t>nalisi sensoriale</w:t>
      </w:r>
      <w:r w:rsidRPr="005A07F1">
        <w:rPr>
          <w:rFonts w:asciiTheme="minorHAnsi" w:hAnsiTheme="minorHAnsi" w:cstheme="minorHAnsi"/>
          <w:b/>
          <w:u w:val="single"/>
        </w:rPr>
        <w:t>, nell’ambito della prossima edizione di SIMEI (</w:t>
      </w:r>
      <w:r w:rsidRPr="005A07F1">
        <w:rPr>
          <w:rFonts w:asciiTheme="minorHAnsi" w:hAnsiTheme="minorHAnsi" w:cstheme="minorHAnsi"/>
          <w:b/>
          <w:iCs/>
          <w:u w:val="single"/>
        </w:rPr>
        <w:t>Milano, 3-6 novembre 2015</w:t>
      </w:r>
      <w:r w:rsidRPr="005A07F1">
        <w:rPr>
          <w:rFonts w:asciiTheme="minorHAnsi" w:hAnsiTheme="minorHAnsi" w:cstheme="minorHAnsi"/>
          <w:b/>
          <w:u w:val="single"/>
        </w:rPr>
        <w:t>)</w:t>
      </w:r>
      <w:r>
        <w:rPr>
          <w:rFonts w:asciiTheme="minorHAnsi" w:hAnsiTheme="minorHAnsi" w:cstheme="minorHAnsi"/>
          <w:b/>
          <w:u w:val="single"/>
        </w:rPr>
        <w:t xml:space="preserve"> e del Consigliere Diamanti </w:t>
      </w:r>
      <w:r w:rsidRPr="005A07F1">
        <w:rPr>
          <w:rFonts w:asciiTheme="minorHAnsi" w:hAnsiTheme="minorHAnsi" w:cstheme="minorHAnsi"/>
          <w:b/>
          <w:u w:val="single"/>
        </w:rPr>
        <w:t>all’evento “Tutte le sfumature del verde” in programma il 29 luglio 2015 al Padiglione Italia dell’Expo</w:t>
      </w:r>
      <w:r>
        <w:rPr>
          <w:rFonts w:asciiTheme="minorHAnsi" w:hAnsiTheme="minorHAnsi" w:cstheme="minorHAnsi"/>
          <w:b/>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F74B11" w:rsidTr="005618AE">
        <w:trPr>
          <w:trHeight w:val="281"/>
        </w:trPr>
        <w:tc>
          <w:tcPr>
            <w:tcW w:w="7683" w:type="dxa"/>
          </w:tcPr>
          <w:p w:rsidR="0079708C" w:rsidRPr="00F74B11" w:rsidRDefault="0079708C" w:rsidP="0079708C">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9708C" w:rsidRPr="00F74B11" w:rsidTr="0079708C">
        <w:trPr>
          <w:trHeight w:val="471"/>
        </w:trPr>
        <w:tc>
          <w:tcPr>
            <w:tcW w:w="7683" w:type="dxa"/>
            <w:tcBorders>
              <w:bottom w:val="dotted" w:sz="4" w:space="0" w:color="C6D9F1"/>
            </w:tcBorders>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5A5E4D" w:rsidRDefault="005A5E4D" w:rsidP="00966533">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97178E" w:rsidRPr="00DC311C" w:rsidTr="00DC311C">
        <w:trPr>
          <w:trHeight w:val="303"/>
        </w:trPr>
        <w:tc>
          <w:tcPr>
            <w:tcW w:w="568" w:type="dxa"/>
          </w:tcPr>
          <w:p w:rsidR="0097178E" w:rsidRPr="00DC311C" w:rsidRDefault="0097178E" w:rsidP="0097178E">
            <w:pPr>
              <w:jc w:val="both"/>
              <w:rPr>
                <w:rFonts w:ascii="Calibri" w:hAnsi="Calibri" w:cs="Calibri"/>
                <w:b/>
              </w:rPr>
            </w:pPr>
            <w:r w:rsidRPr="00DC311C">
              <w:rPr>
                <w:rFonts w:ascii="Calibri" w:hAnsi="Calibri" w:cs="Calibri"/>
                <w:b/>
              </w:rPr>
              <w:t>13.</w:t>
            </w:r>
          </w:p>
        </w:tc>
        <w:tc>
          <w:tcPr>
            <w:tcW w:w="10064" w:type="dxa"/>
            <w:gridSpan w:val="13"/>
          </w:tcPr>
          <w:p w:rsidR="0097178E" w:rsidRPr="00DC311C" w:rsidRDefault="0097178E" w:rsidP="00DC311C">
            <w:pPr>
              <w:jc w:val="both"/>
              <w:rPr>
                <w:rFonts w:ascii="Calibri" w:hAnsi="Calibri" w:cs="Calibri"/>
                <w:b/>
              </w:rPr>
            </w:pPr>
            <w:r w:rsidRPr="00DC311C">
              <w:rPr>
                <w:rFonts w:ascii="Calibri" w:hAnsi="Calibri"/>
                <w:b/>
              </w:rPr>
              <w:t xml:space="preserve">Integrazione contratto </w:t>
            </w:r>
            <w:proofErr w:type="spellStart"/>
            <w:r w:rsidRPr="00DC311C">
              <w:rPr>
                <w:rFonts w:ascii="Calibri" w:hAnsi="Calibri"/>
                <w:b/>
              </w:rPr>
              <w:t>webservice</w:t>
            </w:r>
            <w:proofErr w:type="spellEnd"/>
            <w:r w:rsidRPr="00DC311C">
              <w:rPr>
                <w:rFonts w:ascii="Calibri" w:hAnsi="Calibri"/>
                <w:b/>
              </w:rPr>
              <w:t>: esame e determinazioni.</w:t>
            </w:r>
          </w:p>
        </w:tc>
      </w:tr>
      <w:tr w:rsidR="0097178E" w:rsidRPr="004F5845" w:rsidTr="0097178E">
        <w:trPr>
          <w:trHeight w:val="185"/>
        </w:trPr>
        <w:tc>
          <w:tcPr>
            <w:tcW w:w="568" w:type="dxa"/>
          </w:tcPr>
          <w:p w:rsidR="0097178E" w:rsidRPr="004F5845" w:rsidRDefault="0097178E" w:rsidP="0097178E">
            <w:pPr>
              <w:spacing w:line="360" w:lineRule="auto"/>
              <w:jc w:val="both"/>
              <w:rPr>
                <w:rFonts w:ascii="Calibri" w:hAnsi="Calibri" w:cs="Calibri"/>
                <w:sz w:val="20"/>
                <w:szCs w:val="20"/>
              </w:rPr>
            </w:pPr>
            <w:proofErr w:type="gramStart"/>
            <w:r w:rsidRPr="004F5845">
              <w:rPr>
                <w:rFonts w:ascii="Calibri" w:hAnsi="Calibri" w:cs="Calibri"/>
                <w:sz w:val="20"/>
                <w:szCs w:val="20"/>
              </w:rPr>
              <w:t>a</w:t>
            </w:r>
            <w:proofErr w:type="gramEnd"/>
            <w:r w:rsidRPr="004F5845">
              <w:rPr>
                <w:rFonts w:ascii="Calibri" w:hAnsi="Calibri" w:cs="Calibri"/>
                <w:sz w:val="20"/>
                <w:szCs w:val="20"/>
              </w:rPr>
              <w:t>)</w:t>
            </w:r>
          </w:p>
        </w:tc>
        <w:tc>
          <w:tcPr>
            <w:tcW w:w="3685"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401</w:t>
            </w:r>
          </w:p>
        </w:tc>
        <w:tc>
          <w:tcPr>
            <w:tcW w:w="2231"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Pr>
                <w:rFonts w:ascii="Calibri" w:hAnsi="Calibri" w:cs="Calibri"/>
                <w:b/>
                <w:sz w:val="20"/>
                <w:szCs w:val="20"/>
              </w:rPr>
              <w:t>Sisti-Zari</w:t>
            </w:r>
            <w:proofErr w:type="spellEnd"/>
          </w:p>
        </w:tc>
        <w:tc>
          <w:tcPr>
            <w:tcW w:w="1134" w:type="dxa"/>
            <w:gridSpan w:val="2"/>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97178E" w:rsidRPr="004F5845" w:rsidRDefault="0097178E" w:rsidP="0097178E">
            <w:pPr>
              <w:jc w:val="center"/>
              <w:rPr>
                <w:rFonts w:ascii="Calibri" w:hAnsi="Calibri" w:cs="Calibri"/>
                <w:sz w:val="20"/>
                <w:szCs w:val="20"/>
              </w:rPr>
            </w:pPr>
            <w:r w:rsidRPr="004F5845">
              <w:rPr>
                <w:rFonts w:ascii="Calibri" w:hAnsi="Calibri" w:cs="Calibri"/>
                <w:sz w:val="20"/>
                <w:szCs w:val="20"/>
              </w:rPr>
              <w:t>1</w:t>
            </w:r>
          </w:p>
        </w:tc>
      </w:tr>
      <w:tr w:rsidR="0070221A" w:rsidRPr="00F74B11" w:rsidTr="0097178E">
        <w:tblPrEx>
          <w:tblLook w:val="00A0" w:firstRow="1" w:lastRow="0" w:firstColumn="1" w:lastColumn="0" w:noHBand="0" w:noVBand="0"/>
        </w:tblPrEx>
        <w:trPr>
          <w:trHeight w:val="768"/>
        </w:trPr>
        <w:tc>
          <w:tcPr>
            <w:tcW w:w="2866" w:type="dxa"/>
            <w:gridSpan w:val="2"/>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70221A" w:rsidRPr="00F74B11" w:rsidRDefault="0070221A" w:rsidP="0079708C">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70221A" w:rsidRPr="00F74B11" w:rsidTr="0097178E">
        <w:tblPrEx>
          <w:tblLook w:val="00A0" w:firstRow="1" w:lastRow="0" w:firstColumn="1" w:lastColumn="0" w:noHBand="0" w:noVBand="0"/>
        </w:tblPrEx>
        <w:trPr>
          <w:trHeight w:val="235"/>
        </w:trPr>
        <w:tc>
          <w:tcPr>
            <w:tcW w:w="2866" w:type="dxa"/>
            <w:gridSpan w:val="2"/>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0221A" w:rsidRPr="00F74B11" w:rsidRDefault="0070221A" w:rsidP="005618AE">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70221A"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70221A" w:rsidRPr="00F74B11" w:rsidRDefault="0070221A"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9708C">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79708C">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lastRenderedPageBreak/>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FE12C5" w:rsidRPr="00F74B11" w:rsidRDefault="00FE12C5"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FE12C5" w:rsidRPr="00F74B11" w:rsidRDefault="00FE12C5"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E12C5" w:rsidRPr="00F74B11" w:rsidRDefault="00FE12C5"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79708C">
            <w:pPr>
              <w:spacing w:before="40" w:after="40"/>
              <w:ind w:left="-109"/>
              <w:jc w:val="center"/>
              <w:rPr>
                <w:rFonts w:asciiTheme="minorHAnsi" w:hAnsiTheme="minorHAnsi" w:cstheme="minorHAnsi"/>
                <w:b/>
                <w:bCs/>
                <w:sz w:val="22"/>
                <w:szCs w:val="22"/>
              </w:rPr>
            </w:pPr>
          </w:p>
        </w:tc>
      </w:tr>
    </w:tbl>
    <w:p w:rsidR="00D90FB8" w:rsidRPr="005A07F1" w:rsidRDefault="005A07F1" w:rsidP="005A07F1">
      <w:pPr>
        <w:contextualSpacing/>
        <w:jc w:val="both"/>
        <w:rPr>
          <w:rFonts w:asciiTheme="minorHAnsi" w:hAnsiTheme="minorHAnsi"/>
        </w:rPr>
      </w:pPr>
      <w:r w:rsidRPr="005A07F1">
        <w:rPr>
          <w:rFonts w:asciiTheme="minorHAnsi" w:hAnsiTheme="minorHAnsi"/>
        </w:rPr>
        <w:t xml:space="preserve">Il Presidente, al fine di una </w:t>
      </w:r>
      <w:r w:rsidR="005A5E4D" w:rsidRPr="005A07F1">
        <w:rPr>
          <w:rFonts w:asciiTheme="minorHAnsi" w:hAnsiTheme="minorHAnsi"/>
        </w:rPr>
        <w:t xml:space="preserve">integrazione </w:t>
      </w:r>
      <w:r w:rsidRPr="005A07F1">
        <w:rPr>
          <w:rFonts w:asciiTheme="minorHAnsi" w:hAnsiTheme="minorHAnsi"/>
        </w:rPr>
        <w:t xml:space="preserve">del contratto </w:t>
      </w:r>
      <w:r w:rsidR="005A5E4D" w:rsidRPr="005A07F1">
        <w:rPr>
          <w:rFonts w:asciiTheme="minorHAnsi" w:hAnsiTheme="minorHAnsi"/>
        </w:rPr>
        <w:t>a</w:t>
      </w:r>
      <w:r w:rsidRPr="005A07F1">
        <w:rPr>
          <w:rFonts w:asciiTheme="minorHAnsi" w:hAnsiTheme="minorHAnsi"/>
        </w:rPr>
        <w:t>l nostro attuale consulente Francesco</w:t>
      </w:r>
      <w:r w:rsidR="005A5E4D" w:rsidRPr="005A07F1">
        <w:rPr>
          <w:rFonts w:asciiTheme="minorHAnsi" w:hAnsiTheme="minorHAnsi"/>
        </w:rPr>
        <w:t xml:space="preserve"> Marconi</w:t>
      </w:r>
      <w:r w:rsidRPr="005A07F1">
        <w:rPr>
          <w:rFonts w:asciiTheme="minorHAnsi" w:hAnsiTheme="minorHAnsi"/>
        </w:rPr>
        <w:t>, propone che sia richiesta a quest’ultimo la formulazione di una offerta</w:t>
      </w:r>
      <w:r w:rsidR="005A5E4D" w:rsidRPr="005A07F1">
        <w:rPr>
          <w:rFonts w:asciiTheme="minorHAnsi" w:hAnsiTheme="minorHAnsi"/>
        </w:rPr>
        <w:t>.</w:t>
      </w:r>
    </w:p>
    <w:p w:rsidR="0079708C" w:rsidRPr="005A07F1" w:rsidRDefault="0079708C" w:rsidP="005A07F1">
      <w:pPr>
        <w:contextualSpacing/>
        <w:jc w:val="center"/>
        <w:rPr>
          <w:rFonts w:asciiTheme="minorHAnsi" w:hAnsiTheme="minorHAnsi" w:cstheme="minorHAnsi"/>
          <w:b/>
          <w:bCs/>
          <w:u w:val="single"/>
        </w:rPr>
      </w:pPr>
      <w:r w:rsidRPr="005A07F1">
        <w:rPr>
          <w:rFonts w:asciiTheme="minorHAnsi" w:hAnsiTheme="minorHAnsi" w:cstheme="minorHAnsi"/>
          <w:b/>
          <w:bCs/>
          <w:u w:val="single"/>
        </w:rPr>
        <w:t>IL CONSIGLIO</w:t>
      </w:r>
    </w:p>
    <w:p w:rsidR="0079708C" w:rsidRPr="005A07F1" w:rsidRDefault="005A07F1" w:rsidP="005A07F1">
      <w:pPr>
        <w:contextualSpacing/>
        <w:jc w:val="both"/>
        <w:rPr>
          <w:rFonts w:asciiTheme="minorHAnsi" w:hAnsiTheme="minorHAnsi" w:cstheme="minorHAnsi"/>
          <w:bCs/>
        </w:rPr>
      </w:pPr>
      <w:r w:rsidRPr="005A07F1">
        <w:rPr>
          <w:rFonts w:asciiTheme="minorHAnsi" w:hAnsiTheme="minorHAnsi" w:cstheme="minorHAnsi"/>
          <w:bCs/>
        </w:rPr>
        <w:t>Preso atto della proposta del Presidente,</w:t>
      </w:r>
    </w:p>
    <w:p w:rsidR="0079708C" w:rsidRPr="005A07F1" w:rsidRDefault="0079708C" w:rsidP="005A07F1">
      <w:pPr>
        <w:contextualSpacing/>
        <w:jc w:val="center"/>
        <w:rPr>
          <w:rFonts w:asciiTheme="minorHAnsi" w:hAnsiTheme="minorHAnsi" w:cstheme="minorHAnsi"/>
          <w:b/>
          <w:bCs/>
          <w:u w:val="single"/>
        </w:rPr>
      </w:pPr>
      <w:r w:rsidRPr="005A07F1">
        <w:rPr>
          <w:rFonts w:asciiTheme="minorHAnsi" w:hAnsiTheme="minorHAnsi" w:cstheme="minorHAnsi"/>
          <w:b/>
          <w:bCs/>
          <w:u w:val="single"/>
        </w:rPr>
        <w:t>DELIBERA</w:t>
      </w:r>
    </w:p>
    <w:p w:rsidR="00A44BA4" w:rsidRPr="005A07F1" w:rsidRDefault="005A07F1" w:rsidP="00806963">
      <w:pPr>
        <w:pStyle w:val="Paragrafoelenco"/>
        <w:numPr>
          <w:ilvl w:val="0"/>
          <w:numId w:val="21"/>
        </w:numPr>
        <w:jc w:val="both"/>
        <w:rPr>
          <w:rFonts w:asciiTheme="minorHAnsi" w:hAnsiTheme="minorHAnsi" w:cstheme="minorHAnsi"/>
          <w:b/>
          <w:bCs/>
          <w:u w:val="single"/>
        </w:rPr>
      </w:pPr>
      <w:r w:rsidRPr="005A07F1">
        <w:rPr>
          <w:rFonts w:asciiTheme="minorHAnsi" w:hAnsiTheme="minorHAnsi" w:cstheme="minorHAnsi"/>
          <w:b/>
          <w:bCs/>
          <w:u w:val="single"/>
        </w:rPr>
        <w:t>Di dare mandato all’Ufficio di acquisire una offerta dal consulente Francesco Marconi per l’integrazione del contratto e di formalizzarla una volta acquisita tale offerta</w:t>
      </w:r>
      <w:r>
        <w:rPr>
          <w:rFonts w:asciiTheme="minorHAnsi" w:hAnsiTheme="minorHAnsi" w:cstheme="minorHAnsi"/>
          <w:b/>
          <w:bCs/>
          <w:u w:val="single"/>
        </w:rPr>
        <w:t xml:space="preserve"> per </w:t>
      </w:r>
      <w:r w:rsidR="00EE39CB">
        <w:rPr>
          <w:rFonts w:asciiTheme="minorHAnsi" w:hAnsiTheme="minorHAnsi" w:cstheme="minorHAnsi"/>
          <w:b/>
          <w:bCs/>
          <w:u w:val="single"/>
        </w:rPr>
        <w:t>i siti WAA e VI Congresso Mondiale.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90FB8" w:rsidRPr="00F74B11" w:rsidTr="005A07F1">
        <w:trPr>
          <w:trHeight w:val="191"/>
        </w:trPr>
        <w:tc>
          <w:tcPr>
            <w:tcW w:w="7683" w:type="dxa"/>
          </w:tcPr>
          <w:p w:rsidR="00D90FB8" w:rsidRPr="00F74B11" w:rsidRDefault="00D90FB8" w:rsidP="00D90FB8">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D90FB8" w:rsidRPr="00F74B11" w:rsidTr="005A07F1">
        <w:trPr>
          <w:trHeight w:val="333"/>
        </w:trPr>
        <w:tc>
          <w:tcPr>
            <w:tcW w:w="7683" w:type="dxa"/>
            <w:tcBorders>
              <w:bottom w:val="dotted" w:sz="4" w:space="0" w:color="C6D9F1"/>
            </w:tcBorders>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D90FB8" w:rsidRDefault="00D90FB8" w:rsidP="0079708C">
      <w:pPr>
        <w:jc w:val="center"/>
        <w:rPr>
          <w:rFonts w:asciiTheme="minorHAnsi" w:hAnsiTheme="minorHAnsi" w:cstheme="minorHAnsi"/>
          <w:b/>
          <w:bCs/>
          <w:sz w:val="22"/>
          <w:szCs w:val="22"/>
          <w:u w:val="single"/>
        </w:rPr>
      </w:pPr>
    </w:p>
    <w:p w:rsidR="005A5E4D" w:rsidRDefault="005A5E4D" w:rsidP="005A5E4D">
      <w:pPr>
        <w:rPr>
          <w:rFonts w:asciiTheme="minorHAnsi" w:hAnsiTheme="minorHAnsi" w:cstheme="minorHAnsi"/>
          <w:sz w:val="22"/>
          <w:szCs w:val="22"/>
        </w:rPr>
      </w:pPr>
      <w:r>
        <w:rPr>
          <w:rFonts w:asciiTheme="minorHAnsi" w:hAnsiTheme="minorHAnsi" w:cstheme="minorHAnsi"/>
          <w:sz w:val="22"/>
          <w:szCs w:val="22"/>
        </w:rPr>
        <w:t>D’Antonio lascia la seduta alle ore 18,50.</w:t>
      </w:r>
    </w:p>
    <w:p w:rsidR="00D90FB8" w:rsidRDefault="00D90FB8"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97178E" w:rsidRPr="00DC311C" w:rsidTr="0097178E">
        <w:tc>
          <w:tcPr>
            <w:tcW w:w="568" w:type="dxa"/>
          </w:tcPr>
          <w:p w:rsidR="0097178E" w:rsidRPr="00DC311C" w:rsidRDefault="0097178E" w:rsidP="0097178E">
            <w:pPr>
              <w:jc w:val="both"/>
              <w:rPr>
                <w:rFonts w:ascii="Calibri" w:hAnsi="Calibri" w:cs="Calibri"/>
                <w:b/>
              </w:rPr>
            </w:pPr>
            <w:r w:rsidRPr="00DC311C">
              <w:rPr>
                <w:rFonts w:ascii="Calibri" w:hAnsi="Calibri" w:cs="Calibri"/>
                <w:b/>
              </w:rPr>
              <w:t>14.</w:t>
            </w:r>
          </w:p>
        </w:tc>
        <w:tc>
          <w:tcPr>
            <w:tcW w:w="10064" w:type="dxa"/>
            <w:gridSpan w:val="13"/>
          </w:tcPr>
          <w:p w:rsidR="0097178E" w:rsidRPr="00DC311C" w:rsidRDefault="0097178E" w:rsidP="00DC311C">
            <w:pPr>
              <w:jc w:val="both"/>
              <w:rPr>
                <w:rFonts w:ascii="Calibri" w:hAnsi="Calibri" w:cs="Calibri"/>
                <w:b/>
              </w:rPr>
            </w:pPr>
            <w:r w:rsidRPr="00DC311C">
              <w:rPr>
                <w:rFonts w:asciiTheme="minorHAnsi" w:hAnsiTheme="minorHAnsi"/>
                <w:b/>
              </w:rPr>
              <w:t>Affidamento servizio streaming eventi padiglione:</w:t>
            </w:r>
            <w:r w:rsidR="001722E3">
              <w:rPr>
                <w:rFonts w:asciiTheme="minorHAnsi" w:hAnsiTheme="minorHAnsi"/>
                <w:b/>
              </w:rPr>
              <w:t xml:space="preserve"> </w:t>
            </w:r>
            <w:r w:rsidRPr="00DC311C">
              <w:rPr>
                <w:rFonts w:asciiTheme="minorHAnsi" w:hAnsiTheme="minorHAnsi"/>
                <w:b/>
              </w:rPr>
              <w:t>esame e determinazioni</w:t>
            </w:r>
          </w:p>
        </w:tc>
      </w:tr>
      <w:tr w:rsidR="0097178E" w:rsidRPr="004F5845" w:rsidTr="0097178E">
        <w:trPr>
          <w:trHeight w:val="185"/>
        </w:trPr>
        <w:tc>
          <w:tcPr>
            <w:tcW w:w="568" w:type="dxa"/>
          </w:tcPr>
          <w:p w:rsidR="0097178E" w:rsidRPr="004F5845" w:rsidRDefault="0097178E" w:rsidP="0097178E">
            <w:pPr>
              <w:spacing w:line="360" w:lineRule="auto"/>
              <w:jc w:val="both"/>
              <w:rPr>
                <w:rFonts w:ascii="Calibri" w:hAnsi="Calibri" w:cs="Calibri"/>
                <w:sz w:val="20"/>
                <w:szCs w:val="20"/>
              </w:rPr>
            </w:pPr>
            <w:proofErr w:type="gramStart"/>
            <w:r w:rsidRPr="004F5845">
              <w:rPr>
                <w:rFonts w:ascii="Calibri" w:hAnsi="Calibri" w:cs="Calibri"/>
                <w:sz w:val="20"/>
                <w:szCs w:val="20"/>
              </w:rPr>
              <w:t>a</w:t>
            </w:r>
            <w:proofErr w:type="gramEnd"/>
            <w:r w:rsidRPr="004F5845">
              <w:rPr>
                <w:rFonts w:ascii="Calibri" w:hAnsi="Calibri" w:cs="Calibri"/>
                <w:sz w:val="20"/>
                <w:szCs w:val="20"/>
              </w:rPr>
              <w:t>)</w:t>
            </w:r>
          </w:p>
        </w:tc>
        <w:tc>
          <w:tcPr>
            <w:tcW w:w="3685"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402</w:t>
            </w:r>
          </w:p>
        </w:tc>
        <w:tc>
          <w:tcPr>
            <w:tcW w:w="2231"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Pr>
                <w:rFonts w:ascii="Calibri" w:hAnsi="Calibri" w:cs="Calibri"/>
                <w:b/>
                <w:sz w:val="20"/>
                <w:szCs w:val="20"/>
              </w:rPr>
              <w:t>Sisti-Zari</w:t>
            </w:r>
            <w:proofErr w:type="spellEnd"/>
          </w:p>
        </w:tc>
        <w:tc>
          <w:tcPr>
            <w:tcW w:w="1134" w:type="dxa"/>
            <w:gridSpan w:val="2"/>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97178E" w:rsidRPr="004F5845" w:rsidRDefault="0097178E" w:rsidP="0097178E">
            <w:pPr>
              <w:jc w:val="center"/>
              <w:rPr>
                <w:rFonts w:ascii="Calibri" w:hAnsi="Calibri" w:cs="Calibri"/>
                <w:sz w:val="20"/>
                <w:szCs w:val="20"/>
              </w:rPr>
            </w:pPr>
            <w:r w:rsidRPr="004F5845">
              <w:rPr>
                <w:rFonts w:ascii="Calibri" w:hAnsi="Calibri" w:cs="Calibri"/>
                <w:sz w:val="20"/>
                <w:szCs w:val="20"/>
              </w:rPr>
              <w:t>1</w:t>
            </w:r>
          </w:p>
        </w:tc>
      </w:tr>
      <w:tr w:rsidR="000A72CE" w:rsidRPr="00F74B11" w:rsidTr="0097178E">
        <w:tblPrEx>
          <w:tblLook w:val="00A0" w:firstRow="1" w:lastRow="0" w:firstColumn="1" w:lastColumn="0" w:noHBand="0" w:noVBand="0"/>
        </w:tblPrEx>
        <w:trPr>
          <w:trHeight w:val="768"/>
        </w:trPr>
        <w:tc>
          <w:tcPr>
            <w:tcW w:w="2866" w:type="dxa"/>
            <w:gridSpan w:val="2"/>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0A72CE" w:rsidRPr="00F74B11" w:rsidRDefault="000A72CE" w:rsidP="000A72CE">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0A72CE" w:rsidRPr="00F74B11" w:rsidTr="0097178E">
        <w:tblPrEx>
          <w:tblLook w:val="00A0" w:firstRow="1" w:lastRow="0" w:firstColumn="1" w:lastColumn="0" w:noHBand="0" w:noVBand="0"/>
        </w:tblPrEx>
        <w:trPr>
          <w:trHeight w:val="235"/>
        </w:trPr>
        <w:tc>
          <w:tcPr>
            <w:tcW w:w="2866" w:type="dxa"/>
            <w:gridSpan w:val="2"/>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0A72CE" w:rsidRPr="00F74B11" w:rsidRDefault="000A72CE" w:rsidP="000A72CE">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0A72CE"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0A72CE" w:rsidRPr="00F74B11" w:rsidRDefault="000A72CE" w:rsidP="000A72C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A72CE" w:rsidRPr="00F74B11" w:rsidRDefault="000A72CE" w:rsidP="000A72C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5A5E4D"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5A5E4D" w:rsidP="00FE12C5">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E12C5" w:rsidRPr="00F74B11" w:rsidRDefault="00FE12C5" w:rsidP="000A72CE">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FE12C5" w:rsidRPr="00F74B11" w:rsidRDefault="00FE12C5"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FE12C5" w:rsidP="00FE12C5">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sz w:val="22"/>
                <w:szCs w:val="22"/>
              </w:rPr>
            </w:pPr>
          </w:p>
        </w:tc>
      </w:tr>
      <w:tr w:rsidR="00FE12C5"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FE12C5" w:rsidRPr="00F74B11" w:rsidRDefault="00FE12C5" w:rsidP="000A72C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E12C5" w:rsidRPr="00F74B11" w:rsidRDefault="00FE12C5" w:rsidP="000A72C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E12C5" w:rsidRPr="00F74B11" w:rsidRDefault="005A5E4D" w:rsidP="00FE12C5">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FE12C5" w:rsidRPr="00F74B11" w:rsidRDefault="005A5E4D" w:rsidP="00FE12C5">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FE12C5" w:rsidRPr="00F74B11" w:rsidRDefault="005A5E4D" w:rsidP="00FE12C5">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FE12C5" w:rsidRPr="00F74B11" w:rsidRDefault="00FE12C5" w:rsidP="000A72C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E12C5" w:rsidRPr="00F74B11" w:rsidRDefault="00FE12C5" w:rsidP="000A72CE">
            <w:pPr>
              <w:spacing w:before="40" w:after="40"/>
              <w:ind w:left="-109"/>
              <w:jc w:val="center"/>
              <w:rPr>
                <w:rFonts w:asciiTheme="minorHAnsi" w:hAnsiTheme="minorHAnsi" w:cstheme="minorHAnsi"/>
                <w:b/>
                <w:bCs/>
                <w:sz w:val="22"/>
                <w:szCs w:val="22"/>
              </w:rPr>
            </w:pPr>
          </w:p>
        </w:tc>
      </w:tr>
    </w:tbl>
    <w:p w:rsidR="001722E3" w:rsidRPr="001722E3" w:rsidRDefault="001722E3" w:rsidP="001722E3">
      <w:pPr>
        <w:contextualSpacing/>
        <w:jc w:val="both"/>
        <w:rPr>
          <w:rFonts w:asciiTheme="minorHAnsi" w:hAnsiTheme="minorHAnsi"/>
        </w:rPr>
      </w:pPr>
      <w:r w:rsidRPr="001722E3">
        <w:rPr>
          <w:rFonts w:asciiTheme="minorHAnsi" w:hAnsiTheme="minorHAnsi"/>
        </w:rPr>
        <w:t>Il Consiglio, preso atto che vanno perfezionate le procedure per la scelta dell’affidamento del servizio streaming eventi padiglione</w:t>
      </w:r>
      <w:r>
        <w:rPr>
          <w:rFonts w:asciiTheme="minorHAnsi" w:hAnsiTheme="minorHAnsi"/>
        </w:rPr>
        <w:t>, decide per il rinvio di ogni decisione e dà mandato all’Ufficio di provvedere al completamento dell’istruttoria.</w:t>
      </w:r>
    </w:p>
    <w:p w:rsidR="001722E3" w:rsidRPr="005A07F1" w:rsidRDefault="001722E3" w:rsidP="001722E3">
      <w:pPr>
        <w:contextualSpacing/>
        <w:jc w:val="center"/>
        <w:rPr>
          <w:rFonts w:asciiTheme="minorHAnsi" w:hAnsiTheme="minorHAnsi" w:cstheme="minorHAnsi"/>
          <w:b/>
          <w:bCs/>
          <w:u w:val="single"/>
        </w:rPr>
      </w:pPr>
      <w:r w:rsidRPr="005A07F1">
        <w:rPr>
          <w:rFonts w:asciiTheme="minorHAnsi" w:hAnsiTheme="minorHAnsi" w:cstheme="minorHAnsi"/>
          <w:b/>
          <w:bCs/>
          <w:u w:val="single"/>
        </w:rPr>
        <w:t>IL CONSIGLIO</w:t>
      </w:r>
    </w:p>
    <w:p w:rsidR="001722E3" w:rsidRPr="005A07F1" w:rsidRDefault="001722E3" w:rsidP="001722E3">
      <w:pPr>
        <w:contextualSpacing/>
        <w:jc w:val="both"/>
        <w:rPr>
          <w:rFonts w:asciiTheme="minorHAnsi" w:hAnsiTheme="minorHAnsi" w:cstheme="minorHAnsi"/>
          <w:bCs/>
        </w:rPr>
      </w:pPr>
      <w:r>
        <w:rPr>
          <w:rFonts w:asciiTheme="minorHAnsi" w:hAnsiTheme="minorHAnsi" w:cstheme="minorHAnsi"/>
          <w:bCs/>
        </w:rPr>
        <w:t>Dopo sintetica discussione,</w:t>
      </w:r>
    </w:p>
    <w:p w:rsidR="001722E3" w:rsidRPr="005A07F1" w:rsidRDefault="001722E3" w:rsidP="001722E3">
      <w:pPr>
        <w:contextualSpacing/>
        <w:jc w:val="center"/>
        <w:rPr>
          <w:rFonts w:asciiTheme="minorHAnsi" w:hAnsiTheme="minorHAnsi" w:cstheme="minorHAnsi"/>
          <w:b/>
          <w:bCs/>
          <w:u w:val="single"/>
        </w:rPr>
      </w:pPr>
      <w:r w:rsidRPr="005A07F1">
        <w:rPr>
          <w:rFonts w:asciiTheme="minorHAnsi" w:hAnsiTheme="minorHAnsi" w:cstheme="minorHAnsi"/>
          <w:b/>
          <w:bCs/>
          <w:u w:val="single"/>
        </w:rPr>
        <w:t>DELIBERA</w:t>
      </w:r>
    </w:p>
    <w:p w:rsidR="001722E3" w:rsidRPr="001722E3" w:rsidRDefault="001722E3" w:rsidP="00806963">
      <w:pPr>
        <w:pStyle w:val="Paragrafoelenco"/>
        <w:numPr>
          <w:ilvl w:val="0"/>
          <w:numId w:val="22"/>
        </w:numPr>
        <w:ind w:left="426"/>
        <w:jc w:val="both"/>
        <w:rPr>
          <w:rFonts w:asciiTheme="minorHAnsi" w:hAnsiTheme="minorHAnsi"/>
          <w:b/>
          <w:u w:val="single"/>
        </w:rPr>
      </w:pPr>
      <w:r w:rsidRPr="001722E3">
        <w:rPr>
          <w:rFonts w:asciiTheme="minorHAnsi" w:hAnsiTheme="minorHAnsi" w:cstheme="minorHAnsi"/>
          <w:b/>
          <w:bCs/>
          <w:u w:val="single"/>
        </w:rPr>
        <w:t xml:space="preserve">Di dare mandato all’Ufficio di perfezionare gli atti relativi </w:t>
      </w:r>
      <w:r>
        <w:rPr>
          <w:rFonts w:asciiTheme="minorHAnsi" w:hAnsiTheme="minorHAnsi" w:cstheme="minorHAnsi"/>
          <w:b/>
          <w:bCs/>
          <w:u w:val="single"/>
        </w:rPr>
        <w:t xml:space="preserve">alla procedura </w:t>
      </w:r>
      <w:r w:rsidRPr="001722E3">
        <w:rPr>
          <w:rFonts w:asciiTheme="minorHAnsi" w:hAnsiTheme="minorHAnsi"/>
          <w:b/>
          <w:u w:val="single"/>
        </w:rPr>
        <w:t xml:space="preserve">per la scelta dell’affidamento del servizio streaming eventi padiglione, </w:t>
      </w:r>
      <w:r>
        <w:rPr>
          <w:rFonts w:asciiTheme="minorHAnsi" w:hAnsiTheme="minorHAnsi"/>
          <w:b/>
          <w:u w:val="single"/>
        </w:rPr>
        <w:t>rinviando ogni decisione nel merito.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0A72CE" w:rsidRPr="00F74B11" w:rsidTr="000A72CE">
        <w:trPr>
          <w:trHeight w:val="471"/>
        </w:trPr>
        <w:tc>
          <w:tcPr>
            <w:tcW w:w="7683" w:type="dxa"/>
          </w:tcPr>
          <w:p w:rsidR="000A72CE" w:rsidRPr="00F74B11" w:rsidRDefault="000A72CE" w:rsidP="000A72CE">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0A72CE" w:rsidRPr="00F74B11" w:rsidTr="000A72CE">
        <w:trPr>
          <w:trHeight w:val="471"/>
        </w:trPr>
        <w:tc>
          <w:tcPr>
            <w:tcW w:w="7683" w:type="dxa"/>
            <w:tcBorders>
              <w:bottom w:val="dotted" w:sz="4" w:space="0" w:color="C6D9F1"/>
            </w:tcBorders>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772244" w:rsidRDefault="00772244" w:rsidP="000A72C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993"/>
        <w:gridCol w:w="1873"/>
        <w:gridCol w:w="1353"/>
        <w:gridCol w:w="34"/>
        <w:gridCol w:w="224"/>
        <w:gridCol w:w="522"/>
        <w:gridCol w:w="925"/>
        <w:gridCol w:w="853"/>
        <w:gridCol w:w="453"/>
        <w:gridCol w:w="425"/>
        <w:gridCol w:w="709"/>
        <w:gridCol w:w="289"/>
        <w:gridCol w:w="999"/>
        <w:gridCol w:w="980"/>
      </w:tblGrid>
      <w:tr w:rsidR="0097178E" w:rsidRPr="00DC311C" w:rsidTr="0097178E">
        <w:tc>
          <w:tcPr>
            <w:tcW w:w="993" w:type="dxa"/>
          </w:tcPr>
          <w:p w:rsidR="0097178E" w:rsidRPr="00DC311C" w:rsidRDefault="0097178E" w:rsidP="0097178E">
            <w:pPr>
              <w:spacing w:line="360" w:lineRule="auto"/>
              <w:jc w:val="both"/>
              <w:rPr>
                <w:rFonts w:ascii="Calibri" w:hAnsi="Calibri" w:cs="Calibri"/>
                <w:b/>
              </w:rPr>
            </w:pPr>
            <w:r w:rsidRPr="00DC311C">
              <w:rPr>
                <w:rFonts w:ascii="Calibri" w:hAnsi="Calibri" w:cs="Calibri"/>
                <w:b/>
              </w:rPr>
              <w:t>15.</w:t>
            </w:r>
          </w:p>
        </w:tc>
        <w:tc>
          <w:tcPr>
            <w:tcW w:w="9639" w:type="dxa"/>
            <w:gridSpan w:val="13"/>
          </w:tcPr>
          <w:p w:rsidR="0097178E" w:rsidRPr="00DC311C" w:rsidRDefault="0097178E" w:rsidP="0097178E">
            <w:pPr>
              <w:jc w:val="both"/>
              <w:rPr>
                <w:rFonts w:ascii="Calibri" w:hAnsi="Calibri" w:cs="Calibri"/>
                <w:b/>
              </w:rPr>
            </w:pPr>
            <w:r w:rsidRPr="00DC311C">
              <w:rPr>
                <w:rFonts w:ascii="Calibri" w:hAnsi="Calibri"/>
                <w:b/>
                <w:color w:val="000000"/>
              </w:rPr>
              <w:t>Manifestazione d’interesse per le sponsorizzazioni, l’utilizzo degli spazi e sponsor tecnici: aggiornamento, esame e determinazioni.</w:t>
            </w:r>
          </w:p>
        </w:tc>
      </w:tr>
      <w:tr w:rsidR="0097178E" w:rsidRPr="004F5845" w:rsidTr="0097178E">
        <w:trPr>
          <w:trHeight w:val="185"/>
        </w:trPr>
        <w:tc>
          <w:tcPr>
            <w:tcW w:w="993" w:type="dxa"/>
          </w:tcPr>
          <w:p w:rsidR="0097178E" w:rsidRPr="004F5845" w:rsidRDefault="0097178E" w:rsidP="0097178E">
            <w:pPr>
              <w:spacing w:line="360" w:lineRule="auto"/>
              <w:jc w:val="both"/>
              <w:rPr>
                <w:rFonts w:ascii="Calibri" w:hAnsi="Calibri" w:cs="Calibri"/>
                <w:sz w:val="20"/>
                <w:szCs w:val="20"/>
              </w:rPr>
            </w:pPr>
            <w:proofErr w:type="gramStart"/>
            <w:r w:rsidRPr="004F5845">
              <w:rPr>
                <w:rFonts w:ascii="Calibri" w:hAnsi="Calibri" w:cs="Calibri"/>
                <w:sz w:val="20"/>
                <w:szCs w:val="20"/>
              </w:rPr>
              <w:t>a</w:t>
            </w:r>
            <w:proofErr w:type="gramEnd"/>
            <w:r w:rsidRPr="004F5845">
              <w:rPr>
                <w:rFonts w:ascii="Calibri" w:hAnsi="Calibri" w:cs="Calibri"/>
                <w:sz w:val="20"/>
                <w:szCs w:val="20"/>
              </w:rPr>
              <w:t>)</w:t>
            </w:r>
          </w:p>
        </w:tc>
        <w:tc>
          <w:tcPr>
            <w:tcW w:w="3260"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403</w:t>
            </w:r>
          </w:p>
        </w:tc>
        <w:tc>
          <w:tcPr>
            <w:tcW w:w="2231"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Pr>
                <w:rFonts w:ascii="Calibri" w:hAnsi="Calibri" w:cs="Calibri"/>
                <w:b/>
                <w:sz w:val="20"/>
                <w:szCs w:val="20"/>
              </w:rPr>
              <w:t>Sisti</w:t>
            </w:r>
            <w:proofErr w:type="spellEnd"/>
            <w:r>
              <w:rPr>
                <w:rFonts w:ascii="Calibri" w:hAnsi="Calibri" w:cs="Calibri"/>
                <w:b/>
                <w:sz w:val="20"/>
                <w:szCs w:val="20"/>
              </w:rPr>
              <w:t xml:space="preserve"> -</w:t>
            </w:r>
            <w:proofErr w:type="spellStart"/>
            <w:r>
              <w:rPr>
                <w:rFonts w:ascii="Calibri" w:hAnsi="Calibri" w:cs="Calibri"/>
                <w:b/>
                <w:sz w:val="20"/>
                <w:szCs w:val="20"/>
              </w:rPr>
              <w:t>Guizzardi</w:t>
            </w:r>
            <w:proofErr w:type="spellEnd"/>
          </w:p>
        </w:tc>
        <w:tc>
          <w:tcPr>
            <w:tcW w:w="1134" w:type="dxa"/>
            <w:gridSpan w:val="2"/>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97178E" w:rsidRPr="004F5845" w:rsidRDefault="0097178E" w:rsidP="0097178E">
            <w:pPr>
              <w:jc w:val="center"/>
              <w:rPr>
                <w:rFonts w:ascii="Calibri" w:hAnsi="Calibri" w:cs="Calibri"/>
                <w:sz w:val="20"/>
                <w:szCs w:val="20"/>
              </w:rPr>
            </w:pPr>
            <w:r w:rsidRPr="004F5845">
              <w:rPr>
                <w:rFonts w:ascii="Calibri" w:hAnsi="Calibri" w:cs="Calibri"/>
                <w:sz w:val="20"/>
                <w:szCs w:val="20"/>
              </w:rPr>
              <w:t>1</w:t>
            </w:r>
          </w:p>
        </w:tc>
      </w:tr>
      <w:tr w:rsidR="00927002" w:rsidRPr="00F74B11" w:rsidTr="0097178E">
        <w:tblPrEx>
          <w:tblLook w:val="00A0" w:firstRow="1" w:lastRow="0" w:firstColumn="1" w:lastColumn="0" w:noHBand="0" w:noVBand="0"/>
        </w:tblPrEx>
        <w:trPr>
          <w:trHeight w:val="768"/>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11"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55" w:type="dxa"/>
            <w:gridSpan w:val="9"/>
          </w:tcPr>
          <w:p w:rsidR="00927002" w:rsidRPr="00F74B11" w:rsidRDefault="00927002" w:rsidP="00563E3E">
            <w:pPr>
              <w:jc w:val="both"/>
              <w:rPr>
                <w:rFonts w:asciiTheme="minorHAnsi" w:hAnsiTheme="minorHAnsi" w:cstheme="minorHAnsi"/>
                <w:bCs/>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927002" w:rsidRPr="00F74B11" w:rsidTr="0097178E">
        <w:tblPrEx>
          <w:tblLook w:val="00A0" w:firstRow="1" w:lastRow="0" w:firstColumn="1" w:lastColumn="0" w:noHBand="0" w:noVBand="0"/>
        </w:tblPrEx>
        <w:trPr>
          <w:trHeight w:val="235"/>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766" w:type="dxa"/>
            <w:gridSpan w:val="12"/>
          </w:tcPr>
          <w:p w:rsidR="00927002" w:rsidRPr="00F74B11" w:rsidRDefault="00927002" w:rsidP="00563E3E">
            <w:pPr>
              <w:jc w:val="both"/>
              <w:rPr>
                <w:rFonts w:asciiTheme="minorHAnsi" w:hAnsiTheme="minorHAnsi" w:cstheme="minorHAnsi"/>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927002"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5A5E4D"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5A5E4D" w:rsidP="005A5E4D">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0D3406" w:rsidRPr="00F74B11" w:rsidRDefault="000D3406"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0D3406" w:rsidRPr="00F74B11" w:rsidRDefault="000D3406"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0D3406" w:rsidP="005A5E4D">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rPr>
            </w:pPr>
          </w:p>
        </w:tc>
      </w:tr>
      <w:tr w:rsidR="000D3406"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0D3406" w:rsidRPr="00F74B11" w:rsidRDefault="000D3406"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0D3406" w:rsidRPr="00F74B11" w:rsidRDefault="000D3406" w:rsidP="00563E3E">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0D3406" w:rsidRPr="00F74B11" w:rsidRDefault="005A5E4D" w:rsidP="005A5E4D">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0D3406" w:rsidRPr="00F74B11" w:rsidRDefault="005A5E4D" w:rsidP="005A5E4D">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0D3406" w:rsidRPr="00F74B11" w:rsidRDefault="005A5E4D" w:rsidP="005A5E4D">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0D3406" w:rsidRPr="00F74B11" w:rsidRDefault="000D3406" w:rsidP="00563E3E">
            <w:pPr>
              <w:spacing w:before="40" w:after="40"/>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0D3406" w:rsidRPr="00F74B11" w:rsidRDefault="000D3406" w:rsidP="00563E3E">
            <w:pPr>
              <w:spacing w:before="40" w:after="40"/>
              <w:ind w:left="-109"/>
              <w:jc w:val="center"/>
              <w:rPr>
                <w:rFonts w:asciiTheme="minorHAnsi" w:hAnsiTheme="minorHAnsi" w:cstheme="minorHAnsi"/>
                <w:b/>
                <w:bCs/>
              </w:rPr>
            </w:pPr>
          </w:p>
        </w:tc>
      </w:tr>
    </w:tbl>
    <w:p w:rsidR="009D53DB" w:rsidRDefault="009D53DB" w:rsidP="00927002">
      <w:pPr>
        <w:jc w:val="both"/>
        <w:rPr>
          <w:rFonts w:asciiTheme="minorHAnsi" w:hAnsiTheme="minorHAnsi"/>
        </w:rPr>
      </w:pPr>
      <w:r>
        <w:rPr>
          <w:rFonts w:asciiTheme="minorHAnsi" w:hAnsiTheme="minorHAnsi"/>
        </w:rPr>
        <w:t>Il Presidente comunica che le manifestazioni di interesse pervenute sono le seguenti:</w:t>
      </w:r>
    </w:p>
    <w:tbl>
      <w:tblPr>
        <w:tblW w:w="7827" w:type="dxa"/>
        <w:jc w:val="center"/>
        <w:tblCellMar>
          <w:left w:w="70" w:type="dxa"/>
          <w:right w:w="70" w:type="dxa"/>
        </w:tblCellMar>
        <w:tblLook w:val="04A0" w:firstRow="1" w:lastRow="0" w:firstColumn="1" w:lastColumn="0" w:noHBand="0" w:noVBand="1"/>
      </w:tblPr>
      <w:tblGrid>
        <w:gridCol w:w="2299"/>
        <w:gridCol w:w="1984"/>
        <w:gridCol w:w="1276"/>
        <w:gridCol w:w="2268"/>
      </w:tblGrid>
      <w:tr w:rsidR="00B16E92" w:rsidRPr="00771E0D" w:rsidTr="001B62D6">
        <w:trPr>
          <w:trHeight w:val="315"/>
          <w:jc w:val="center"/>
        </w:trPr>
        <w:tc>
          <w:tcPr>
            <w:tcW w:w="2299" w:type="dxa"/>
            <w:tcBorders>
              <w:top w:val="single" w:sz="4" w:space="0" w:color="auto"/>
              <w:left w:val="single" w:sz="4" w:space="0" w:color="auto"/>
              <w:bottom w:val="nil"/>
              <w:right w:val="single" w:sz="4" w:space="0" w:color="auto"/>
            </w:tcBorders>
            <w:shd w:val="clear" w:color="000000" w:fill="D7E4BC"/>
            <w:noWrap/>
            <w:vAlign w:val="bottom"/>
            <w:hideMark/>
          </w:tcPr>
          <w:p w:rsidR="00B16E92" w:rsidRPr="00771E0D" w:rsidRDefault="00B16E92" w:rsidP="001B62D6">
            <w:pPr>
              <w:jc w:val="center"/>
              <w:rPr>
                <w:rFonts w:ascii="Calibri" w:hAnsi="Calibri"/>
                <w:b/>
                <w:bCs/>
                <w:color w:val="000000"/>
              </w:rPr>
            </w:pPr>
          </w:p>
        </w:tc>
        <w:tc>
          <w:tcPr>
            <w:tcW w:w="1984" w:type="dxa"/>
            <w:tcBorders>
              <w:top w:val="single" w:sz="4" w:space="0" w:color="auto"/>
              <w:left w:val="nil"/>
              <w:bottom w:val="single" w:sz="4" w:space="0" w:color="auto"/>
              <w:right w:val="single" w:sz="4" w:space="0" w:color="auto"/>
            </w:tcBorders>
          </w:tcPr>
          <w:p w:rsidR="00B16E92" w:rsidRDefault="00B16E92" w:rsidP="001B62D6">
            <w:pPr>
              <w:jc w:val="center"/>
              <w:rPr>
                <w:rFonts w:ascii="Calibri" w:hAnsi="Calibri"/>
                <w:color w:val="000000"/>
                <w:sz w:val="22"/>
                <w:szCs w:val="22"/>
              </w:rPr>
            </w:pPr>
            <w:r>
              <w:rPr>
                <w:rFonts w:ascii="Calibri" w:hAnsi="Calibri"/>
                <w:color w:val="000000"/>
                <w:sz w:val="22"/>
                <w:szCs w:val="22"/>
              </w:rPr>
              <w:t>Tipologia sponsor</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B16E92" w:rsidRPr="00771E0D" w:rsidRDefault="00B16E92" w:rsidP="001B62D6">
            <w:pPr>
              <w:jc w:val="right"/>
              <w:rPr>
                <w:rFonts w:ascii="Calibri" w:hAnsi="Calibri"/>
                <w:color w:val="000000"/>
                <w:sz w:val="22"/>
                <w:szCs w:val="22"/>
              </w:rPr>
            </w:pPr>
            <w:proofErr w:type="gramStart"/>
            <w:r>
              <w:rPr>
                <w:rFonts w:ascii="Calibri" w:hAnsi="Calibri"/>
                <w:color w:val="000000"/>
                <w:sz w:val="22"/>
                <w:szCs w:val="22"/>
              </w:rPr>
              <w:t>importo</w:t>
            </w:r>
            <w:proofErr w:type="gramEnd"/>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16E92" w:rsidRPr="00771E0D" w:rsidRDefault="00B16E92" w:rsidP="001B62D6">
            <w:pPr>
              <w:jc w:val="center"/>
              <w:rPr>
                <w:rFonts w:ascii="Calibri" w:hAnsi="Calibri"/>
                <w:color w:val="000000"/>
                <w:sz w:val="22"/>
                <w:szCs w:val="22"/>
              </w:rPr>
            </w:pPr>
            <w:r>
              <w:rPr>
                <w:rFonts w:ascii="Calibri" w:hAnsi="Calibri"/>
                <w:color w:val="000000"/>
                <w:sz w:val="22"/>
                <w:szCs w:val="22"/>
              </w:rPr>
              <w:t>Manifestazione di interesse</w:t>
            </w:r>
          </w:p>
        </w:tc>
      </w:tr>
      <w:tr w:rsidR="00B16E92" w:rsidRPr="00771E0D" w:rsidTr="001B62D6">
        <w:trPr>
          <w:trHeight w:val="315"/>
          <w:jc w:val="center"/>
        </w:trPr>
        <w:tc>
          <w:tcPr>
            <w:tcW w:w="2299" w:type="dxa"/>
            <w:tcBorders>
              <w:top w:val="single" w:sz="4" w:space="0" w:color="auto"/>
              <w:left w:val="single" w:sz="4" w:space="0" w:color="auto"/>
              <w:bottom w:val="nil"/>
              <w:right w:val="single" w:sz="4" w:space="0" w:color="auto"/>
            </w:tcBorders>
            <w:shd w:val="clear" w:color="000000" w:fill="D7E4BC"/>
            <w:noWrap/>
            <w:vAlign w:val="bottom"/>
            <w:hideMark/>
          </w:tcPr>
          <w:p w:rsidR="00B16E92" w:rsidRPr="00771E0D" w:rsidRDefault="00B16E92" w:rsidP="001B62D6">
            <w:pPr>
              <w:jc w:val="center"/>
              <w:rPr>
                <w:rFonts w:ascii="Calibri" w:hAnsi="Calibri"/>
                <w:b/>
                <w:bCs/>
                <w:color w:val="000000"/>
              </w:rPr>
            </w:pPr>
            <w:r>
              <w:rPr>
                <w:rFonts w:ascii="Calibri" w:hAnsi="Calibri"/>
                <w:b/>
                <w:bCs/>
                <w:color w:val="000000"/>
              </w:rPr>
              <w:t>IMAGE LINE</w:t>
            </w:r>
          </w:p>
        </w:tc>
        <w:tc>
          <w:tcPr>
            <w:tcW w:w="1984" w:type="dxa"/>
            <w:tcBorders>
              <w:top w:val="single" w:sz="4" w:space="0" w:color="auto"/>
              <w:left w:val="nil"/>
              <w:bottom w:val="single" w:sz="4" w:space="0" w:color="auto"/>
              <w:right w:val="single" w:sz="4" w:space="0" w:color="auto"/>
            </w:tcBorders>
          </w:tcPr>
          <w:p w:rsidR="00B16E92" w:rsidRDefault="00B16E92" w:rsidP="001B62D6">
            <w:pPr>
              <w:jc w:val="center"/>
              <w:rPr>
                <w:rFonts w:ascii="Calibri" w:hAnsi="Calibri"/>
                <w:color w:val="000000"/>
                <w:sz w:val="22"/>
                <w:szCs w:val="22"/>
              </w:rPr>
            </w:pPr>
            <w:r>
              <w:rPr>
                <w:rFonts w:ascii="Calibri" w:hAnsi="Calibri"/>
                <w:color w:val="000000"/>
                <w:sz w:val="22"/>
                <w:szCs w:val="22"/>
              </w:rPr>
              <w:t>MAIN SPONSOR</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B16E92" w:rsidRPr="00771E0D" w:rsidRDefault="00B16E92" w:rsidP="001B62D6">
            <w:pPr>
              <w:jc w:val="right"/>
              <w:rPr>
                <w:rFonts w:ascii="Calibri" w:hAnsi="Calibri"/>
                <w:color w:val="000000"/>
                <w:sz w:val="22"/>
                <w:szCs w:val="22"/>
              </w:rPr>
            </w:pPr>
            <w:r w:rsidRPr="00771E0D">
              <w:rPr>
                <w:rFonts w:ascii="Calibri" w:hAnsi="Calibri"/>
                <w:color w:val="000000"/>
                <w:sz w:val="22"/>
                <w:szCs w:val="22"/>
              </w:rPr>
              <w:t>€ 8.000,00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16E92" w:rsidRPr="00771E0D" w:rsidRDefault="00B16E92" w:rsidP="001B62D6">
            <w:pPr>
              <w:jc w:val="center"/>
              <w:rPr>
                <w:rFonts w:ascii="Calibri" w:hAnsi="Calibri"/>
                <w:color w:val="000000"/>
                <w:sz w:val="22"/>
                <w:szCs w:val="22"/>
              </w:rPr>
            </w:pPr>
            <w:r>
              <w:rPr>
                <w:rFonts w:ascii="Calibri" w:hAnsi="Calibri"/>
                <w:color w:val="000000"/>
                <w:sz w:val="22"/>
                <w:szCs w:val="22"/>
              </w:rPr>
              <w:t>SI</w:t>
            </w:r>
          </w:p>
        </w:tc>
      </w:tr>
      <w:tr w:rsidR="00B16E92" w:rsidRPr="00771E0D" w:rsidTr="001B62D6">
        <w:trPr>
          <w:trHeight w:val="315"/>
          <w:jc w:val="center"/>
        </w:trPr>
        <w:tc>
          <w:tcPr>
            <w:tcW w:w="2299" w:type="dxa"/>
            <w:tcBorders>
              <w:top w:val="single" w:sz="4" w:space="0" w:color="auto"/>
              <w:left w:val="single" w:sz="4" w:space="0" w:color="auto"/>
              <w:bottom w:val="nil"/>
              <w:right w:val="single" w:sz="4" w:space="0" w:color="auto"/>
            </w:tcBorders>
            <w:shd w:val="clear" w:color="000000" w:fill="D7E4BC"/>
            <w:noWrap/>
            <w:vAlign w:val="bottom"/>
            <w:hideMark/>
          </w:tcPr>
          <w:p w:rsidR="00B16E92" w:rsidRPr="00771E0D" w:rsidRDefault="00B16E92" w:rsidP="001B62D6">
            <w:pPr>
              <w:jc w:val="center"/>
              <w:rPr>
                <w:rFonts w:ascii="Calibri" w:hAnsi="Calibri"/>
                <w:b/>
                <w:bCs/>
                <w:color w:val="000000"/>
              </w:rPr>
            </w:pPr>
            <w:r w:rsidRPr="00771E0D">
              <w:rPr>
                <w:rFonts w:ascii="Calibri" w:hAnsi="Calibri"/>
                <w:b/>
                <w:bCs/>
                <w:color w:val="000000"/>
              </w:rPr>
              <w:t>DUE A SRL</w:t>
            </w:r>
          </w:p>
        </w:tc>
        <w:tc>
          <w:tcPr>
            <w:tcW w:w="1984" w:type="dxa"/>
            <w:tcBorders>
              <w:top w:val="single" w:sz="4" w:space="0" w:color="auto"/>
              <w:left w:val="nil"/>
              <w:bottom w:val="single" w:sz="4" w:space="0" w:color="auto"/>
              <w:right w:val="single" w:sz="4" w:space="0" w:color="auto"/>
            </w:tcBorders>
          </w:tcPr>
          <w:p w:rsidR="00B16E92" w:rsidRPr="00771E0D" w:rsidRDefault="00B16E92" w:rsidP="001B62D6">
            <w:pPr>
              <w:jc w:val="center"/>
              <w:rPr>
                <w:rFonts w:ascii="Calibri" w:hAnsi="Calibri"/>
                <w:color w:val="000000"/>
                <w:sz w:val="22"/>
                <w:szCs w:val="22"/>
              </w:rPr>
            </w:pPr>
            <w:r>
              <w:rPr>
                <w:rFonts w:ascii="Calibri" w:hAnsi="Calibri"/>
                <w:color w:val="000000"/>
                <w:sz w:val="22"/>
                <w:szCs w:val="22"/>
              </w:rPr>
              <w:t>MAIN SPONSOR</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B16E92" w:rsidRPr="00771E0D" w:rsidRDefault="00B16E92" w:rsidP="001B62D6">
            <w:pPr>
              <w:jc w:val="right"/>
              <w:rPr>
                <w:rFonts w:ascii="Calibri" w:hAnsi="Calibri"/>
                <w:color w:val="000000"/>
                <w:sz w:val="22"/>
                <w:szCs w:val="22"/>
              </w:rPr>
            </w:pPr>
            <w:r w:rsidRPr="00771E0D">
              <w:rPr>
                <w:rFonts w:ascii="Calibri" w:hAnsi="Calibri"/>
                <w:color w:val="000000"/>
                <w:sz w:val="22"/>
                <w:szCs w:val="22"/>
              </w:rPr>
              <w:t>€ 8.000,00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16E92" w:rsidRPr="00771E0D" w:rsidRDefault="00B16E92" w:rsidP="001B62D6">
            <w:pPr>
              <w:jc w:val="center"/>
              <w:rPr>
                <w:rFonts w:ascii="Calibri" w:hAnsi="Calibri"/>
                <w:color w:val="000000"/>
                <w:sz w:val="22"/>
                <w:szCs w:val="22"/>
              </w:rPr>
            </w:pPr>
            <w:r w:rsidRPr="00771E0D">
              <w:rPr>
                <w:rFonts w:ascii="Calibri" w:hAnsi="Calibri"/>
                <w:color w:val="000000"/>
                <w:sz w:val="22"/>
                <w:szCs w:val="22"/>
              </w:rPr>
              <w:t>SI</w:t>
            </w:r>
          </w:p>
        </w:tc>
      </w:tr>
      <w:tr w:rsidR="00B16E92" w:rsidRPr="00771E0D" w:rsidTr="001B62D6">
        <w:trPr>
          <w:trHeight w:val="315"/>
          <w:jc w:val="center"/>
        </w:trPr>
        <w:tc>
          <w:tcPr>
            <w:tcW w:w="2299" w:type="dxa"/>
            <w:tcBorders>
              <w:top w:val="single" w:sz="4" w:space="0" w:color="auto"/>
              <w:left w:val="single" w:sz="4" w:space="0" w:color="auto"/>
              <w:bottom w:val="nil"/>
              <w:right w:val="single" w:sz="4" w:space="0" w:color="auto"/>
            </w:tcBorders>
            <w:shd w:val="clear" w:color="000000" w:fill="D7E4BC"/>
            <w:noWrap/>
            <w:vAlign w:val="bottom"/>
            <w:hideMark/>
          </w:tcPr>
          <w:p w:rsidR="00B16E92" w:rsidRPr="00771E0D" w:rsidRDefault="00B16E92" w:rsidP="001B62D6">
            <w:pPr>
              <w:jc w:val="center"/>
              <w:rPr>
                <w:rFonts w:ascii="Calibri" w:hAnsi="Calibri"/>
                <w:b/>
                <w:bCs/>
                <w:color w:val="000000"/>
              </w:rPr>
            </w:pPr>
            <w:r w:rsidRPr="00771E0D">
              <w:rPr>
                <w:rFonts w:ascii="Calibri" w:hAnsi="Calibri"/>
                <w:b/>
                <w:bCs/>
                <w:color w:val="000000"/>
              </w:rPr>
              <w:t>STONEX</w:t>
            </w:r>
          </w:p>
        </w:tc>
        <w:tc>
          <w:tcPr>
            <w:tcW w:w="1984" w:type="dxa"/>
            <w:tcBorders>
              <w:top w:val="single" w:sz="4" w:space="0" w:color="auto"/>
              <w:left w:val="nil"/>
              <w:bottom w:val="single" w:sz="4" w:space="0" w:color="auto"/>
              <w:right w:val="single" w:sz="4" w:space="0" w:color="auto"/>
            </w:tcBorders>
          </w:tcPr>
          <w:p w:rsidR="00B16E92" w:rsidRPr="00771E0D" w:rsidRDefault="00B16E92" w:rsidP="001B62D6">
            <w:pPr>
              <w:jc w:val="right"/>
              <w:rPr>
                <w:rFonts w:ascii="Calibri" w:hAnsi="Calibri"/>
                <w:color w:val="000000"/>
                <w:sz w:val="22"/>
                <w:szCs w:val="22"/>
              </w:rPr>
            </w:pPr>
            <w:r>
              <w:rPr>
                <w:rFonts w:ascii="Calibri" w:hAnsi="Calibri"/>
                <w:color w:val="000000"/>
                <w:sz w:val="22"/>
                <w:szCs w:val="22"/>
              </w:rPr>
              <w:t>MAIN SPONSOR</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B16E92" w:rsidRPr="00771E0D" w:rsidRDefault="00B16E92" w:rsidP="001B62D6">
            <w:pPr>
              <w:jc w:val="right"/>
              <w:rPr>
                <w:rFonts w:ascii="Calibri" w:hAnsi="Calibri"/>
                <w:color w:val="000000"/>
                <w:sz w:val="22"/>
                <w:szCs w:val="22"/>
              </w:rPr>
            </w:pPr>
            <w:r w:rsidRPr="00771E0D">
              <w:rPr>
                <w:rFonts w:ascii="Calibri" w:hAnsi="Calibri"/>
                <w:color w:val="000000"/>
                <w:sz w:val="22"/>
                <w:szCs w:val="22"/>
              </w:rPr>
              <w:t>€ 6.500,00</w:t>
            </w:r>
          </w:p>
        </w:tc>
        <w:tc>
          <w:tcPr>
            <w:tcW w:w="2268" w:type="dxa"/>
            <w:tcBorders>
              <w:top w:val="nil"/>
              <w:left w:val="nil"/>
              <w:bottom w:val="single" w:sz="4" w:space="0" w:color="auto"/>
              <w:right w:val="single" w:sz="4" w:space="0" w:color="auto"/>
            </w:tcBorders>
            <w:shd w:val="clear" w:color="auto" w:fill="auto"/>
            <w:noWrap/>
            <w:vAlign w:val="center"/>
            <w:hideMark/>
          </w:tcPr>
          <w:p w:rsidR="00B16E92" w:rsidRPr="00771E0D" w:rsidRDefault="00B16E92" w:rsidP="001B62D6">
            <w:pPr>
              <w:jc w:val="center"/>
              <w:rPr>
                <w:rFonts w:ascii="Calibri" w:hAnsi="Calibri"/>
                <w:color w:val="000000"/>
                <w:sz w:val="22"/>
                <w:szCs w:val="22"/>
              </w:rPr>
            </w:pPr>
            <w:r w:rsidRPr="00771E0D">
              <w:rPr>
                <w:rFonts w:ascii="Calibri" w:hAnsi="Calibri"/>
                <w:color w:val="000000"/>
                <w:sz w:val="22"/>
                <w:szCs w:val="22"/>
              </w:rPr>
              <w:t>SI</w:t>
            </w:r>
          </w:p>
        </w:tc>
      </w:tr>
      <w:tr w:rsidR="00B16E92" w:rsidRPr="00771E0D" w:rsidTr="001B62D6">
        <w:trPr>
          <w:trHeight w:val="315"/>
          <w:jc w:val="center"/>
        </w:trPr>
        <w:tc>
          <w:tcPr>
            <w:tcW w:w="2299" w:type="dxa"/>
            <w:tcBorders>
              <w:top w:val="single" w:sz="4" w:space="0" w:color="auto"/>
              <w:left w:val="single" w:sz="4" w:space="0" w:color="auto"/>
              <w:bottom w:val="nil"/>
              <w:right w:val="single" w:sz="4" w:space="0" w:color="auto"/>
            </w:tcBorders>
            <w:shd w:val="clear" w:color="000000" w:fill="D7E4BC"/>
            <w:noWrap/>
            <w:vAlign w:val="bottom"/>
            <w:hideMark/>
          </w:tcPr>
          <w:p w:rsidR="00B16E92" w:rsidRPr="00771E0D" w:rsidRDefault="00B16E92" w:rsidP="001B62D6">
            <w:pPr>
              <w:jc w:val="center"/>
              <w:rPr>
                <w:rFonts w:ascii="Calibri" w:hAnsi="Calibri"/>
                <w:b/>
                <w:bCs/>
                <w:color w:val="000000"/>
              </w:rPr>
            </w:pPr>
            <w:r w:rsidRPr="00771E0D">
              <w:rPr>
                <w:rFonts w:ascii="Calibri" w:hAnsi="Calibri"/>
                <w:b/>
                <w:bCs/>
                <w:color w:val="000000"/>
              </w:rPr>
              <w:t>DUOL</w:t>
            </w:r>
            <w:r>
              <w:rPr>
                <w:rFonts w:ascii="Calibri" w:hAnsi="Calibri"/>
                <w:b/>
                <w:bCs/>
                <w:color w:val="000000"/>
              </w:rPr>
              <w:t xml:space="preserve"> </w:t>
            </w:r>
            <w:proofErr w:type="spellStart"/>
            <w:r>
              <w:rPr>
                <w:rFonts w:ascii="Calibri" w:hAnsi="Calibri"/>
                <w:b/>
                <w:bCs/>
                <w:color w:val="000000"/>
              </w:rPr>
              <w:t>d.o.o</w:t>
            </w:r>
            <w:proofErr w:type="spellEnd"/>
            <w:r>
              <w:rPr>
                <w:rFonts w:ascii="Calibri" w:hAnsi="Calibri"/>
                <w:b/>
                <w:bCs/>
                <w:color w:val="000000"/>
              </w:rPr>
              <w:t>.</w:t>
            </w:r>
          </w:p>
        </w:tc>
        <w:tc>
          <w:tcPr>
            <w:tcW w:w="1984" w:type="dxa"/>
            <w:tcBorders>
              <w:top w:val="single" w:sz="4" w:space="0" w:color="auto"/>
              <w:left w:val="nil"/>
              <w:bottom w:val="single" w:sz="4" w:space="0" w:color="auto"/>
              <w:right w:val="single" w:sz="4" w:space="0" w:color="auto"/>
            </w:tcBorders>
          </w:tcPr>
          <w:p w:rsidR="00B16E92" w:rsidRPr="00771E0D" w:rsidRDefault="00B16E92" w:rsidP="001B62D6">
            <w:pPr>
              <w:jc w:val="center"/>
              <w:rPr>
                <w:rFonts w:ascii="Calibri" w:hAnsi="Calibri"/>
                <w:color w:val="000000"/>
                <w:sz w:val="22"/>
                <w:szCs w:val="22"/>
              </w:rPr>
            </w:pPr>
            <w:r>
              <w:rPr>
                <w:rFonts w:ascii="Calibri" w:hAnsi="Calibri"/>
                <w:color w:val="000000"/>
                <w:sz w:val="22"/>
                <w:szCs w:val="22"/>
              </w:rPr>
              <w:t>OFFICIAL SPONSOR</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B16E92" w:rsidRPr="00771E0D" w:rsidRDefault="00B16E92" w:rsidP="001B62D6">
            <w:pPr>
              <w:jc w:val="right"/>
              <w:rPr>
                <w:rFonts w:ascii="Calibri" w:hAnsi="Calibri"/>
                <w:color w:val="000000"/>
                <w:sz w:val="22"/>
                <w:szCs w:val="22"/>
              </w:rPr>
            </w:pPr>
            <w:r w:rsidRPr="00771E0D">
              <w:rPr>
                <w:rFonts w:ascii="Calibri" w:hAnsi="Calibri"/>
                <w:color w:val="000000"/>
                <w:sz w:val="22"/>
                <w:szCs w:val="22"/>
              </w:rPr>
              <w:t>€ 3.000,00</w:t>
            </w:r>
          </w:p>
        </w:tc>
        <w:tc>
          <w:tcPr>
            <w:tcW w:w="2268" w:type="dxa"/>
            <w:tcBorders>
              <w:top w:val="nil"/>
              <w:left w:val="nil"/>
              <w:bottom w:val="single" w:sz="4" w:space="0" w:color="auto"/>
              <w:right w:val="single" w:sz="4" w:space="0" w:color="auto"/>
            </w:tcBorders>
            <w:shd w:val="clear" w:color="auto" w:fill="auto"/>
            <w:noWrap/>
            <w:vAlign w:val="bottom"/>
            <w:hideMark/>
          </w:tcPr>
          <w:p w:rsidR="00B16E92" w:rsidRPr="00771E0D" w:rsidRDefault="00B16E92" w:rsidP="001B62D6">
            <w:pPr>
              <w:jc w:val="center"/>
              <w:rPr>
                <w:rFonts w:ascii="Calibri" w:hAnsi="Calibri"/>
                <w:color w:val="000000"/>
                <w:sz w:val="22"/>
                <w:szCs w:val="22"/>
              </w:rPr>
            </w:pPr>
            <w:r w:rsidRPr="00771E0D">
              <w:rPr>
                <w:rFonts w:ascii="Calibri" w:hAnsi="Calibri"/>
                <w:color w:val="000000"/>
                <w:sz w:val="22"/>
                <w:szCs w:val="22"/>
              </w:rPr>
              <w:t>NO</w:t>
            </w:r>
          </w:p>
        </w:tc>
      </w:tr>
      <w:tr w:rsidR="00B16E92" w:rsidRPr="00771E0D" w:rsidTr="001B62D6">
        <w:trPr>
          <w:trHeight w:val="369"/>
          <w:jc w:val="center"/>
        </w:trPr>
        <w:tc>
          <w:tcPr>
            <w:tcW w:w="2299" w:type="dxa"/>
            <w:tcBorders>
              <w:top w:val="single" w:sz="4" w:space="0" w:color="auto"/>
              <w:left w:val="single" w:sz="4" w:space="0" w:color="auto"/>
              <w:bottom w:val="nil"/>
              <w:right w:val="single" w:sz="4" w:space="0" w:color="auto"/>
            </w:tcBorders>
            <w:shd w:val="clear" w:color="000000" w:fill="D7E4BC"/>
            <w:noWrap/>
            <w:vAlign w:val="bottom"/>
            <w:hideMark/>
          </w:tcPr>
          <w:p w:rsidR="00B16E92" w:rsidRPr="00771E0D" w:rsidRDefault="00B16E92" w:rsidP="001B62D6">
            <w:pPr>
              <w:jc w:val="center"/>
              <w:rPr>
                <w:rFonts w:ascii="Calibri" w:hAnsi="Calibri"/>
                <w:b/>
                <w:bCs/>
                <w:color w:val="000000"/>
              </w:rPr>
            </w:pPr>
            <w:r w:rsidRPr="00771E0D">
              <w:rPr>
                <w:rFonts w:ascii="Calibri" w:hAnsi="Calibri"/>
                <w:b/>
                <w:bCs/>
                <w:color w:val="000000"/>
              </w:rPr>
              <w:t>INDUSTRIE DE NORA</w:t>
            </w:r>
          </w:p>
        </w:tc>
        <w:tc>
          <w:tcPr>
            <w:tcW w:w="1984" w:type="dxa"/>
            <w:tcBorders>
              <w:top w:val="single" w:sz="4" w:space="0" w:color="auto"/>
              <w:left w:val="nil"/>
              <w:bottom w:val="single" w:sz="4" w:space="0" w:color="auto"/>
              <w:right w:val="single" w:sz="4" w:space="0" w:color="auto"/>
            </w:tcBorders>
          </w:tcPr>
          <w:p w:rsidR="00B16E92" w:rsidRPr="00771E0D" w:rsidRDefault="00B16E92" w:rsidP="001B62D6">
            <w:pPr>
              <w:jc w:val="right"/>
              <w:rPr>
                <w:rFonts w:ascii="Calibri" w:hAnsi="Calibri"/>
                <w:color w:val="000000"/>
                <w:sz w:val="22"/>
                <w:szCs w:val="22"/>
              </w:rPr>
            </w:pPr>
            <w:r>
              <w:rPr>
                <w:rFonts w:ascii="Calibri" w:hAnsi="Calibri"/>
                <w:color w:val="000000"/>
                <w:sz w:val="22"/>
                <w:szCs w:val="22"/>
              </w:rPr>
              <w:t xml:space="preserve">MAIN SPONSOR </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B16E92" w:rsidRPr="00771E0D" w:rsidRDefault="00B16E92" w:rsidP="001B62D6">
            <w:pPr>
              <w:jc w:val="right"/>
              <w:rPr>
                <w:rFonts w:ascii="Calibri" w:hAnsi="Calibri"/>
                <w:color w:val="000000"/>
                <w:sz w:val="22"/>
                <w:szCs w:val="22"/>
              </w:rPr>
            </w:pPr>
            <w:r w:rsidRPr="00771E0D">
              <w:rPr>
                <w:rFonts w:ascii="Calibri" w:hAnsi="Calibri"/>
                <w:color w:val="000000"/>
                <w:sz w:val="22"/>
                <w:szCs w:val="22"/>
              </w:rPr>
              <w:t>€ 8.000,00</w:t>
            </w:r>
          </w:p>
        </w:tc>
        <w:tc>
          <w:tcPr>
            <w:tcW w:w="2268" w:type="dxa"/>
            <w:tcBorders>
              <w:top w:val="nil"/>
              <w:left w:val="nil"/>
              <w:bottom w:val="single" w:sz="4" w:space="0" w:color="auto"/>
              <w:right w:val="single" w:sz="4" w:space="0" w:color="auto"/>
            </w:tcBorders>
            <w:shd w:val="clear" w:color="auto" w:fill="auto"/>
            <w:noWrap/>
            <w:vAlign w:val="bottom"/>
            <w:hideMark/>
          </w:tcPr>
          <w:p w:rsidR="00B16E92" w:rsidRPr="00771E0D" w:rsidRDefault="00B16E92" w:rsidP="001B62D6">
            <w:pPr>
              <w:jc w:val="center"/>
              <w:rPr>
                <w:rFonts w:ascii="Calibri" w:hAnsi="Calibri"/>
                <w:color w:val="000000"/>
                <w:sz w:val="22"/>
                <w:szCs w:val="22"/>
              </w:rPr>
            </w:pPr>
            <w:r w:rsidRPr="00771E0D">
              <w:rPr>
                <w:rFonts w:ascii="Calibri" w:hAnsi="Calibri"/>
                <w:color w:val="000000"/>
                <w:sz w:val="22"/>
                <w:szCs w:val="22"/>
              </w:rPr>
              <w:t>NO</w:t>
            </w:r>
          </w:p>
        </w:tc>
      </w:tr>
      <w:tr w:rsidR="00B16E92" w:rsidRPr="00771E0D" w:rsidTr="001B62D6">
        <w:trPr>
          <w:trHeight w:val="315"/>
          <w:jc w:val="center"/>
        </w:trPr>
        <w:tc>
          <w:tcPr>
            <w:tcW w:w="2299" w:type="dxa"/>
            <w:tcBorders>
              <w:top w:val="single" w:sz="4" w:space="0" w:color="auto"/>
              <w:left w:val="single" w:sz="4" w:space="0" w:color="auto"/>
              <w:bottom w:val="single" w:sz="4" w:space="0" w:color="auto"/>
              <w:right w:val="single" w:sz="4" w:space="0" w:color="auto"/>
            </w:tcBorders>
            <w:shd w:val="clear" w:color="000000" w:fill="D7E4BC"/>
            <w:noWrap/>
            <w:vAlign w:val="bottom"/>
            <w:hideMark/>
          </w:tcPr>
          <w:p w:rsidR="00B16E92" w:rsidRPr="00771E0D" w:rsidRDefault="00B16E92" w:rsidP="001B62D6">
            <w:pPr>
              <w:jc w:val="center"/>
              <w:rPr>
                <w:rFonts w:ascii="Calibri" w:hAnsi="Calibri"/>
                <w:b/>
                <w:bCs/>
                <w:color w:val="000000"/>
              </w:rPr>
            </w:pPr>
            <w:r w:rsidRPr="00771E0D">
              <w:rPr>
                <w:rFonts w:ascii="Calibri" w:hAnsi="Calibri"/>
                <w:b/>
                <w:bCs/>
                <w:color w:val="000000"/>
              </w:rPr>
              <w:t xml:space="preserve">EUROVIX </w:t>
            </w:r>
          </w:p>
        </w:tc>
        <w:tc>
          <w:tcPr>
            <w:tcW w:w="1984" w:type="dxa"/>
            <w:tcBorders>
              <w:top w:val="single" w:sz="4" w:space="0" w:color="auto"/>
              <w:left w:val="nil"/>
              <w:bottom w:val="single" w:sz="4" w:space="0" w:color="auto"/>
              <w:right w:val="single" w:sz="4" w:space="0" w:color="auto"/>
            </w:tcBorders>
          </w:tcPr>
          <w:p w:rsidR="00B16E92" w:rsidRPr="00771E0D" w:rsidRDefault="00B16E92" w:rsidP="001B62D6">
            <w:pPr>
              <w:jc w:val="right"/>
              <w:rPr>
                <w:rFonts w:ascii="Calibri" w:hAnsi="Calibri"/>
                <w:color w:val="000000"/>
                <w:sz w:val="22"/>
                <w:szCs w:val="22"/>
              </w:rPr>
            </w:pPr>
            <w:r>
              <w:rPr>
                <w:rFonts w:ascii="Calibri" w:hAnsi="Calibri"/>
                <w:color w:val="000000"/>
                <w:sz w:val="22"/>
                <w:szCs w:val="22"/>
              </w:rPr>
              <w:t>OFFICIAL SPONSOR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E92" w:rsidRPr="00771E0D" w:rsidRDefault="00B16E92" w:rsidP="001B62D6">
            <w:pPr>
              <w:jc w:val="right"/>
              <w:rPr>
                <w:rFonts w:ascii="Calibri" w:hAnsi="Calibri"/>
                <w:color w:val="000000"/>
                <w:sz w:val="22"/>
                <w:szCs w:val="22"/>
              </w:rPr>
            </w:pPr>
            <w:r w:rsidRPr="00771E0D">
              <w:rPr>
                <w:rFonts w:ascii="Calibri" w:hAnsi="Calibri"/>
                <w:color w:val="000000"/>
                <w:sz w:val="22"/>
                <w:szCs w:val="22"/>
              </w:rPr>
              <w:t>€ 3.500,00</w:t>
            </w:r>
          </w:p>
        </w:tc>
        <w:tc>
          <w:tcPr>
            <w:tcW w:w="2268" w:type="dxa"/>
            <w:tcBorders>
              <w:top w:val="nil"/>
              <w:left w:val="nil"/>
              <w:bottom w:val="single" w:sz="4" w:space="0" w:color="auto"/>
              <w:right w:val="single" w:sz="4" w:space="0" w:color="auto"/>
            </w:tcBorders>
            <w:shd w:val="clear" w:color="auto" w:fill="auto"/>
            <w:noWrap/>
            <w:vAlign w:val="bottom"/>
            <w:hideMark/>
          </w:tcPr>
          <w:p w:rsidR="00B16E92" w:rsidRPr="00771E0D" w:rsidRDefault="00B16E92" w:rsidP="001B62D6">
            <w:pPr>
              <w:jc w:val="center"/>
              <w:rPr>
                <w:rFonts w:ascii="Calibri" w:hAnsi="Calibri"/>
                <w:color w:val="000000"/>
                <w:sz w:val="22"/>
                <w:szCs w:val="22"/>
              </w:rPr>
            </w:pPr>
            <w:r w:rsidRPr="00771E0D">
              <w:rPr>
                <w:rFonts w:ascii="Calibri" w:hAnsi="Calibri"/>
                <w:color w:val="000000"/>
                <w:sz w:val="22"/>
                <w:szCs w:val="22"/>
              </w:rPr>
              <w:t>NO</w:t>
            </w:r>
          </w:p>
        </w:tc>
      </w:tr>
      <w:tr w:rsidR="00B16E92" w:rsidRPr="00771E0D" w:rsidTr="001B62D6">
        <w:trPr>
          <w:trHeight w:val="315"/>
          <w:jc w:val="center"/>
        </w:trPr>
        <w:tc>
          <w:tcPr>
            <w:tcW w:w="2299"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B16E92" w:rsidRPr="00771E0D" w:rsidRDefault="00B16E92" w:rsidP="001B62D6">
            <w:pPr>
              <w:jc w:val="center"/>
              <w:rPr>
                <w:rFonts w:ascii="Calibri" w:hAnsi="Calibri"/>
                <w:b/>
                <w:bCs/>
                <w:color w:val="000000"/>
              </w:rPr>
            </w:pPr>
            <w:r>
              <w:rPr>
                <w:rFonts w:ascii="Calibri" w:hAnsi="Calibri"/>
                <w:b/>
                <w:bCs/>
                <w:color w:val="000000"/>
              </w:rPr>
              <w:t>TOTALE</w:t>
            </w:r>
          </w:p>
        </w:tc>
        <w:tc>
          <w:tcPr>
            <w:tcW w:w="1984" w:type="dxa"/>
            <w:tcBorders>
              <w:top w:val="single" w:sz="4" w:space="0" w:color="auto"/>
              <w:left w:val="nil"/>
              <w:bottom w:val="single" w:sz="4" w:space="0" w:color="auto"/>
              <w:right w:val="single" w:sz="4" w:space="0" w:color="auto"/>
            </w:tcBorders>
            <w:shd w:val="clear" w:color="auto" w:fill="00B050"/>
          </w:tcPr>
          <w:p w:rsidR="00B16E92" w:rsidRDefault="00B16E92" w:rsidP="001B62D6">
            <w:pPr>
              <w:jc w:val="right"/>
              <w:rPr>
                <w:rFonts w:ascii="Calibri" w:hAnsi="Calibr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B16E92" w:rsidRPr="00771E0D" w:rsidRDefault="00B16E92" w:rsidP="001B62D6">
            <w:pPr>
              <w:jc w:val="right"/>
              <w:rPr>
                <w:rFonts w:ascii="Calibri" w:hAnsi="Calibri"/>
                <w:color w:val="000000"/>
                <w:sz w:val="22"/>
                <w:szCs w:val="22"/>
              </w:rPr>
            </w:pPr>
            <w:r>
              <w:rPr>
                <w:rFonts w:ascii="Calibri" w:hAnsi="Calibri"/>
                <w:color w:val="000000"/>
                <w:sz w:val="22"/>
                <w:szCs w:val="22"/>
              </w:rPr>
              <w:t>€ 37.000,00</w:t>
            </w:r>
          </w:p>
        </w:tc>
        <w:tc>
          <w:tcPr>
            <w:tcW w:w="2268" w:type="dxa"/>
            <w:tcBorders>
              <w:top w:val="single" w:sz="4" w:space="0" w:color="auto"/>
              <w:left w:val="nil"/>
              <w:bottom w:val="single" w:sz="4" w:space="0" w:color="auto"/>
              <w:right w:val="single" w:sz="4" w:space="0" w:color="auto"/>
            </w:tcBorders>
            <w:shd w:val="clear" w:color="auto" w:fill="00B050"/>
            <w:noWrap/>
            <w:vAlign w:val="bottom"/>
            <w:hideMark/>
          </w:tcPr>
          <w:p w:rsidR="00B16E92" w:rsidRPr="00771E0D" w:rsidRDefault="00B16E92" w:rsidP="001B62D6">
            <w:pPr>
              <w:jc w:val="center"/>
              <w:rPr>
                <w:rFonts w:ascii="Calibri" w:hAnsi="Calibri"/>
                <w:color w:val="000000"/>
                <w:sz w:val="22"/>
                <w:szCs w:val="22"/>
              </w:rPr>
            </w:pPr>
          </w:p>
        </w:tc>
      </w:tr>
    </w:tbl>
    <w:p w:rsidR="00B16E92" w:rsidRDefault="00B16E92" w:rsidP="00B16E92">
      <w:pPr>
        <w:tabs>
          <w:tab w:val="left" w:pos="890"/>
        </w:tabs>
        <w:jc w:val="both"/>
        <w:rPr>
          <w:rFonts w:asciiTheme="minorHAnsi" w:hAnsiTheme="minorHAnsi"/>
        </w:rPr>
      </w:pPr>
      <w:r>
        <w:rPr>
          <w:rFonts w:asciiTheme="minorHAnsi" w:hAnsiTheme="minorHAnsi"/>
        </w:rPr>
        <w:t>Il Presidente ricorda che con IMAGE LINE si è già sottoscritto un contratto per € 8000,00, approvato con delibera di consiglio.</w:t>
      </w:r>
    </w:p>
    <w:p w:rsidR="00B16E92" w:rsidRDefault="00B16E92" w:rsidP="00B16E92">
      <w:pPr>
        <w:tabs>
          <w:tab w:val="left" w:pos="890"/>
        </w:tabs>
        <w:jc w:val="both"/>
        <w:rPr>
          <w:rFonts w:asciiTheme="minorHAnsi" w:hAnsiTheme="minorHAnsi"/>
        </w:rPr>
      </w:pPr>
      <w:r>
        <w:rPr>
          <w:rFonts w:asciiTheme="minorHAnsi" w:hAnsiTheme="minorHAnsi"/>
        </w:rPr>
        <w:t>Ad oggi sono giunte le manifestazioni di interesse firmate da IMAGE LINE – STONEX – DUE SRL.</w:t>
      </w:r>
    </w:p>
    <w:p w:rsidR="00B16E92" w:rsidRDefault="00B16E92" w:rsidP="00B16E92">
      <w:pPr>
        <w:tabs>
          <w:tab w:val="left" w:pos="890"/>
        </w:tabs>
        <w:jc w:val="both"/>
        <w:rPr>
          <w:rFonts w:asciiTheme="minorHAnsi" w:hAnsiTheme="minorHAnsi"/>
        </w:rPr>
      </w:pPr>
      <w:r>
        <w:rPr>
          <w:rFonts w:asciiTheme="minorHAnsi" w:hAnsiTheme="minorHAnsi"/>
        </w:rPr>
        <w:t>Il totale delle sponsorizzazioni del Congresso Mondiale è di € 37.000,00 più iva. Di questi una percentuale del 5% è da imputarsi ad AGICOM per un importo complessivo di € 1850,00.</w:t>
      </w:r>
    </w:p>
    <w:p w:rsidR="00B16E92" w:rsidRDefault="00B16E92" w:rsidP="00B16E92">
      <w:pPr>
        <w:tabs>
          <w:tab w:val="left" w:pos="890"/>
        </w:tabs>
        <w:jc w:val="both"/>
        <w:rPr>
          <w:rFonts w:asciiTheme="minorHAnsi" w:hAnsiTheme="minorHAnsi"/>
        </w:rPr>
      </w:pPr>
      <w:r>
        <w:rPr>
          <w:rFonts w:asciiTheme="minorHAnsi" w:hAnsiTheme="minorHAnsi"/>
        </w:rPr>
        <w:t xml:space="preserve">Il Presidente menziona i dettagli delle offerte proposte – riproponendo anche quanto concordato con STONEX e discusso nei precedenti consigli. Inoltre, per completezza di informazioni, ricorda i termini del contratto con IMAGELINE: </w:t>
      </w:r>
    </w:p>
    <w:p w:rsidR="00B16E92" w:rsidRDefault="00B16E92" w:rsidP="00806963">
      <w:pPr>
        <w:pStyle w:val="Paragrafoelenco"/>
        <w:numPr>
          <w:ilvl w:val="0"/>
          <w:numId w:val="8"/>
        </w:numPr>
        <w:contextualSpacing w:val="0"/>
        <w:rPr>
          <w:rFonts w:asciiTheme="minorHAnsi" w:hAnsiTheme="minorHAnsi"/>
        </w:rPr>
      </w:pPr>
      <w:r w:rsidRPr="00771E0D">
        <w:rPr>
          <w:rFonts w:asciiTheme="minorHAnsi" w:hAnsiTheme="minorHAnsi"/>
        </w:rPr>
        <w:t xml:space="preserve">IMAGELINE: </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logo aziendale su sito e documentazione cartacea riguardante il Congresso</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xml:space="preserve">- inserimento materiale aziendale a tutti i Congressisti all’interno delle borse </w:t>
      </w:r>
      <w:proofErr w:type="spellStart"/>
      <w:r w:rsidRPr="00771E0D">
        <w:rPr>
          <w:rFonts w:asciiTheme="minorHAnsi" w:hAnsiTheme="minorHAnsi"/>
        </w:rPr>
        <w:t>congress</w:t>
      </w:r>
      <w:proofErr w:type="spellEnd"/>
    </w:p>
    <w:p w:rsidR="00B16E92" w:rsidRPr="00771E0D" w:rsidRDefault="00B16E92" w:rsidP="00B16E92">
      <w:pPr>
        <w:pStyle w:val="Paragrafoelenco"/>
        <w:ind w:left="770"/>
        <w:rPr>
          <w:rFonts w:asciiTheme="minorHAnsi" w:hAnsiTheme="minorHAnsi"/>
        </w:rPr>
      </w:pPr>
      <w:r w:rsidRPr="00771E0D">
        <w:rPr>
          <w:rFonts w:asciiTheme="minorHAnsi" w:hAnsiTheme="minorHAnsi"/>
        </w:rPr>
        <w:t>- BANNER sulla NL dedicata al Congresso</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intervento nella seconda giornata del Congresso in 1 tavolo tecnico</w:t>
      </w:r>
    </w:p>
    <w:p w:rsidR="00B16E92" w:rsidRDefault="00B16E92" w:rsidP="00806963">
      <w:pPr>
        <w:pStyle w:val="Paragrafoelenco"/>
        <w:numPr>
          <w:ilvl w:val="0"/>
          <w:numId w:val="8"/>
        </w:numPr>
        <w:contextualSpacing w:val="0"/>
        <w:rPr>
          <w:rFonts w:asciiTheme="minorHAnsi" w:hAnsiTheme="minorHAnsi"/>
        </w:rPr>
      </w:pPr>
      <w:r w:rsidRPr="00771E0D">
        <w:rPr>
          <w:rFonts w:asciiTheme="minorHAnsi" w:hAnsiTheme="minorHAnsi"/>
        </w:rPr>
        <w:t xml:space="preserve">STONEX: </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logo aziendale su sito e documentazione cartacea riguardante il Congresso</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xml:space="preserve">- inserimento materiale aziendale a tutti i Congressisti all’interno delle borse </w:t>
      </w:r>
      <w:proofErr w:type="spellStart"/>
      <w:r w:rsidRPr="00771E0D">
        <w:rPr>
          <w:rFonts w:asciiTheme="minorHAnsi" w:hAnsiTheme="minorHAnsi"/>
        </w:rPr>
        <w:t>congress</w:t>
      </w:r>
      <w:proofErr w:type="spellEnd"/>
    </w:p>
    <w:p w:rsidR="00B16E92" w:rsidRPr="00771E0D" w:rsidRDefault="00B16E92" w:rsidP="00B16E92">
      <w:pPr>
        <w:pStyle w:val="Paragrafoelenco"/>
        <w:ind w:left="770"/>
        <w:rPr>
          <w:rFonts w:asciiTheme="minorHAnsi" w:hAnsiTheme="minorHAnsi"/>
        </w:rPr>
      </w:pPr>
      <w:r w:rsidRPr="00771E0D">
        <w:rPr>
          <w:rFonts w:asciiTheme="minorHAnsi" w:hAnsiTheme="minorHAnsi"/>
        </w:rPr>
        <w:t>- BANNER sulla NL dedicata al Congresso</w:t>
      </w:r>
    </w:p>
    <w:p w:rsidR="009D53DB" w:rsidRDefault="00B16E92" w:rsidP="00B16E92">
      <w:pPr>
        <w:pStyle w:val="Paragrafoelenco"/>
        <w:ind w:left="770"/>
        <w:rPr>
          <w:rFonts w:asciiTheme="minorHAnsi" w:hAnsiTheme="minorHAnsi"/>
        </w:rPr>
      </w:pPr>
      <w:r w:rsidRPr="00771E0D">
        <w:rPr>
          <w:rFonts w:asciiTheme="minorHAnsi" w:hAnsiTheme="minorHAnsi"/>
        </w:rPr>
        <w:t xml:space="preserve">- 5 GG (14-18 settembre) in 1 delle aree tematiche con lo spazio MEETING POINT nel PAD. </w:t>
      </w:r>
    </w:p>
    <w:p w:rsidR="00B16E92" w:rsidRPr="00771E0D" w:rsidRDefault="00B16E92" w:rsidP="00B16E92">
      <w:pPr>
        <w:pStyle w:val="Paragrafoelenco"/>
        <w:ind w:left="770"/>
        <w:rPr>
          <w:rFonts w:asciiTheme="minorHAnsi" w:hAnsiTheme="minorHAnsi"/>
        </w:rPr>
      </w:pPr>
      <w:r w:rsidRPr="00771E0D">
        <w:rPr>
          <w:rFonts w:asciiTheme="minorHAnsi" w:hAnsiTheme="minorHAnsi"/>
        </w:rPr>
        <w:t>WAA</w:t>
      </w:r>
    </w:p>
    <w:p w:rsidR="00B16E92" w:rsidRPr="00771E0D" w:rsidRDefault="00B16E92" w:rsidP="00806963">
      <w:pPr>
        <w:pStyle w:val="Paragrafoelenco"/>
        <w:numPr>
          <w:ilvl w:val="0"/>
          <w:numId w:val="8"/>
        </w:numPr>
        <w:contextualSpacing w:val="0"/>
        <w:rPr>
          <w:rFonts w:asciiTheme="minorHAnsi" w:hAnsiTheme="minorHAnsi"/>
        </w:rPr>
      </w:pPr>
      <w:r w:rsidRPr="00771E0D">
        <w:rPr>
          <w:rFonts w:asciiTheme="minorHAnsi" w:hAnsiTheme="minorHAnsi"/>
        </w:rPr>
        <w:t xml:space="preserve">INDUSTRIE DE NORA: </w:t>
      </w:r>
    </w:p>
    <w:p w:rsidR="00B16E92" w:rsidRPr="00771E0D" w:rsidRDefault="00B16E92" w:rsidP="00B16E92">
      <w:pPr>
        <w:pStyle w:val="Paragrafoelenco"/>
        <w:ind w:left="770"/>
        <w:rPr>
          <w:rFonts w:asciiTheme="minorHAnsi" w:hAnsiTheme="minorHAnsi"/>
        </w:rPr>
      </w:pPr>
      <w:r w:rsidRPr="00771E0D">
        <w:rPr>
          <w:rFonts w:asciiTheme="minorHAnsi" w:hAnsiTheme="minorHAnsi"/>
        </w:rPr>
        <w:lastRenderedPageBreak/>
        <w:t>- logo aziendale su sito e documentazione cartacea riguardante il Congresso</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xml:space="preserve">- inserimento materiale aziendale a tutti i Congressisti all’interno delle borse </w:t>
      </w:r>
      <w:proofErr w:type="spellStart"/>
      <w:r w:rsidRPr="00771E0D">
        <w:rPr>
          <w:rFonts w:asciiTheme="minorHAnsi" w:hAnsiTheme="minorHAnsi"/>
        </w:rPr>
        <w:t>congress</w:t>
      </w:r>
      <w:proofErr w:type="spellEnd"/>
    </w:p>
    <w:p w:rsidR="00B16E92" w:rsidRPr="00771E0D" w:rsidRDefault="00B16E92" w:rsidP="00B16E92">
      <w:pPr>
        <w:pStyle w:val="Paragrafoelenco"/>
        <w:ind w:left="770"/>
        <w:rPr>
          <w:rFonts w:asciiTheme="minorHAnsi" w:hAnsiTheme="minorHAnsi"/>
        </w:rPr>
      </w:pPr>
      <w:r w:rsidRPr="00771E0D">
        <w:rPr>
          <w:rFonts w:asciiTheme="minorHAnsi" w:hAnsiTheme="minorHAnsi"/>
        </w:rPr>
        <w:t>- BANNER sulla NL dedicata al Congresso</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intervento in Auditorium a tutti i Congressisti</w:t>
      </w:r>
    </w:p>
    <w:p w:rsidR="00B16E92" w:rsidRPr="00771E0D" w:rsidRDefault="00B16E92" w:rsidP="00806963">
      <w:pPr>
        <w:pStyle w:val="Paragrafoelenco"/>
        <w:numPr>
          <w:ilvl w:val="0"/>
          <w:numId w:val="8"/>
        </w:numPr>
        <w:contextualSpacing w:val="0"/>
        <w:rPr>
          <w:rFonts w:asciiTheme="minorHAnsi" w:hAnsiTheme="minorHAnsi"/>
        </w:rPr>
      </w:pPr>
      <w:r w:rsidRPr="00771E0D">
        <w:rPr>
          <w:rFonts w:asciiTheme="minorHAnsi" w:hAnsiTheme="minorHAnsi"/>
        </w:rPr>
        <w:t xml:space="preserve">DUE A SRL: </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logo aziendale su sito e documentazione cartacea riguardante il Congresso</w:t>
      </w:r>
    </w:p>
    <w:p w:rsidR="00B16E92" w:rsidRPr="00771E0D" w:rsidRDefault="00B16E92" w:rsidP="00B16E92">
      <w:pPr>
        <w:pStyle w:val="Paragrafoelenco"/>
        <w:ind w:left="770"/>
        <w:rPr>
          <w:rFonts w:asciiTheme="minorHAnsi" w:hAnsiTheme="minorHAnsi"/>
        </w:rPr>
      </w:pPr>
      <w:r w:rsidRPr="00771E0D">
        <w:rPr>
          <w:rFonts w:asciiTheme="minorHAnsi" w:hAnsiTheme="minorHAnsi"/>
        </w:rPr>
        <w:t xml:space="preserve">- inserimento materiale aziendale a tutti i Congressisti all’interno delle borse </w:t>
      </w:r>
      <w:proofErr w:type="spellStart"/>
      <w:r w:rsidRPr="00771E0D">
        <w:rPr>
          <w:rFonts w:asciiTheme="minorHAnsi" w:hAnsiTheme="minorHAnsi"/>
        </w:rPr>
        <w:t>congress</w:t>
      </w:r>
      <w:proofErr w:type="spellEnd"/>
    </w:p>
    <w:p w:rsidR="00B16E92" w:rsidRPr="00771E0D" w:rsidRDefault="00B16E92" w:rsidP="00B16E92">
      <w:pPr>
        <w:pStyle w:val="Paragrafoelenco"/>
        <w:ind w:left="770"/>
        <w:rPr>
          <w:rFonts w:asciiTheme="minorHAnsi" w:hAnsiTheme="minorHAnsi"/>
        </w:rPr>
      </w:pPr>
      <w:r w:rsidRPr="00771E0D">
        <w:rPr>
          <w:rFonts w:asciiTheme="minorHAnsi" w:hAnsiTheme="minorHAnsi"/>
        </w:rPr>
        <w:t>- BANNER sulla NL dedicata al Congresso</w:t>
      </w:r>
    </w:p>
    <w:p w:rsidR="00B16E92" w:rsidRPr="00771E0D" w:rsidRDefault="00B16E92" w:rsidP="009D53DB">
      <w:pPr>
        <w:pStyle w:val="Paragrafoelenco"/>
        <w:ind w:left="770"/>
        <w:jc w:val="both"/>
        <w:rPr>
          <w:rFonts w:asciiTheme="minorHAnsi" w:hAnsiTheme="minorHAnsi"/>
        </w:rPr>
      </w:pPr>
      <w:r w:rsidRPr="00771E0D">
        <w:rPr>
          <w:rFonts w:asciiTheme="minorHAnsi" w:hAnsiTheme="minorHAnsi"/>
        </w:rPr>
        <w:t>- 5 GG (14-18 settembre) in 1 delle aree tematiche con lo spazio MEETING POINT nel PAD. WAA</w:t>
      </w:r>
    </w:p>
    <w:p w:rsidR="00B16E92" w:rsidRPr="00771E0D" w:rsidRDefault="00B16E92" w:rsidP="009D53DB">
      <w:pPr>
        <w:jc w:val="both"/>
        <w:rPr>
          <w:rFonts w:asciiTheme="minorHAnsi" w:hAnsiTheme="minorHAnsi"/>
        </w:rPr>
      </w:pPr>
      <w:r w:rsidRPr="00771E0D">
        <w:rPr>
          <w:rFonts w:asciiTheme="minorHAnsi" w:hAnsiTheme="minorHAnsi"/>
        </w:rPr>
        <w:t>OFFICIAL SPONSOR:</w:t>
      </w:r>
    </w:p>
    <w:p w:rsidR="00B16E92" w:rsidRPr="00771E0D" w:rsidRDefault="00B16E92" w:rsidP="00806963">
      <w:pPr>
        <w:pStyle w:val="Paragrafoelenco"/>
        <w:numPr>
          <w:ilvl w:val="0"/>
          <w:numId w:val="8"/>
        </w:numPr>
        <w:contextualSpacing w:val="0"/>
        <w:jc w:val="both"/>
        <w:rPr>
          <w:rFonts w:asciiTheme="minorHAnsi" w:hAnsiTheme="minorHAnsi"/>
        </w:rPr>
      </w:pPr>
      <w:r w:rsidRPr="00771E0D">
        <w:rPr>
          <w:rFonts w:asciiTheme="minorHAnsi" w:hAnsiTheme="minorHAnsi"/>
        </w:rPr>
        <w:t xml:space="preserve">DUOL: </w:t>
      </w:r>
    </w:p>
    <w:p w:rsidR="00B16E92" w:rsidRPr="00771E0D" w:rsidRDefault="00B16E92" w:rsidP="009D53DB">
      <w:pPr>
        <w:pStyle w:val="Paragrafoelenco"/>
        <w:ind w:left="770"/>
        <w:jc w:val="both"/>
        <w:rPr>
          <w:rFonts w:asciiTheme="minorHAnsi" w:hAnsiTheme="minorHAnsi"/>
        </w:rPr>
      </w:pPr>
      <w:r w:rsidRPr="00771E0D">
        <w:rPr>
          <w:rFonts w:asciiTheme="minorHAnsi" w:hAnsiTheme="minorHAnsi"/>
        </w:rPr>
        <w:t>- logo aziendale su sito e documentazione cartacea riguardante il Congresso</w:t>
      </w:r>
    </w:p>
    <w:p w:rsidR="00B16E92" w:rsidRPr="00771E0D" w:rsidRDefault="00B16E92" w:rsidP="009D53DB">
      <w:pPr>
        <w:pStyle w:val="Paragrafoelenco"/>
        <w:ind w:left="770"/>
        <w:jc w:val="both"/>
        <w:rPr>
          <w:rFonts w:asciiTheme="minorHAnsi" w:hAnsiTheme="minorHAnsi"/>
        </w:rPr>
      </w:pPr>
      <w:r w:rsidRPr="00771E0D">
        <w:rPr>
          <w:rFonts w:asciiTheme="minorHAnsi" w:hAnsiTheme="minorHAnsi"/>
        </w:rPr>
        <w:t xml:space="preserve">- inserimento materiale aziendale a tutti i Congressisti all’interno delle borse </w:t>
      </w:r>
      <w:proofErr w:type="spellStart"/>
      <w:r w:rsidRPr="00771E0D">
        <w:rPr>
          <w:rFonts w:asciiTheme="minorHAnsi" w:hAnsiTheme="minorHAnsi"/>
        </w:rPr>
        <w:t>congress</w:t>
      </w:r>
      <w:proofErr w:type="spellEnd"/>
    </w:p>
    <w:p w:rsidR="00B16E92" w:rsidRPr="00771E0D" w:rsidRDefault="00B16E92" w:rsidP="009D53DB">
      <w:pPr>
        <w:pStyle w:val="Paragrafoelenco"/>
        <w:ind w:left="770"/>
        <w:jc w:val="both"/>
        <w:rPr>
          <w:rFonts w:asciiTheme="minorHAnsi" w:hAnsiTheme="minorHAnsi"/>
        </w:rPr>
      </w:pPr>
      <w:r w:rsidRPr="00771E0D">
        <w:rPr>
          <w:rFonts w:asciiTheme="minorHAnsi" w:hAnsiTheme="minorHAnsi"/>
        </w:rPr>
        <w:t>- BANNER sulla NL dedicata al Congresso</w:t>
      </w:r>
    </w:p>
    <w:p w:rsidR="00B16E92" w:rsidRDefault="00B16E92" w:rsidP="009D53DB">
      <w:pPr>
        <w:pStyle w:val="Paragrafoelenco"/>
        <w:ind w:left="770"/>
        <w:jc w:val="both"/>
        <w:rPr>
          <w:rFonts w:asciiTheme="minorHAnsi" w:hAnsiTheme="minorHAnsi"/>
        </w:rPr>
      </w:pPr>
      <w:r w:rsidRPr="00771E0D">
        <w:rPr>
          <w:rFonts w:asciiTheme="minorHAnsi" w:hAnsiTheme="minorHAnsi"/>
        </w:rPr>
        <w:t>- presenza di 1 modello 3D all’interno del Padiglione WAA</w:t>
      </w:r>
    </w:p>
    <w:p w:rsidR="00B16E92" w:rsidRPr="00585D76" w:rsidRDefault="00B16E92" w:rsidP="009D53DB">
      <w:pPr>
        <w:jc w:val="both"/>
        <w:rPr>
          <w:rFonts w:asciiTheme="minorHAnsi" w:hAnsiTheme="minorHAnsi"/>
        </w:rPr>
      </w:pPr>
      <w:r w:rsidRPr="00585D76">
        <w:rPr>
          <w:rFonts w:asciiTheme="minorHAnsi" w:hAnsiTheme="minorHAnsi"/>
        </w:rPr>
        <w:t>Inoltre,</w:t>
      </w:r>
      <w:r>
        <w:rPr>
          <w:rFonts w:asciiTheme="minorHAnsi" w:hAnsiTheme="minorHAnsi"/>
        </w:rPr>
        <w:t xml:space="preserve"> il Presidente fa presente che l’agenzia AGICOM starebbe trattando con </w:t>
      </w:r>
      <w:r w:rsidRPr="00585D76">
        <w:rPr>
          <w:rFonts w:asciiTheme="minorHAnsi" w:hAnsiTheme="minorHAnsi"/>
          <w:b/>
          <w:u w:val="single"/>
        </w:rPr>
        <w:t xml:space="preserve">New </w:t>
      </w:r>
      <w:proofErr w:type="spellStart"/>
      <w:r w:rsidRPr="00585D76">
        <w:rPr>
          <w:rFonts w:asciiTheme="minorHAnsi" w:hAnsiTheme="minorHAnsi"/>
          <w:b/>
          <w:u w:val="single"/>
        </w:rPr>
        <w:t>Holland</w:t>
      </w:r>
      <w:proofErr w:type="spellEnd"/>
      <w:r>
        <w:rPr>
          <w:rFonts w:asciiTheme="minorHAnsi" w:hAnsiTheme="minorHAnsi"/>
        </w:rPr>
        <w:t xml:space="preserve"> che chiede un </w:t>
      </w:r>
      <w:r w:rsidRPr="00585D76">
        <w:rPr>
          <w:rFonts w:asciiTheme="minorHAnsi" w:hAnsiTheme="minorHAnsi"/>
          <w:b/>
          <w:u w:val="single"/>
        </w:rPr>
        <w:t>tavolo tecnico</w:t>
      </w:r>
      <w:r>
        <w:rPr>
          <w:rFonts w:asciiTheme="minorHAnsi" w:hAnsiTheme="minorHAnsi"/>
        </w:rPr>
        <w:t xml:space="preserve"> al Congresso.</w:t>
      </w:r>
      <w:r w:rsidRPr="00585D76">
        <w:rPr>
          <w:rFonts w:asciiTheme="minorHAnsi" w:hAnsiTheme="minorHAnsi"/>
        </w:rPr>
        <w:t xml:space="preserve"> </w:t>
      </w:r>
    </w:p>
    <w:p w:rsidR="00B16E92" w:rsidRDefault="00B16E92" w:rsidP="009D53DB">
      <w:pPr>
        <w:jc w:val="both"/>
        <w:rPr>
          <w:rFonts w:asciiTheme="minorHAnsi" w:hAnsiTheme="minorHAnsi"/>
        </w:rPr>
      </w:pPr>
      <w:r>
        <w:rPr>
          <w:rFonts w:asciiTheme="minorHAnsi" w:hAnsiTheme="minorHAnsi"/>
        </w:rPr>
        <w:t>Il Presidente informa, inoltre, che sono giunte le seguenti offerte per l’utilizzo degli spazi:</w:t>
      </w:r>
    </w:p>
    <w:tbl>
      <w:tblPr>
        <w:tblW w:w="7115" w:type="dxa"/>
        <w:jc w:val="center"/>
        <w:tblCellMar>
          <w:left w:w="70" w:type="dxa"/>
          <w:right w:w="70" w:type="dxa"/>
        </w:tblCellMar>
        <w:tblLook w:val="04A0" w:firstRow="1" w:lastRow="0" w:firstColumn="1" w:lastColumn="0" w:noHBand="0" w:noVBand="1"/>
      </w:tblPr>
      <w:tblGrid>
        <w:gridCol w:w="4115"/>
        <w:gridCol w:w="1360"/>
        <w:gridCol w:w="1640"/>
      </w:tblGrid>
      <w:tr w:rsidR="00B16E92" w:rsidRPr="00771E0D" w:rsidTr="009D53DB">
        <w:trPr>
          <w:trHeight w:val="300"/>
          <w:jc w:val="center"/>
        </w:trPr>
        <w:tc>
          <w:tcPr>
            <w:tcW w:w="411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16E92" w:rsidRPr="00771E0D" w:rsidRDefault="00B16E92" w:rsidP="001B62D6">
            <w:pPr>
              <w:rPr>
                <w:rFonts w:ascii="Calibri" w:hAnsi="Calibri"/>
                <w:color w:val="000000"/>
                <w:sz w:val="22"/>
                <w:szCs w:val="22"/>
              </w:rPr>
            </w:pPr>
            <w:r w:rsidRPr="00771E0D">
              <w:rPr>
                <w:rFonts w:ascii="Calibri" w:hAnsi="Calibri"/>
                <w:color w:val="000000"/>
                <w:sz w:val="22"/>
                <w:szCs w:val="22"/>
              </w:rPr>
              <w:t> </w:t>
            </w:r>
          </w:p>
        </w:tc>
        <w:tc>
          <w:tcPr>
            <w:tcW w:w="1360" w:type="dxa"/>
            <w:tcBorders>
              <w:top w:val="single" w:sz="8" w:space="0" w:color="auto"/>
              <w:left w:val="nil"/>
              <w:bottom w:val="single" w:sz="4" w:space="0" w:color="auto"/>
              <w:right w:val="single" w:sz="4" w:space="0" w:color="auto"/>
            </w:tcBorders>
            <w:shd w:val="clear" w:color="auto" w:fill="auto"/>
            <w:noWrap/>
            <w:vAlign w:val="bottom"/>
            <w:hideMark/>
          </w:tcPr>
          <w:p w:rsidR="00B16E92" w:rsidRPr="00771E0D" w:rsidRDefault="00B16E92" w:rsidP="001B62D6">
            <w:pPr>
              <w:rPr>
                <w:rFonts w:ascii="Calibri" w:hAnsi="Calibri"/>
                <w:color w:val="000000"/>
                <w:sz w:val="22"/>
                <w:szCs w:val="22"/>
              </w:rPr>
            </w:pPr>
            <w:r w:rsidRPr="00771E0D">
              <w:rPr>
                <w:rFonts w:ascii="Calibri" w:hAnsi="Calibri"/>
                <w:color w:val="000000"/>
                <w:sz w:val="22"/>
                <w:szCs w:val="22"/>
              </w:rPr>
              <w:t>IMPORTO</w:t>
            </w:r>
          </w:p>
        </w:tc>
        <w:tc>
          <w:tcPr>
            <w:tcW w:w="1640" w:type="dxa"/>
            <w:tcBorders>
              <w:top w:val="single" w:sz="8" w:space="0" w:color="auto"/>
              <w:left w:val="nil"/>
              <w:bottom w:val="single" w:sz="4" w:space="0" w:color="auto"/>
              <w:right w:val="single" w:sz="8" w:space="0" w:color="auto"/>
            </w:tcBorders>
            <w:shd w:val="clear" w:color="auto" w:fill="auto"/>
            <w:noWrap/>
            <w:vAlign w:val="bottom"/>
            <w:hideMark/>
          </w:tcPr>
          <w:p w:rsidR="00B16E92" w:rsidRPr="00771E0D" w:rsidRDefault="00B16E92" w:rsidP="001B62D6">
            <w:pPr>
              <w:rPr>
                <w:rFonts w:ascii="Calibri" w:hAnsi="Calibri"/>
                <w:b/>
                <w:bCs/>
                <w:color w:val="000000"/>
                <w:sz w:val="22"/>
                <w:szCs w:val="22"/>
              </w:rPr>
            </w:pPr>
            <w:r w:rsidRPr="00771E0D">
              <w:rPr>
                <w:rFonts w:ascii="Calibri" w:hAnsi="Calibri"/>
                <w:b/>
                <w:bCs/>
                <w:color w:val="000000"/>
                <w:sz w:val="22"/>
                <w:szCs w:val="22"/>
              </w:rPr>
              <w:t>Manifestazione</w:t>
            </w:r>
          </w:p>
        </w:tc>
      </w:tr>
      <w:tr w:rsidR="00B16E92" w:rsidRPr="00771E0D" w:rsidTr="009D53DB">
        <w:trPr>
          <w:trHeight w:val="315"/>
          <w:jc w:val="center"/>
        </w:trPr>
        <w:tc>
          <w:tcPr>
            <w:tcW w:w="4115" w:type="dxa"/>
            <w:tcBorders>
              <w:top w:val="nil"/>
              <w:left w:val="single" w:sz="8" w:space="0" w:color="auto"/>
              <w:bottom w:val="nil"/>
              <w:right w:val="single" w:sz="4" w:space="0" w:color="auto"/>
            </w:tcBorders>
            <w:shd w:val="clear" w:color="auto" w:fill="auto"/>
            <w:noWrap/>
            <w:vAlign w:val="bottom"/>
            <w:hideMark/>
          </w:tcPr>
          <w:p w:rsidR="00B16E92" w:rsidRPr="00771E0D" w:rsidRDefault="00B16E92" w:rsidP="001B62D6">
            <w:pPr>
              <w:jc w:val="center"/>
              <w:rPr>
                <w:rFonts w:ascii="Calibri" w:hAnsi="Calibri"/>
                <w:b/>
                <w:bCs/>
                <w:color w:val="000000"/>
              </w:rPr>
            </w:pPr>
            <w:r w:rsidRPr="00771E0D">
              <w:rPr>
                <w:rFonts w:ascii="Calibri" w:hAnsi="Calibri"/>
                <w:b/>
                <w:bCs/>
                <w:color w:val="000000"/>
              </w:rPr>
              <w:t>ACQUAFERT</w:t>
            </w:r>
          </w:p>
        </w:tc>
        <w:tc>
          <w:tcPr>
            <w:tcW w:w="1360" w:type="dxa"/>
            <w:tcBorders>
              <w:top w:val="nil"/>
              <w:left w:val="nil"/>
              <w:bottom w:val="nil"/>
              <w:right w:val="single" w:sz="4" w:space="0" w:color="auto"/>
            </w:tcBorders>
            <w:shd w:val="clear" w:color="auto" w:fill="auto"/>
            <w:noWrap/>
            <w:vAlign w:val="bottom"/>
            <w:hideMark/>
          </w:tcPr>
          <w:p w:rsidR="00B16E92" w:rsidRPr="00771E0D" w:rsidRDefault="00B16E92" w:rsidP="001B62D6">
            <w:pPr>
              <w:jc w:val="center"/>
              <w:rPr>
                <w:rFonts w:ascii="Calibri" w:hAnsi="Calibri"/>
                <w:color w:val="000000"/>
                <w:sz w:val="22"/>
                <w:szCs w:val="22"/>
              </w:rPr>
            </w:pPr>
            <w:r w:rsidRPr="00771E0D">
              <w:rPr>
                <w:rFonts w:ascii="Calibri" w:hAnsi="Calibri"/>
                <w:color w:val="000000"/>
                <w:sz w:val="22"/>
                <w:szCs w:val="22"/>
              </w:rPr>
              <w:t>€ 2.000,00</w:t>
            </w:r>
          </w:p>
        </w:tc>
        <w:tc>
          <w:tcPr>
            <w:tcW w:w="1640" w:type="dxa"/>
            <w:tcBorders>
              <w:top w:val="nil"/>
              <w:left w:val="nil"/>
              <w:bottom w:val="nil"/>
              <w:right w:val="single" w:sz="8" w:space="0" w:color="auto"/>
            </w:tcBorders>
            <w:shd w:val="clear" w:color="auto" w:fill="auto"/>
            <w:noWrap/>
            <w:vAlign w:val="bottom"/>
            <w:hideMark/>
          </w:tcPr>
          <w:p w:rsidR="00B16E92" w:rsidRPr="00771E0D" w:rsidRDefault="00B16E92" w:rsidP="001B62D6">
            <w:pPr>
              <w:jc w:val="center"/>
              <w:rPr>
                <w:rFonts w:ascii="Calibri" w:hAnsi="Calibri"/>
                <w:color w:val="000000"/>
                <w:sz w:val="22"/>
                <w:szCs w:val="22"/>
              </w:rPr>
            </w:pPr>
            <w:proofErr w:type="gramStart"/>
            <w:r w:rsidRPr="00771E0D">
              <w:rPr>
                <w:rFonts w:ascii="Calibri" w:hAnsi="Calibri"/>
                <w:color w:val="000000"/>
                <w:sz w:val="22"/>
                <w:szCs w:val="22"/>
              </w:rPr>
              <w:t>no</w:t>
            </w:r>
            <w:proofErr w:type="gramEnd"/>
          </w:p>
        </w:tc>
      </w:tr>
      <w:tr w:rsidR="00B16E92" w:rsidRPr="00771E0D" w:rsidTr="009D53DB">
        <w:trPr>
          <w:trHeight w:val="325"/>
          <w:jc w:val="center"/>
        </w:trPr>
        <w:tc>
          <w:tcPr>
            <w:tcW w:w="411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16E92" w:rsidRPr="00771E0D" w:rsidRDefault="00B16E92" w:rsidP="009D53DB">
            <w:pPr>
              <w:jc w:val="center"/>
              <w:rPr>
                <w:rFonts w:ascii="Calibri" w:hAnsi="Calibri"/>
                <w:b/>
                <w:bCs/>
                <w:color w:val="000000"/>
              </w:rPr>
            </w:pPr>
            <w:r w:rsidRPr="00771E0D">
              <w:rPr>
                <w:rFonts w:ascii="Calibri" w:hAnsi="Calibri"/>
                <w:b/>
                <w:bCs/>
                <w:color w:val="000000"/>
              </w:rPr>
              <w:t>Abruzzo-</w:t>
            </w:r>
            <w:proofErr w:type="spellStart"/>
            <w:r w:rsidRPr="00771E0D">
              <w:rPr>
                <w:rFonts w:ascii="Calibri" w:hAnsi="Calibri"/>
                <w:b/>
                <w:bCs/>
                <w:color w:val="000000"/>
              </w:rPr>
              <w:t>italy</w:t>
            </w:r>
            <w:proofErr w:type="spellEnd"/>
            <w:r w:rsidRPr="00771E0D">
              <w:rPr>
                <w:rFonts w:ascii="Calibri" w:hAnsi="Calibri"/>
                <w:b/>
                <w:bCs/>
                <w:color w:val="000000"/>
              </w:rPr>
              <w:t xml:space="preserve"> (</w:t>
            </w:r>
            <w:r w:rsidRPr="00585D76">
              <w:rPr>
                <w:rFonts w:ascii="Calibri" w:hAnsi="Calibri"/>
                <w:b/>
                <w:bCs/>
                <w:color w:val="000000"/>
                <w:highlight w:val="yellow"/>
              </w:rPr>
              <w:t>fascia 18:30-22:00</w:t>
            </w:r>
            <w:r w:rsidRPr="00771E0D">
              <w:rPr>
                <w:rFonts w:ascii="Calibri" w:hAnsi="Calibri"/>
                <w:b/>
                <w:bCs/>
                <w:color w:val="000000"/>
              </w:rPr>
              <w:t>)</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B16E92" w:rsidRPr="00771E0D" w:rsidRDefault="00B16E92" w:rsidP="001B62D6">
            <w:pPr>
              <w:jc w:val="center"/>
              <w:rPr>
                <w:rFonts w:ascii="Calibri" w:hAnsi="Calibri"/>
                <w:color w:val="000000"/>
                <w:sz w:val="22"/>
                <w:szCs w:val="22"/>
              </w:rPr>
            </w:pPr>
            <w:r w:rsidRPr="00771E0D">
              <w:rPr>
                <w:rFonts w:ascii="Calibri" w:hAnsi="Calibri"/>
                <w:color w:val="000000"/>
                <w:sz w:val="22"/>
                <w:szCs w:val="22"/>
              </w:rPr>
              <w:t>€ 2.000,00</w:t>
            </w:r>
          </w:p>
        </w:tc>
        <w:tc>
          <w:tcPr>
            <w:tcW w:w="1640" w:type="dxa"/>
            <w:tcBorders>
              <w:top w:val="single" w:sz="4" w:space="0" w:color="auto"/>
              <w:left w:val="nil"/>
              <w:bottom w:val="nil"/>
              <w:right w:val="single" w:sz="8" w:space="0" w:color="auto"/>
            </w:tcBorders>
            <w:shd w:val="clear" w:color="auto" w:fill="auto"/>
            <w:noWrap/>
            <w:vAlign w:val="bottom"/>
            <w:hideMark/>
          </w:tcPr>
          <w:p w:rsidR="00B16E92" w:rsidRPr="00771E0D" w:rsidRDefault="00B16E92" w:rsidP="001B62D6">
            <w:pPr>
              <w:jc w:val="center"/>
              <w:rPr>
                <w:rFonts w:ascii="Calibri" w:hAnsi="Calibri"/>
                <w:color w:val="000000"/>
                <w:sz w:val="22"/>
                <w:szCs w:val="22"/>
              </w:rPr>
            </w:pPr>
            <w:proofErr w:type="gramStart"/>
            <w:r w:rsidRPr="00771E0D">
              <w:rPr>
                <w:rFonts w:ascii="Calibri" w:hAnsi="Calibri"/>
                <w:color w:val="000000"/>
                <w:sz w:val="22"/>
                <w:szCs w:val="22"/>
              </w:rPr>
              <w:t>si</w:t>
            </w:r>
            <w:proofErr w:type="gramEnd"/>
          </w:p>
        </w:tc>
      </w:tr>
      <w:tr w:rsidR="00B16E92" w:rsidRPr="00771E0D" w:rsidTr="009D53DB">
        <w:trPr>
          <w:trHeight w:val="330"/>
          <w:jc w:val="center"/>
        </w:trPr>
        <w:tc>
          <w:tcPr>
            <w:tcW w:w="4115" w:type="dxa"/>
            <w:tcBorders>
              <w:top w:val="single" w:sz="4" w:space="0" w:color="auto"/>
              <w:left w:val="single" w:sz="4" w:space="0" w:color="auto"/>
              <w:bottom w:val="single" w:sz="4" w:space="0" w:color="auto"/>
              <w:right w:val="nil"/>
            </w:tcBorders>
            <w:shd w:val="clear" w:color="auto" w:fill="auto"/>
            <w:noWrap/>
            <w:vAlign w:val="bottom"/>
            <w:hideMark/>
          </w:tcPr>
          <w:p w:rsidR="00B16E92" w:rsidRPr="00771E0D" w:rsidRDefault="00B16E92" w:rsidP="001B62D6">
            <w:pPr>
              <w:jc w:val="center"/>
              <w:rPr>
                <w:rFonts w:ascii="Calibri Light" w:hAnsi="Calibri Light"/>
                <w:b/>
                <w:bCs/>
                <w:color w:val="000000"/>
                <w:sz w:val="22"/>
                <w:szCs w:val="22"/>
              </w:rPr>
            </w:pPr>
            <w:r w:rsidRPr="00771E0D">
              <w:rPr>
                <w:rFonts w:ascii="Calibri Light" w:hAnsi="Calibri Light"/>
                <w:b/>
                <w:bCs/>
                <w:color w:val="000000"/>
                <w:sz w:val="22"/>
                <w:szCs w:val="22"/>
              </w:rPr>
              <w:t>TOTALE</w:t>
            </w:r>
          </w:p>
        </w:tc>
        <w:tc>
          <w:tcPr>
            <w:tcW w:w="13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rsidR="00B16E92" w:rsidRPr="00771E0D" w:rsidRDefault="00B16E92" w:rsidP="001B62D6">
            <w:pPr>
              <w:jc w:val="center"/>
              <w:rPr>
                <w:rFonts w:ascii="Calibri" w:hAnsi="Calibri"/>
                <w:color w:val="006100"/>
              </w:rPr>
            </w:pPr>
            <w:r w:rsidRPr="00771E0D">
              <w:rPr>
                <w:rFonts w:ascii="Calibri" w:hAnsi="Calibri"/>
                <w:color w:val="006100"/>
              </w:rPr>
              <w:t>€ 4.000,00</w:t>
            </w:r>
          </w:p>
        </w:tc>
        <w:tc>
          <w:tcPr>
            <w:tcW w:w="1640" w:type="dxa"/>
            <w:tcBorders>
              <w:top w:val="single" w:sz="4" w:space="0" w:color="auto"/>
              <w:left w:val="nil"/>
              <w:bottom w:val="single" w:sz="4" w:space="0" w:color="auto"/>
              <w:right w:val="single" w:sz="8" w:space="0" w:color="auto"/>
            </w:tcBorders>
            <w:shd w:val="clear" w:color="000000" w:fill="C6EFCE"/>
            <w:noWrap/>
            <w:vAlign w:val="bottom"/>
            <w:hideMark/>
          </w:tcPr>
          <w:p w:rsidR="00B16E92" w:rsidRPr="00771E0D" w:rsidRDefault="00B16E92" w:rsidP="001B62D6">
            <w:pPr>
              <w:jc w:val="center"/>
              <w:rPr>
                <w:rFonts w:ascii="Calibri" w:hAnsi="Calibri"/>
                <w:color w:val="006100"/>
              </w:rPr>
            </w:pPr>
          </w:p>
        </w:tc>
      </w:tr>
    </w:tbl>
    <w:p w:rsidR="00B16E92" w:rsidRPr="00DE2EC7" w:rsidRDefault="00B16E92" w:rsidP="009D53DB">
      <w:pPr>
        <w:jc w:val="both"/>
        <w:rPr>
          <w:rFonts w:asciiTheme="minorHAnsi" w:hAnsiTheme="minorHAnsi"/>
          <w:b/>
        </w:rPr>
      </w:pPr>
      <w:r w:rsidRPr="00DE2EC7">
        <w:rPr>
          <w:rFonts w:asciiTheme="minorHAnsi" w:hAnsiTheme="minorHAnsi"/>
          <w:b/>
        </w:rPr>
        <w:t>ACQUAFERT</w:t>
      </w:r>
      <w:r>
        <w:rPr>
          <w:rFonts w:asciiTheme="minorHAnsi" w:hAnsiTheme="minorHAnsi"/>
          <w:b/>
        </w:rPr>
        <w:t xml:space="preserve"> (€ 2000,00):</w:t>
      </w:r>
      <w:r w:rsidRPr="00DE2EC7">
        <w:rPr>
          <w:rFonts w:asciiTheme="minorHAnsi" w:hAnsiTheme="minorHAnsi"/>
          <w:b/>
        </w:rPr>
        <w:t xml:space="preserve"> </w:t>
      </w:r>
      <w:r>
        <w:rPr>
          <w:rFonts w:asciiTheme="minorHAnsi" w:hAnsiTheme="minorHAnsi"/>
          <w:b/>
        </w:rPr>
        <w:t>per tramite dell’Agenzia AGICOM</w:t>
      </w:r>
    </w:p>
    <w:p w:rsidR="00B16E92" w:rsidRPr="00DE2EC7" w:rsidRDefault="00B16E92" w:rsidP="009D53DB">
      <w:pPr>
        <w:jc w:val="both"/>
        <w:rPr>
          <w:rFonts w:asciiTheme="minorHAnsi" w:hAnsiTheme="minorHAnsi"/>
        </w:rPr>
      </w:pPr>
      <w:r w:rsidRPr="00DE2EC7">
        <w:rPr>
          <w:rFonts w:asciiTheme="minorHAnsi" w:hAnsiTheme="minorHAnsi"/>
        </w:rPr>
        <w:t>29 settembre 2015 1 giorno intero nel MEETING POINT area BIODIVERSITA’ e MIGLIORAMENTO GENETICO</w:t>
      </w:r>
    </w:p>
    <w:p w:rsidR="00B16E92" w:rsidRPr="00DE2EC7" w:rsidRDefault="00B16E92" w:rsidP="009D53DB">
      <w:pPr>
        <w:jc w:val="both"/>
        <w:rPr>
          <w:rFonts w:asciiTheme="minorHAnsi" w:hAnsiTheme="minorHAnsi"/>
        </w:rPr>
      </w:pPr>
      <w:r w:rsidRPr="00DE2EC7">
        <w:rPr>
          <w:rFonts w:asciiTheme="minorHAnsi" w:hAnsiTheme="minorHAnsi"/>
        </w:rPr>
        <w:t xml:space="preserve">29 settembre 2015 1 ½ giornata di pomeriggio nella FARM LAB </w:t>
      </w:r>
      <w:proofErr w:type="spellStart"/>
      <w:r w:rsidRPr="00DE2EC7">
        <w:rPr>
          <w:rFonts w:asciiTheme="minorHAnsi" w:hAnsiTheme="minorHAnsi"/>
        </w:rPr>
        <w:t>dale</w:t>
      </w:r>
      <w:proofErr w:type="spellEnd"/>
      <w:r w:rsidRPr="00DE2EC7">
        <w:rPr>
          <w:rFonts w:asciiTheme="minorHAnsi" w:hAnsiTheme="minorHAnsi"/>
        </w:rPr>
        <w:t xml:space="preserve"> ore 14 alle ore 18</w:t>
      </w:r>
    </w:p>
    <w:p w:rsidR="00B16E92" w:rsidRPr="00701BE5" w:rsidRDefault="00B16E92" w:rsidP="009D53DB">
      <w:pPr>
        <w:jc w:val="both"/>
        <w:rPr>
          <w:rFonts w:asciiTheme="minorHAnsi" w:hAnsiTheme="minorHAnsi"/>
          <w:b/>
        </w:rPr>
      </w:pPr>
      <w:r w:rsidRPr="00701BE5">
        <w:rPr>
          <w:rFonts w:asciiTheme="minorHAnsi" w:hAnsiTheme="minorHAnsi"/>
          <w:b/>
        </w:rPr>
        <w:t>ABRUZZO-ITALY Polo per l’internazionalizzazione delle imprese abruzzesi</w:t>
      </w:r>
    </w:p>
    <w:p w:rsidR="00B16E92" w:rsidRPr="00DE2EC7" w:rsidRDefault="00B16E92" w:rsidP="009D53DB">
      <w:pPr>
        <w:jc w:val="both"/>
        <w:rPr>
          <w:rFonts w:asciiTheme="minorHAnsi" w:hAnsiTheme="minorHAnsi"/>
        </w:rPr>
      </w:pPr>
      <w:r w:rsidRPr="00701BE5">
        <w:rPr>
          <w:rFonts w:asciiTheme="minorHAnsi" w:hAnsiTheme="minorHAnsi"/>
          <w:b/>
        </w:rPr>
        <w:t>Società consortile a Responsabilità Limitata</w:t>
      </w:r>
      <w:r>
        <w:rPr>
          <w:rFonts w:asciiTheme="minorHAnsi" w:hAnsiTheme="minorHAnsi"/>
          <w:b/>
        </w:rPr>
        <w:t xml:space="preserve"> (€ 2000,00) – per il tramite dell’Agenzia AGICOM - </w:t>
      </w:r>
    </w:p>
    <w:p w:rsidR="00B16E92" w:rsidRPr="00DE2EC7" w:rsidRDefault="00B16E92" w:rsidP="009D53DB">
      <w:pPr>
        <w:pStyle w:val="Testonormale"/>
        <w:jc w:val="both"/>
        <w:rPr>
          <w:rFonts w:asciiTheme="minorHAnsi" w:eastAsia="Times New Roman" w:hAnsiTheme="minorHAnsi" w:cs="Times New Roman"/>
          <w:sz w:val="24"/>
          <w:szCs w:val="24"/>
          <w:lang w:eastAsia="it-IT"/>
        </w:rPr>
      </w:pPr>
      <w:r w:rsidRPr="00DE2EC7">
        <w:rPr>
          <w:rFonts w:asciiTheme="minorHAnsi" w:eastAsia="Times New Roman" w:hAnsiTheme="minorHAnsi" w:cs="Times New Roman"/>
          <w:sz w:val="24"/>
          <w:szCs w:val="24"/>
          <w:lang w:eastAsia="it-IT"/>
        </w:rPr>
        <w:t>4 SETTEMBRE 2015:</w:t>
      </w:r>
    </w:p>
    <w:p w:rsidR="00B16E92" w:rsidRPr="00B95B79" w:rsidRDefault="00B16E92" w:rsidP="009D53DB">
      <w:pPr>
        <w:jc w:val="both"/>
        <w:rPr>
          <w:rFonts w:asciiTheme="minorHAnsi" w:hAnsiTheme="minorHAnsi"/>
        </w:rPr>
      </w:pPr>
      <w:r w:rsidRPr="00B95B79">
        <w:rPr>
          <w:rFonts w:asciiTheme="minorHAnsi" w:hAnsiTheme="minorHAnsi"/>
        </w:rPr>
        <w:t>- presenza giorno intero con un MEETING POINT all'interno dell'area tematica BIODIVERSITA' E MIGLIORAMENTO GENETICO</w:t>
      </w:r>
    </w:p>
    <w:p w:rsidR="00B16E92" w:rsidRPr="00B95B79" w:rsidRDefault="00B16E92" w:rsidP="009D53DB">
      <w:pPr>
        <w:jc w:val="both"/>
        <w:rPr>
          <w:rFonts w:asciiTheme="minorHAnsi" w:hAnsiTheme="minorHAnsi"/>
        </w:rPr>
      </w:pPr>
      <w:r w:rsidRPr="00B95B79">
        <w:rPr>
          <w:rFonts w:asciiTheme="minorHAnsi" w:hAnsiTheme="minorHAnsi"/>
        </w:rPr>
        <w:t xml:space="preserve">- FARMLAB (area di 64mq con tavola rotonda da 22 posti ed una capienza di 60 persone c.ca con maxi schermo) </w:t>
      </w:r>
      <w:r w:rsidRPr="00B95B79">
        <w:rPr>
          <w:rFonts w:asciiTheme="minorHAnsi" w:hAnsiTheme="minorHAnsi"/>
          <w:b/>
        </w:rPr>
        <w:t xml:space="preserve">fascia serale 18:30 - 22:00 </w:t>
      </w:r>
    </w:p>
    <w:p w:rsidR="00B16E92" w:rsidRPr="00DE2EC7" w:rsidRDefault="00B16E92" w:rsidP="009D53DB">
      <w:pPr>
        <w:jc w:val="both"/>
        <w:rPr>
          <w:rFonts w:asciiTheme="minorHAnsi" w:hAnsiTheme="minorHAnsi"/>
        </w:rPr>
      </w:pPr>
      <w:r w:rsidRPr="00B95B79">
        <w:rPr>
          <w:rFonts w:asciiTheme="minorHAnsi" w:hAnsiTheme="minorHAnsi"/>
        </w:rPr>
        <w:t>Costo totale € 2.000,00 + iva</w:t>
      </w:r>
    </w:p>
    <w:p w:rsidR="00B16E92" w:rsidRDefault="00B16E92" w:rsidP="00B16E92">
      <w:pPr>
        <w:rPr>
          <w:rFonts w:asciiTheme="minorHAnsi" w:hAnsiTheme="minorHAnsi"/>
        </w:rPr>
      </w:pPr>
    </w:p>
    <w:p w:rsidR="00B16E92" w:rsidRDefault="00B16E92" w:rsidP="009D53DB">
      <w:pPr>
        <w:jc w:val="both"/>
        <w:rPr>
          <w:rFonts w:asciiTheme="minorHAnsi" w:hAnsiTheme="minorHAnsi" w:cstheme="minorHAnsi"/>
          <w:bCs/>
          <w:sz w:val="22"/>
          <w:szCs w:val="22"/>
        </w:rPr>
      </w:pPr>
      <w:r w:rsidRPr="009D53DB">
        <w:rPr>
          <w:rFonts w:asciiTheme="minorHAnsi" w:hAnsiTheme="minorHAnsi" w:cstheme="minorHAnsi"/>
          <w:bCs/>
          <w:sz w:val="22"/>
          <w:szCs w:val="22"/>
        </w:rPr>
        <w:t xml:space="preserve">Il Presidente fa notare che la richiesta si riferisce alla fascia serale, il che comporta maggiori oneri per l’organizzazione.  </w:t>
      </w:r>
      <w:r w:rsidR="00B95B79">
        <w:rPr>
          <w:rFonts w:asciiTheme="minorHAnsi" w:hAnsiTheme="minorHAnsi" w:cstheme="minorHAnsi"/>
          <w:bCs/>
          <w:sz w:val="22"/>
          <w:szCs w:val="22"/>
        </w:rPr>
        <w:t xml:space="preserve"> </w:t>
      </w:r>
      <w:r>
        <w:rPr>
          <w:rFonts w:asciiTheme="minorHAnsi" w:hAnsiTheme="minorHAnsi"/>
        </w:rPr>
        <w:t>Il totale per l’utilizzo degli spazi è di € 4000,00 di cui il 5% da versare ad AGICOM (per un importo complessivo di € 200,</w:t>
      </w:r>
      <w:proofErr w:type="gramStart"/>
      <w:r>
        <w:rPr>
          <w:rFonts w:asciiTheme="minorHAnsi" w:hAnsiTheme="minorHAnsi"/>
        </w:rPr>
        <w:t>00)</w:t>
      </w:r>
      <w:r w:rsidR="00B95B79">
        <w:rPr>
          <w:rFonts w:asciiTheme="minorHAnsi" w:hAnsiTheme="minorHAnsi"/>
        </w:rPr>
        <w:t>-</w:t>
      </w:r>
      <w:proofErr w:type="gramEnd"/>
      <w:r>
        <w:rPr>
          <w:rFonts w:asciiTheme="minorHAnsi" w:hAnsiTheme="minorHAnsi" w:cstheme="minorHAnsi"/>
          <w:bCs/>
          <w:sz w:val="22"/>
          <w:szCs w:val="22"/>
        </w:rPr>
        <w:t xml:space="preserve">. </w:t>
      </w:r>
    </w:p>
    <w:p w:rsidR="00B16E92" w:rsidRDefault="00B16E92" w:rsidP="009D53DB">
      <w:pPr>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Inoltre, </w:t>
      </w:r>
      <w:r w:rsidRPr="004F2B14">
        <w:rPr>
          <w:rFonts w:asciiTheme="minorHAnsi" w:hAnsiTheme="minorHAnsi" w:cstheme="minorHAnsi"/>
          <w:b/>
          <w:bCs/>
          <w:sz w:val="22"/>
          <w:szCs w:val="22"/>
          <w:u w:val="single"/>
        </w:rPr>
        <w:t>l’Università di Milano</w:t>
      </w:r>
      <w:r>
        <w:rPr>
          <w:rFonts w:asciiTheme="minorHAnsi" w:hAnsiTheme="minorHAnsi" w:cstheme="minorHAnsi"/>
          <w:bCs/>
          <w:sz w:val="22"/>
          <w:szCs w:val="22"/>
        </w:rPr>
        <w:t xml:space="preserve"> che aveva già prenotato uno spazio di 32 mq chiede, per il giorno </w:t>
      </w:r>
      <w:r w:rsidR="00B95B79">
        <w:rPr>
          <w:rFonts w:asciiTheme="minorHAnsi" w:hAnsiTheme="minorHAnsi" w:cstheme="minorHAnsi"/>
          <w:bCs/>
          <w:sz w:val="22"/>
          <w:szCs w:val="22"/>
        </w:rPr>
        <w:t>25 settembre, l’utilizzo della Farm L</w:t>
      </w:r>
      <w:r>
        <w:rPr>
          <w:rFonts w:asciiTheme="minorHAnsi" w:hAnsiTheme="minorHAnsi" w:cstheme="minorHAnsi"/>
          <w:bCs/>
          <w:sz w:val="22"/>
          <w:szCs w:val="22"/>
        </w:rPr>
        <w:t xml:space="preserve">ab e specifiche circa la diretta streaming. </w:t>
      </w:r>
    </w:p>
    <w:p w:rsidR="00B16E92" w:rsidRDefault="00B16E92" w:rsidP="009D53DB">
      <w:pPr>
        <w:jc w:val="both"/>
        <w:rPr>
          <w:rFonts w:asciiTheme="minorHAnsi" w:hAnsiTheme="minorHAnsi" w:cstheme="minorHAnsi"/>
          <w:bCs/>
          <w:sz w:val="22"/>
          <w:szCs w:val="22"/>
        </w:rPr>
      </w:pPr>
      <w:r>
        <w:rPr>
          <w:rFonts w:asciiTheme="minorHAnsi" w:hAnsiTheme="minorHAnsi" w:cstheme="minorHAnsi"/>
          <w:bCs/>
          <w:sz w:val="22"/>
          <w:szCs w:val="22"/>
        </w:rPr>
        <w:t xml:space="preserve">La partecipazione dell’Università non è legata all’attività di AGICOM, a cui nulla in questo caso è dovuto. </w:t>
      </w:r>
    </w:p>
    <w:p w:rsidR="00B16E92" w:rsidRDefault="00B16E92" w:rsidP="009D53DB">
      <w:pPr>
        <w:jc w:val="both"/>
        <w:rPr>
          <w:rFonts w:asciiTheme="minorHAnsi" w:hAnsiTheme="minorHAnsi" w:cstheme="minorHAnsi"/>
          <w:bCs/>
          <w:sz w:val="22"/>
          <w:szCs w:val="22"/>
        </w:rPr>
      </w:pPr>
      <w:r>
        <w:rPr>
          <w:rFonts w:asciiTheme="minorHAnsi" w:hAnsiTheme="minorHAnsi" w:cstheme="minorHAnsi"/>
          <w:bCs/>
          <w:sz w:val="22"/>
          <w:szCs w:val="22"/>
        </w:rPr>
        <w:t xml:space="preserve">Infine, </w:t>
      </w:r>
      <w:r>
        <w:rPr>
          <w:rFonts w:asciiTheme="minorHAnsi" w:hAnsiTheme="minorHAnsi" w:cstheme="minorHAnsi"/>
          <w:b/>
          <w:bCs/>
          <w:sz w:val="22"/>
          <w:szCs w:val="22"/>
          <w:u w:val="single"/>
        </w:rPr>
        <w:t>l</w:t>
      </w:r>
      <w:r w:rsidR="00B95B79">
        <w:rPr>
          <w:rFonts w:asciiTheme="minorHAnsi" w:hAnsiTheme="minorHAnsi" w:cstheme="minorHAnsi"/>
          <w:b/>
          <w:bCs/>
          <w:sz w:val="22"/>
          <w:szCs w:val="22"/>
          <w:u w:val="single"/>
        </w:rPr>
        <w:t>a F</w:t>
      </w:r>
      <w:r w:rsidRPr="00585D76">
        <w:rPr>
          <w:rFonts w:asciiTheme="minorHAnsi" w:hAnsiTheme="minorHAnsi" w:cstheme="minorHAnsi"/>
          <w:b/>
          <w:bCs/>
          <w:sz w:val="22"/>
          <w:szCs w:val="22"/>
          <w:u w:val="single"/>
        </w:rPr>
        <w:t>ederazione Abruzzo</w:t>
      </w:r>
      <w:r>
        <w:rPr>
          <w:rFonts w:asciiTheme="minorHAnsi" w:hAnsiTheme="minorHAnsi" w:cstheme="minorHAnsi"/>
          <w:bCs/>
          <w:sz w:val="22"/>
          <w:szCs w:val="22"/>
        </w:rPr>
        <w:t xml:space="preserve"> </w:t>
      </w:r>
      <w:r>
        <w:rPr>
          <w:rFonts w:ascii="Calibri" w:hAnsi="Calibri"/>
          <w:color w:val="000000"/>
        </w:rPr>
        <w:t xml:space="preserve">ha comunicato in data odierna di voler partecipare per due giorni ad EXPO 2015 (un venerdì e un sabato) ed organizzare anche un seminario sulla biodiversità. Saranno intrapresi accordi più specifici nei prossimi giorni. </w:t>
      </w:r>
    </w:p>
    <w:p w:rsidR="00927002" w:rsidRPr="00F74B11" w:rsidRDefault="00927002" w:rsidP="009D53DB">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927002" w:rsidRPr="00F74B11" w:rsidRDefault="009D53DB" w:rsidP="00927002">
      <w:pPr>
        <w:jc w:val="both"/>
        <w:rPr>
          <w:rFonts w:asciiTheme="minorHAnsi" w:hAnsiTheme="minorHAnsi" w:cstheme="minorHAnsi"/>
          <w:bCs/>
        </w:rPr>
      </w:pPr>
      <w:r>
        <w:rPr>
          <w:rFonts w:asciiTheme="minorHAnsi" w:hAnsiTheme="minorHAnsi" w:cstheme="minorHAnsi"/>
          <w:bCs/>
        </w:rPr>
        <w:t>Ascoltata la relazione del Presidente,</w:t>
      </w:r>
    </w:p>
    <w:p w:rsidR="00927002"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D90FB8" w:rsidRDefault="009D53DB" w:rsidP="00806963">
      <w:pPr>
        <w:pStyle w:val="Paragrafoelenco"/>
        <w:numPr>
          <w:ilvl w:val="0"/>
          <w:numId w:val="7"/>
        </w:numPr>
        <w:ind w:left="284" w:hanging="284"/>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 approvare </w:t>
      </w:r>
      <w:r w:rsidR="005A5E4D">
        <w:rPr>
          <w:rFonts w:asciiTheme="minorHAnsi" w:hAnsiTheme="minorHAnsi" w:cstheme="minorHAnsi"/>
          <w:b/>
          <w:bCs/>
          <w:sz w:val="22"/>
          <w:szCs w:val="22"/>
          <w:u w:val="single"/>
        </w:rPr>
        <w:t>le offerte per le</w:t>
      </w:r>
      <w:r>
        <w:rPr>
          <w:rFonts w:asciiTheme="minorHAnsi" w:hAnsiTheme="minorHAnsi" w:cstheme="minorHAnsi"/>
          <w:b/>
          <w:bCs/>
          <w:sz w:val="22"/>
          <w:szCs w:val="22"/>
          <w:u w:val="single"/>
        </w:rPr>
        <w:t xml:space="preserve"> manifestazioni di interesse </w:t>
      </w:r>
      <w:r w:rsidR="00B95B79">
        <w:rPr>
          <w:rFonts w:asciiTheme="minorHAnsi" w:hAnsiTheme="minorHAnsi" w:cstheme="minorHAnsi"/>
          <w:b/>
          <w:bCs/>
          <w:sz w:val="22"/>
          <w:szCs w:val="22"/>
          <w:u w:val="single"/>
        </w:rPr>
        <w:t xml:space="preserve">pervenute, </w:t>
      </w:r>
      <w:r>
        <w:rPr>
          <w:rFonts w:asciiTheme="minorHAnsi" w:hAnsiTheme="minorHAnsi" w:cstheme="minorHAnsi"/>
          <w:b/>
          <w:bCs/>
          <w:sz w:val="22"/>
          <w:szCs w:val="22"/>
          <w:u w:val="single"/>
        </w:rPr>
        <w:t>come</w:t>
      </w:r>
      <w:r w:rsidR="005A5E4D">
        <w:rPr>
          <w:rFonts w:asciiTheme="minorHAnsi" w:hAnsiTheme="minorHAnsi" w:cstheme="minorHAnsi"/>
          <w:b/>
          <w:bCs/>
          <w:sz w:val="22"/>
          <w:szCs w:val="22"/>
          <w:u w:val="single"/>
        </w:rPr>
        <w:t xml:space="preserve"> </w:t>
      </w:r>
      <w:r w:rsidR="00B95B79">
        <w:rPr>
          <w:rFonts w:asciiTheme="minorHAnsi" w:hAnsiTheme="minorHAnsi" w:cstheme="minorHAnsi"/>
          <w:b/>
          <w:bCs/>
          <w:sz w:val="22"/>
          <w:szCs w:val="22"/>
          <w:u w:val="single"/>
        </w:rPr>
        <w:t>da schema di D</w:t>
      </w:r>
      <w:r>
        <w:rPr>
          <w:rFonts w:asciiTheme="minorHAnsi" w:hAnsiTheme="minorHAnsi" w:cstheme="minorHAnsi"/>
          <w:b/>
          <w:bCs/>
          <w:sz w:val="22"/>
          <w:szCs w:val="22"/>
          <w:u w:val="single"/>
        </w:rPr>
        <w:t>elibera.</w:t>
      </w:r>
    </w:p>
    <w:p w:rsidR="005A5E4D" w:rsidRDefault="009D53DB" w:rsidP="00806963">
      <w:pPr>
        <w:pStyle w:val="Paragrafoelenco"/>
        <w:numPr>
          <w:ilvl w:val="0"/>
          <w:numId w:val="7"/>
        </w:numPr>
        <w:ind w:left="284" w:hanging="284"/>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 esprimere </w:t>
      </w:r>
      <w:proofErr w:type="spellStart"/>
      <w:r>
        <w:rPr>
          <w:rFonts w:asciiTheme="minorHAnsi" w:hAnsiTheme="minorHAnsi" w:cstheme="minorHAnsi"/>
          <w:b/>
          <w:bCs/>
          <w:sz w:val="22"/>
          <w:szCs w:val="22"/>
          <w:u w:val="single"/>
        </w:rPr>
        <w:t>u</w:t>
      </w:r>
      <w:r w:rsidR="005A5E4D">
        <w:rPr>
          <w:rFonts w:asciiTheme="minorHAnsi" w:hAnsiTheme="minorHAnsi" w:cstheme="minorHAnsi"/>
          <w:b/>
          <w:bCs/>
          <w:sz w:val="22"/>
          <w:szCs w:val="22"/>
          <w:u w:val="single"/>
        </w:rPr>
        <w:t>alutazio</w:t>
      </w:r>
      <w:r w:rsidR="00B95B79">
        <w:rPr>
          <w:rFonts w:asciiTheme="minorHAnsi" w:hAnsiTheme="minorHAnsi" w:cstheme="minorHAnsi"/>
          <w:b/>
          <w:bCs/>
          <w:sz w:val="22"/>
          <w:szCs w:val="22"/>
          <w:u w:val="single"/>
        </w:rPr>
        <w:t>ne</w:t>
      </w:r>
      <w:proofErr w:type="spellEnd"/>
      <w:r w:rsidR="00B95B79">
        <w:rPr>
          <w:rFonts w:asciiTheme="minorHAnsi" w:hAnsiTheme="minorHAnsi" w:cstheme="minorHAnsi"/>
          <w:b/>
          <w:bCs/>
          <w:sz w:val="22"/>
          <w:szCs w:val="22"/>
          <w:u w:val="single"/>
        </w:rPr>
        <w:t xml:space="preserve"> positiva dell’utilizzo degli spazi del Padiglione in </w:t>
      </w:r>
      <w:r>
        <w:rPr>
          <w:rFonts w:asciiTheme="minorHAnsi" w:hAnsiTheme="minorHAnsi" w:cstheme="minorHAnsi"/>
          <w:b/>
          <w:bCs/>
          <w:sz w:val="22"/>
          <w:szCs w:val="22"/>
          <w:u w:val="single"/>
        </w:rPr>
        <w:t xml:space="preserve">orario </w:t>
      </w:r>
      <w:r w:rsidR="00B95B79">
        <w:rPr>
          <w:rFonts w:asciiTheme="minorHAnsi" w:hAnsiTheme="minorHAnsi" w:cstheme="minorHAnsi"/>
          <w:b/>
          <w:bCs/>
          <w:sz w:val="22"/>
          <w:szCs w:val="22"/>
          <w:u w:val="single"/>
        </w:rPr>
        <w:t>post dalle ore</w:t>
      </w:r>
      <w:r>
        <w:rPr>
          <w:rFonts w:asciiTheme="minorHAnsi" w:hAnsiTheme="minorHAnsi" w:cstheme="minorHAnsi"/>
          <w:b/>
          <w:bCs/>
          <w:sz w:val="22"/>
          <w:szCs w:val="22"/>
          <w:u w:val="single"/>
        </w:rPr>
        <w:t xml:space="preserve"> </w:t>
      </w:r>
      <w:r w:rsidR="005A5E4D">
        <w:rPr>
          <w:rFonts w:asciiTheme="minorHAnsi" w:hAnsiTheme="minorHAnsi" w:cstheme="minorHAnsi"/>
          <w:b/>
          <w:bCs/>
          <w:sz w:val="22"/>
          <w:szCs w:val="22"/>
          <w:u w:val="single"/>
        </w:rPr>
        <w:t xml:space="preserve">18,30 alle </w:t>
      </w:r>
      <w:r w:rsidR="00B95B79">
        <w:rPr>
          <w:rFonts w:asciiTheme="minorHAnsi" w:hAnsiTheme="minorHAnsi" w:cstheme="minorHAnsi"/>
          <w:b/>
          <w:bCs/>
          <w:sz w:val="22"/>
          <w:szCs w:val="22"/>
          <w:u w:val="single"/>
        </w:rPr>
        <w:t xml:space="preserve">ore </w:t>
      </w:r>
      <w:r w:rsidR="005A5E4D">
        <w:rPr>
          <w:rFonts w:asciiTheme="minorHAnsi" w:hAnsiTheme="minorHAnsi" w:cstheme="minorHAnsi"/>
          <w:b/>
          <w:bCs/>
          <w:sz w:val="22"/>
          <w:szCs w:val="22"/>
          <w:u w:val="single"/>
        </w:rPr>
        <w:t xml:space="preserve">22,00 a condizione che il Consiglio </w:t>
      </w:r>
      <w:r>
        <w:rPr>
          <w:rFonts w:asciiTheme="minorHAnsi" w:hAnsiTheme="minorHAnsi" w:cstheme="minorHAnsi"/>
          <w:b/>
          <w:bCs/>
          <w:sz w:val="22"/>
          <w:szCs w:val="22"/>
          <w:u w:val="single"/>
        </w:rPr>
        <w:t xml:space="preserve">modifichi l’orario di </w:t>
      </w:r>
      <w:r w:rsidR="00B95B79">
        <w:rPr>
          <w:rFonts w:asciiTheme="minorHAnsi" w:hAnsiTheme="minorHAnsi" w:cstheme="minorHAnsi"/>
          <w:b/>
          <w:bCs/>
          <w:sz w:val="22"/>
          <w:szCs w:val="22"/>
          <w:u w:val="single"/>
        </w:rPr>
        <w:t>apertura</w:t>
      </w:r>
      <w:r w:rsidR="005A5E4D">
        <w:rPr>
          <w:rFonts w:asciiTheme="minorHAnsi" w:hAnsiTheme="minorHAnsi" w:cstheme="minorHAnsi"/>
          <w:b/>
          <w:bCs/>
          <w:sz w:val="22"/>
          <w:szCs w:val="22"/>
          <w:u w:val="single"/>
        </w:rPr>
        <w:t xml:space="preserve"> del Padiglione</w:t>
      </w:r>
      <w:r>
        <w:rPr>
          <w:rFonts w:asciiTheme="minorHAnsi" w:hAnsiTheme="minorHAnsi" w:cstheme="minorHAnsi"/>
          <w:b/>
          <w:bCs/>
          <w:sz w:val="22"/>
          <w:szCs w:val="22"/>
          <w:u w:val="single"/>
        </w:rPr>
        <w:t xml:space="preserve"> con decisione in una seduta successiva.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D90FB8" w:rsidRPr="00F74B11" w:rsidTr="00B95B79">
        <w:trPr>
          <w:trHeight w:val="259"/>
        </w:trPr>
        <w:tc>
          <w:tcPr>
            <w:tcW w:w="7734" w:type="dxa"/>
          </w:tcPr>
          <w:p w:rsidR="00D90FB8" w:rsidRPr="00F74B11" w:rsidRDefault="00D90FB8" w:rsidP="00D90FB8">
            <w:pPr>
              <w:jc w:val="both"/>
              <w:rPr>
                <w:rFonts w:asciiTheme="minorHAnsi" w:hAnsiTheme="minorHAnsi" w:cstheme="minorHAnsi"/>
                <w:bCs/>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68" w:type="dxa"/>
          </w:tcPr>
          <w:p w:rsidR="00D90FB8" w:rsidRPr="00F74B11" w:rsidRDefault="00D90FB8" w:rsidP="00D90FB8">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D90FB8" w:rsidRPr="00F74B11" w:rsidTr="009D53DB">
        <w:trPr>
          <w:trHeight w:val="471"/>
        </w:trPr>
        <w:tc>
          <w:tcPr>
            <w:tcW w:w="7734" w:type="dxa"/>
            <w:tcBorders>
              <w:bottom w:val="dotted" w:sz="4" w:space="0" w:color="C6D9F1"/>
            </w:tcBorders>
          </w:tcPr>
          <w:p w:rsidR="00D90FB8" w:rsidRPr="00F74B11" w:rsidRDefault="00D90FB8" w:rsidP="00D90FB8">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D90FB8" w:rsidRPr="00F74B11" w:rsidRDefault="00D90FB8" w:rsidP="00D90FB8">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927002" w:rsidRPr="00F74B11" w:rsidRDefault="00927002" w:rsidP="00927002">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10"/>
        <w:gridCol w:w="2156"/>
        <w:gridCol w:w="1353"/>
        <w:gridCol w:w="34"/>
        <w:gridCol w:w="224"/>
        <w:gridCol w:w="522"/>
        <w:gridCol w:w="925"/>
        <w:gridCol w:w="853"/>
        <w:gridCol w:w="453"/>
        <w:gridCol w:w="425"/>
        <w:gridCol w:w="709"/>
        <w:gridCol w:w="289"/>
        <w:gridCol w:w="999"/>
        <w:gridCol w:w="980"/>
      </w:tblGrid>
      <w:tr w:rsidR="0097178E" w:rsidRPr="00DC311C" w:rsidTr="0097178E">
        <w:tc>
          <w:tcPr>
            <w:tcW w:w="710" w:type="dxa"/>
          </w:tcPr>
          <w:p w:rsidR="0097178E" w:rsidRPr="00DC311C" w:rsidRDefault="0097178E" w:rsidP="0097178E">
            <w:pPr>
              <w:spacing w:line="360" w:lineRule="auto"/>
              <w:jc w:val="both"/>
              <w:rPr>
                <w:rFonts w:ascii="Calibri" w:hAnsi="Calibri" w:cs="Calibri"/>
                <w:b/>
              </w:rPr>
            </w:pPr>
            <w:r w:rsidRPr="00DC311C">
              <w:rPr>
                <w:rFonts w:ascii="Calibri" w:hAnsi="Calibri" w:cs="Calibri"/>
                <w:b/>
              </w:rPr>
              <w:t>16.</w:t>
            </w:r>
          </w:p>
        </w:tc>
        <w:tc>
          <w:tcPr>
            <w:tcW w:w="9922" w:type="dxa"/>
            <w:gridSpan w:val="13"/>
          </w:tcPr>
          <w:p w:rsidR="0097178E" w:rsidRPr="00DC311C" w:rsidRDefault="0097178E" w:rsidP="000D3406">
            <w:pPr>
              <w:jc w:val="both"/>
              <w:rPr>
                <w:rFonts w:ascii="Calibri" w:hAnsi="Calibri" w:cs="Calibri"/>
                <w:b/>
              </w:rPr>
            </w:pPr>
            <w:r w:rsidRPr="00DC311C">
              <w:rPr>
                <w:rFonts w:ascii="Calibri" w:hAnsi="Calibri" w:cs="Calibri"/>
                <w:b/>
              </w:rPr>
              <w:t>Contratti di sponsorizzazione e/o utilizzazione del padiglione in Expo2015: esame e determinazioni</w:t>
            </w:r>
          </w:p>
        </w:tc>
      </w:tr>
      <w:tr w:rsidR="0097178E" w:rsidRPr="004F5845" w:rsidTr="0097178E">
        <w:trPr>
          <w:trHeight w:val="185"/>
        </w:trPr>
        <w:tc>
          <w:tcPr>
            <w:tcW w:w="710" w:type="dxa"/>
          </w:tcPr>
          <w:p w:rsidR="0097178E" w:rsidRPr="004F5845" w:rsidRDefault="0097178E" w:rsidP="0097178E">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543" w:type="dxa"/>
            <w:gridSpan w:val="3"/>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404</w:t>
            </w:r>
          </w:p>
        </w:tc>
        <w:tc>
          <w:tcPr>
            <w:tcW w:w="2231" w:type="dxa"/>
            <w:gridSpan w:val="3"/>
          </w:tcPr>
          <w:p w:rsidR="0097178E" w:rsidRPr="00D24DD8" w:rsidRDefault="0097178E" w:rsidP="0097178E">
            <w:pPr>
              <w:spacing w:line="360" w:lineRule="auto"/>
              <w:jc w:val="both"/>
              <w:rPr>
                <w:rFonts w:ascii="Calibri" w:hAnsi="Calibri" w:cs="Calibri"/>
                <w:b/>
                <w:i/>
                <w:iCs/>
                <w:sz w:val="20"/>
                <w:szCs w:val="20"/>
              </w:rPr>
            </w:pPr>
            <w:r w:rsidRPr="004F5845">
              <w:rPr>
                <w:rFonts w:ascii="Calibri" w:hAnsi="Calibri" w:cs="Calibri"/>
                <w:i/>
                <w:iCs/>
                <w:sz w:val="20"/>
                <w:szCs w:val="20"/>
              </w:rPr>
              <w:t xml:space="preserve">Relatore </w:t>
            </w:r>
            <w:proofErr w:type="spellStart"/>
            <w:r>
              <w:rPr>
                <w:rFonts w:ascii="Calibri" w:hAnsi="Calibri" w:cs="Calibri"/>
                <w:b/>
                <w:sz w:val="20"/>
                <w:szCs w:val="20"/>
              </w:rPr>
              <w:t>Sisti</w:t>
            </w:r>
            <w:proofErr w:type="spellEnd"/>
            <w:r>
              <w:rPr>
                <w:rFonts w:ascii="Calibri" w:hAnsi="Calibri" w:cs="Calibri"/>
                <w:b/>
                <w:sz w:val="20"/>
                <w:szCs w:val="20"/>
              </w:rPr>
              <w:t xml:space="preserve"> -</w:t>
            </w:r>
            <w:proofErr w:type="spellStart"/>
            <w:r>
              <w:rPr>
                <w:rFonts w:ascii="Calibri" w:hAnsi="Calibri" w:cs="Calibri"/>
                <w:b/>
                <w:sz w:val="20"/>
                <w:szCs w:val="20"/>
              </w:rPr>
              <w:t>Guizzardi</w:t>
            </w:r>
            <w:proofErr w:type="spellEnd"/>
          </w:p>
        </w:tc>
        <w:tc>
          <w:tcPr>
            <w:tcW w:w="1134" w:type="dxa"/>
            <w:gridSpan w:val="2"/>
          </w:tcPr>
          <w:p w:rsidR="0097178E" w:rsidRPr="004F5845" w:rsidRDefault="0097178E" w:rsidP="0097178E">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97178E" w:rsidRPr="004F5845" w:rsidRDefault="0097178E" w:rsidP="0097178E">
            <w:pPr>
              <w:jc w:val="center"/>
              <w:rPr>
                <w:rFonts w:ascii="Calibri" w:hAnsi="Calibri" w:cs="Calibri"/>
                <w:i/>
                <w:sz w:val="16"/>
                <w:szCs w:val="20"/>
              </w:rPr>
            </w:pPr>
            <w:r w:rsidRPr="004F5845">
              <w:rPr>
                <w:rFonts w:ascii="Calibri" w:hAnsi="Calibri" w:cs="Calibri"/>
                <w:i/>
                <w:sz w:val="16"/>
                <w:szCs w:val="20"/>
              </w:rPr>
              <w:t>1</w:t>
            </w:r>
          </w:p>
        </w:tc>
      </w:tr>
      <w:tr w:rsidR="00927002" w:rsidRPr="00F74B11" w:rsidTr="0097178E">
        <w:tblPrEx>
          <w:tblLook w:val="00A0" w:firstRow="1" w:lastRow="0" w:firstColumn="1" w:lastColumn="0" w:noHBand="0" w:noVBand="0"/>
        </w:tblPrEx>
        <w:trPr>
          <w:trHeight w:val="768"/>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11"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55" w:type="dxa"/>
            <w:gridSpan w:val="9"/>
          </w:tcPr>
          <w:p w:rsidR="00927002" w:rsidRPr="00F74B11" w:rsidRDefault="00927002" w:rsidP="00563E3E">
            <w:pPr>
              <w:jc w:val="both"/>
              <w:rPr>
                <w:rFonts w:asciiTheme="minorHAnsi" w:hAnsiTheme="minorHAnsi" w:cstheme="minorHAnsi"/>
                <w:bCs/>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927002" w:rsidRPr="00F74B11" w:rsidTr="0097178E">
        <w:tblPrEx>
          <w:tblLook w:val="00A0" w:firstRow="1" w:lastRow="0" w:firstColumn="1" w:lastColumn="0" w:noHBand="0" w:noVBand="0"/>
        </w:tblPrEx>
        <w:trPr>
          <w:trHeight w:val="235"/>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766" w:type="dxa"/>
            <w:gridSpan w:val="12"/>
          </w:tcPr>
          <w:p w:rsidR="00927002" w:rsidRPr="00F74B11" w:rsidRDefault="00927002" w:rsidP="00563E3E">
            <w:pPr>
              <w:jc w:val="both"/>
              <w:rPr>
                <w:rFonts w:asciiTheme="minorHAnsi" w:hAnsiTheme="minorHAnsi" w:cstheme="minorHAnsi"/>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927002"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F83161" w:rsidRPr="00F74B11" w:rsidRDefault="00F83161"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83161" w:rsidRPr="00F74B11" w:rsidRDefault="00F83161" w:rsidP="00563E3E">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b/>
                <w:bCs/>
              </w:rPr>
            </w:pPr>
          </w:p>
        </w:tc>
      </w:tr>
    </w:tbl>
    <w:p w:rsidR="00D90FB8" w:rsidRPr="00A509D5" w:rsidRDefault="00A509D5" w:rsidP="00A509D5">
      <w:pPr>
        <w:jc w:val="both"/>
        <w:rPr>
          <w:rFonts w:asciiTheme="minorHAnsi" w:hAnsiTheme="minorHAnsi" w:cstheme="minorHAnsi"/>
          <w:bCs/>
          <w:sz w:val="22"/>
          <w:szCs w:val="22"/>
        </w:rPr>
      </w:pPr>
      <w:r w:rsidRPr="00A509D5">
        <w:rPr>
          <w:rFonts w:asciiTheme="minorHAnsi" w:hAnsiTheme="minorHAnsi" w:cstheme="minorHAnsi"/>
          <w:bCs/>
          <w:sz w:val="22"/>
          <w:szCs w:val="22"/>
        </w:rPr>
        <w:t>Il Consiglio dà mandato all’Ufficio di perfezionare i contratti</w:t>
      </w:r>
      <w:r w:rsidRPr="00A509D5">
        <w:rPr>
          <w:rFonts w:ascii="Calibri" w:hAnsi="Calibri" w:cs="Calibri"/>
        </w:rPr>
        <w:t xml:space="preserve"> di sponsorizzazione e/o utilizzazione del padiglione in Expo2015</w:t>
      </w:r>
      <w:r>
        <w:rPr>
          <w:rFonts w:ascii="Calibri" w:hAnsi="Calibri" w:cs="Calibri"/>
        </w:rPr>
        <w:t xml:space="preserve"> determinati nel punto precedente all’ordine del giorno.</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927002" w:rsidRPr="00F74B11" w:rsidRDefault="00A509D5" w:rsidP="00927002">
      <w:pPr>
        <w:jc w:val="both"/>
        <w:rPr>
          <w:rFonts w:asciiTheme="minorHAnsi" w:hAnsiTheme="minorHAnsi" w:cstheme="minorHAnsi"/>
          <w:bCs/>
        </w:rPr>
      </w:pPr>
      <w:r>
        <w:rPr>
          <w:rFonts w:asciiTheme="minorHAnsi" w:hAnsiTheme="minorHAnsi" w:cstheme="minorHAnsi"/>
          <w:bCs/>
        </w:rPr>
        <w:t>In relazione al punto all’ordine del giorno in discussione, dopo sintetica discussione,</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927002" w:rsidRPr="00A509D5" w:rsidRDefault="00A509D5" w:rsidP="00806963">
      <w:pPr>
        <w:pStyle w:val="Paragrafoelenco"/>
        <w:numPr>
          <w:ilvl w:val="0"/>
          <w:numId w:val="23"/>
        </w:numPr>
        <w:ind w:left="426"/>
        <w:jc w:val="both"/>
        <w:rPr>
          <w:rFonts w:asciiTheme="minorHAnsi" w:hAnsiTheme="minorHAnsi" w:cstheme="minorHAnsi"/>
          <w:b/>
          <w:bCs/>
          <w:sz w:val="22"/>
          <w:szCs w:val="22"/>
          <w:u w:val="single"/>
        </w:rPr>
      </w:pPr>
      <w:r w:rsidRPr="00A509D5">
        <w:rPr>
          <w:rFonts w:asciiTheme="minorHAnsi" w:hAnsiTheme="minorHAnsi" w:cstheme="minorHAnsi"/>
          <w:b/>
          <w:bCs/>
          <w:sz w:val="22"/>
          <w:szCs w:val="22"/>
          <w:u w:val="single"/>
        </w:rPr>
        <w:t xml:space="preserve">Di dare mandato all’Ufficio di perfezionare i contratti </w:t>
      </w:r>
      <w:r w:rsidRPr="00A509D5">
        <w:rPr>
          <w:rFonts w:ascii="Calibri" w:hAnsi="Calibri" w:cs="Calibri"/>
          <w:b/>
          <w:u w:val="single"/>
        </w:rPr>
        <w:t>di sponsorizzazione e/o utilizzazione del padiglione in Expo2015.</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927002" w:rsidRPr="00F74B11" w:rsidTr="00563E3E">
        <w:trPr>
          <w:trHeight w:val="471"/>
        </w:trPr>
        <w:tc>
          <w:tcPr>
            <w:tcW w:w="7683" w:type="dxa"/>
          </w:tcPr>
          <w:p w:rsidR="00927002" w:rsidRPr="00F74B11" w:rsidRDefault="00927002" w:rsidP="00563E3E">
            <w:pPr>
              <w:jc w:val="both"/>
              <w:rPr>
                <w:rFonts w:asciiTheme="minorHAnsi" w:hAnsiTheme="minorHAnsi" w:cstheme="minorHAnsi"/>
                <w:bCs/>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927002" w:rsidRDefault="00927002" w:rsidP="00D90FB8">
      <w:pP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224"/>
        <w:gridCol w:w="522"/>
        <w:gridCol w:w="925"/>
        <w:gridCol w:w="853"/>
        <w:gridCol w:w="453"/>
        <w:gridCol w:w="425"/>
        <w:gridCol w:w="709"/>
        <w:gridCol w:w="289"/>
        <w:gridCol w:w="999"/>
        <w:gridCol w:w="980"/>
      </w:tblGrid>
      <w:tr w:rsidR="0097178E" w:rsidRPr="00DC311C" w:rsidTr="00B95B79">
        <w:trPr>
          <w:trHeight w:val="227"/>
        </w:trPr>
        <w:tc>
          <w:tcPr>
            <w:tcW w:w="568" w:type="dxa"/>
          </w:tcPr>
          <w:p w:rsidR="0097178E" w:rsidRPr="00DC311C" w:rsidRDefault="0097178E" w:rsidP="0097178E">
            <w:pPr>
              <w:spacing w:line="360" w:lineRule="auto"/>
              <w:jc w:val="both"/>
              <w:rPr>
                <w:rFonts w:ascii="Calibri" w:hAnsi="Calibri" w:cs="Calibri"/>
                <w:b/>
              </w:rPr>
            </w:pPr>
            <w:r w:rsidRPr="00DC311C">
              <w:rPr>
                <w:rFonts w:ascii="Calibri" w:hAnsi="Calibri" w:cs="Calibri"/>
                <w:b/>
              </w:rPr>
              <w:t>17.</w:t>
            </w:r>
          </w:p>
        </w:tc>
        <w:tc>
          <w:tcPr>
            <w:tcW w:w="10064" w:type="dxa"/>
            <w:gridSpan w:val="13"/>
          </w:tcPr>
          <w:p w:rsidR="0097178E" w:rsidRPr="00DC311C" w:rsidRDefault="0097178E" w:rsidP="0097178E">
            <w:pPr>
              <w:jc w:val="both"/>
              <w:rPr>
                <w:rFonts w:ascii="Calibri" w:hAnsi="Calibri" w:cs="Calibri"/>
                <w:b/>
              </w:rPr>
            </w:pPr>
            <w:r w:rsidRPr="00DC311C">
              <w:rPr>
                <w:rFonts w:ascii="Calibri" w:hAnsi="Calibri" w:cs="Calibri"/>
                <w:b/>
              </w:rPr>
              <w:t>Proposta di acquisto Padiglione WAA “la fattoria globale del futuro 2.0”: esame e determinazioni</w:t>
            </w:r>
          </w:p>
        </w:tc>
      </w:tr>
      <w:tr w:rsidR="0097178E" w:rsidRPr="004F5845" w:rsidTr="0097178E">
        <w:trPr>
          <w:trHeight w:val="185"/>
        </w:trPr>
        <w:tc>
          <w:tcPr>
            <w:tcW w:w="568" w:type="dxa"/>
          </w:tcPr>
          <w:p w:rsidR="0097178E" w:rsidRPr="004F5845" w:rsidRDefault="0097178E" w:rsidP="0097178E">
            <w:pPr>
              <w:spacing w:line="360" w:lineRule="auto"/>
              <w:jc w:val="both"/>
              <w:rPr>
                <w:rFonts w:ascii="Calibri" w:hAnsi="Calibri" w:cs="Calibri"/>
                <w:sz w:val="20"/>
                <w:szCs w:val="20"/>
              </w:rPr>
            </w:pPr>
            <w:proofErr w:type="gramStart"/>
            <w:r w:rsidRPr="004F5845">
              <w:rPr>
                <w:rFonts w:ascii="Calibri" w:hAnsi="Calibri" w:cs="Calibri"/>
                <w:sz w:val="20"/>
                <w:szCs w:val="20"/>
              </w:rPr>
              <w:t>a</w:t>
            </w:r>
            <w:proofErr w:type="gramEnd"/>
            <w:r w:rsidRPr="004F5845">
              <w:rPr>
                <w:rFonts w:ascii="Calibri" w:hAnsi="Calibri" w:cs="Calibri"/>
                <w:sz w:val="20"/>
                <w:szCs w:val="20"/>
              </w:rPr>
              <w:t>)</w:t>
            </w:r>
          </w:p>
        </w:tc>
        <w:tc>
          <w:tcPr>
            <w:tcW w:w="3685"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405</w:t>
            </w:r>
          </w:p>
        </w:tc>
        <w:tc>
          <w:tcPr>
            <w:tcW w:w="2231"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Relatore </w:t>
            </w:r>
            <w:r w:rsidRPr="004F5845">
              <w:rPr>
                <w:rFonts w:ascii="Calibri" w:hAnsi="Calibri" w:cs="Calibri"/>
                <w:b/>
                <w:sz w:val="20"/>
                <w:szCs w:val="20"/>
              </w:rPr>
              <w:t>Sisti</w:t>
            </w:r>
          </w:p>
        </w:tc>
        <w:tc>
          <w:tcPr>
            <w:tcW w:w="1134" w:type="dxa"/>
            <w:gridSpan w:val="2"/>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97178E" w:rsidRPr="004F5845" w:rsidRDefault="0097178E" w:rsidP="0097178E">
            <w:pPr>
              <w:jc w:val="center"/>
              <w:rPr>
                <w:rFonts w:ascii="Calibri" w:hAnsi="Calibri" w:cs="Calibri"/>
                <w:sz w:val="20"/>
                <w:szCs w:val="20"/>
              </w:rPr>
            </w:pPr>
            <w:r w:rsidRPr="004F5845">
              <w:rPr>
                <w:rFonts w:ascii="Calibri" w:hAnsi="Calibri" w:cs="Calibri"/>
                <w:sz w:val="20"/>
                <w:szCs w:val="20"/>
              </w:rPr>
              <w:t>1</w:t>
            </w:r>
          </w:p>
        </w:tc>
      </w:tr>
      <w:tr w:rsidR="00927002" w:rsidRPr="00F74B11" w:rsidTr="0097178E">
        <w:tblPrEx>
          <w:tblLook w:val="00A0" w:firstRow="1" w:lastRow="0" w:firstColumn="1" w:lastColumn="0" w:noHBand="0" w:noVBand="0"/>
        </w:tblPrEx>
        <w:trPr>
          <w:trHeight w:val="768"/>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11"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55" w:type="dxa"/>
            <w:gridSpan w:val="9"/>
          </w:tcPr>
          <w:p w:rsidR="00927002" w:rsidRPr="00F74B11" w:rsidRDefault="00927002" w:rsidP="00563E3E">
            <w:pPr>
              <w:jc w:val="both"/>
              <w:rPr>
                <w:rFonts w:asciiTheme="minorHAnsi" w:hAnsiTheme="minorHAnsi" w:cstheme="minorHAnsi"/>
                <w:bCs/>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927002" w:rsidRPr="00F74B11" w:rsidTr="0097178E">
        <w:tblPrEx>
          <w:tblLook w:val="00A0" w:firstRow="1" w:lastRow="0" w:firstColumn="1" w:lastColumn="0" w:noHBand="0" w:noVBand="0"/>
        </w:tblPrEx>
        <w:trPr>
          <w:trHeight w:val="235"/>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766" w:type="dxa"/>
            <w:gridSpan w:val="12"/>
          </w:tcPr>
          <w:p w:rsidR="00927002" w:rsidRPr="00F74B11" w:rsidRDefault="00927002" w:rsidP="00563E3E">
            <w:pPr>
              <w:jc w:val="both"/>
              <w:rPr>
                <w:rFonts w:asciiTheme="minorHAnsi" w:hAnsiTheme="minorHAnsi" w:cstheme="minorHAnsi"/>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927002"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05" w:type="dxa"/>
            <w:gridSpan w:val="4"/>
            <w:tcBorders>
              <w:top w:val="single" w:sz="4" w:space="0" w:color="000000"/>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83161" w:rsidRPr="00F74B11" w:rsidRDefault="00F83161"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F83161" w:rsidRPr="00F74B11" w:rsidRDefault="00F83161"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83161" w:rsidRPr="00F74B11" w:rsidRDefault="00F83161" w:rsidP="00563E3E">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b/>
                <w:bCs/>
              </w:rPr>
            </w:pPr>
          </w:p>
        </w:tc>
      </w:tr>
    </w:tbl>
    <w:p w:rsidR="00927002" w:rsidRPr="0055585A" w:rsidRDefault="0055585A" w:rsidP="0055585A">
      <w:pPr>
        <w:jc w:val="both"/>
        <w:rPr>
          <w:rFonts w:asciiTheme="minorHAnsi" w:hAnsiTheme="minorHAnsi"/>
        </w:rPr>
      </w:pPr>
      <w:r w:rsidRPr="0055585A">
        <w:rPr>
          <w:rFonts w:asciiTheme="minorHAnsi" w:hAnsiTheme="minorHAnsi"/>
        </w:rPr>
        <w:t xml:space="preserve">Il Presidente rileva, sulla questione, che la proposta </w:t>
      </w:r>
      <w:r w:rsidRPr="0055585A">
        <w:rPr>
          <w:rFonts w:ascii="Calibri" w:hAnsi="Calibri" w:cs="Calibri"/>
        </w:rPr>
        <w:t xml:space="preserve">di acquisto del Padiglione WAA “la fattoria globale del futuro 2.0” </w:t>
      </w:r>
      <w:r w:rsidRPr="0055585A">
        <w:rPr>
          <w:rFonts w:asciiTheme="minorHAnsi" w:hAnsiTheme="minorHAnsi"/>
        </w:rPr>
        <w:t>non ha ancora una definizione economica, per cui propone di mantenere la sospensione di ogni decisione.</w:t>
      </w:r>
    </w:p>
    <w:p w:rsidR="0055585A" w:rsidRDefault="0055585A" w:rsidP="00927002">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IL CONSIGLIO</w:t>
      </w:r>
    </w:p>
    <w:p w:rsidR="0055585A" w:rsidRPr="0055585A" w:rsidRDefault="0055585A" w:rsidP="0055585A">
      <w:pPr>
        <w:jc w:val="both"/>
        <w:rPr>
          <w:rFonts w:asciiTheme="minorHAnsi" w:hAnsiTheme="minorHAnsi" w:cstheme="minorHAnsi"/>
          <w:bCs/>
          <w:sz w:val="22"/>
          <w:szCs w:val="22"/>
        </w:rPr>
      </w:pPr>
      <w:r w:rsidRPr="0055585A">
        <w:rPr>
          <w:rFonts w:asciiTheme="minorHAnsi" w:hAnsiTheme="minorHAnsi" w:cstheme="minorHAnsi"/>
          <w:bCs/>
          <w:sz w:val="22"/>
          <w:szCs w:val="22"/>
        </w:rPr>
        <w:t>Ascoltata la proposta del Presidente,</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55585A" w:rsidRDefault="0055585A" w:rsidP="00806963">
      <w:pPr>
        <w:pStyle w:val="Paragrafoelenco"/>
        <w:numPr>
          <w:ilvl w:val="0"/>
          <w:numId w:val="24"/>
        </w:numPr>
        <w:ind w:left="426"/>
        <w:jc w:val="both"/>
        <w:rPr>
          <w:rFonts w:asciiTheme="minorHAnsi" w:hAnsiTheme="minorHAnsi"/>
          <w:b/>
          <w:u w:val="single"/>
        </w:rPr>
      </w:pPr>
      <w:r>
        <w:rPr>
          <w:rFonts w:asciiTheme="minorHAnsi" w:hAnsiTheme="minorHAnsi"/>
          <w:b/>
          <w:u w:val="single"/>
        </w:rPr>
        <w:t>Di rinviare ogni decisione sulla</w:t>
      </w:r>
      <w:r w:rsidRPr="0055585A">
        <w:rPr>
          <w:rFonts w:asciiTheme="minorHAnsi" w:hAnsiTheme="minorHAnsi"/>
          <w:b/>
          <w:u w:val="single"/>
        </w:rPr>
        <w:t xml:space="preserve"> proposta </w:t>
      </w:r>
      <w:r w:rsidRPr="0055585A">
        <w:rPr>
          <w:rFonts w:ascii="Calibri" w:hAnsi="Calibri" w:cs="Calibri"/>
          <w:b/>
          <w:u w:val="single"/>
        </w:rPr>
        <w:t xml:space="preserve">di acquisto del Padiglione WAA “la fattoria globale del futuro 2.0” </w:t>
      </w:r>
      <w:r>
        <w:rPr>
          <w:rFonts w:ascii="Calibri" w:hAnsi="Calibri" w:cs="Calibri"/>
          <w:b/>
          <w:u w:val="single"/>
        </w:rPr>
        <w:t xml:space="preserve">in quanto la stessa </w:t>
      </w:r>
      <w:r w:rsidRPr="0055585A">
        <w:rPr>
          <w:rFonts w:asciiTheme="minorHAnsi" w:hAnsiTheme="minorHAnsi"/>
          <w:b/>
          <w:u w:val="single"/>
        </w:rPr>
        <w:t>non ha ancora una definizione economica</w:t>
      </w:r>
      <w:r>
        <w:rPr>
          <w:rFonts w:asciiTheme="minorHAnsi" w:hAnsiTheme="minorHAnsi"/>
          <w:b/>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927002" w:rsidRPr="00F74B11" w:rsidTr="0055585A">
        <w:trPr>
          <w:trHeight w:val="321"/>
        </w:trPr>
        <w:tc>
          <w:tcPr>
            <w:tcW w:w="7683" w:type="dxa"/>
          </w:tcPr>
          <w:p w:rsidR="00927002" w:rsidRPr="00F74B11" w:rsidRDefault="00927002" w:rsidP="00563E3E">
            <w:pPr>
              <w:jc w:val="both"/>
              <w:rPr>
                <w:rFonts w:asciiTheme="minorHAnsi" w:hAnsiTheme="minorHAnsi" w:cstheme="minorHAnsi"/>
                <w:bCs/>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927002" w:rsidRDefault="00927002" w:rsidP="0092700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315"/>
        <w:gridCol w:w="1362"/>
        <w:gridCol w:w="8"/>
        <w:gridCol w:w="252"/>
        <w:gridCol w:w="494"/>
        <w:gridCol w:w="963"/>
        <w:gridCol w:w="859"/>
        <w:gridCol w:w="409"/>
        <w:gridCol w:w="475"/>
        <w:gridCol w:w="659"/>
        <w:gridCol w:w="346"/>
        <w:gridCol w:w="1006"/>
        <w:gridCol w:w="916"/>
        <w:gridCol w:w="70"/>
      </w:tblGrid>
      <w:tr w:rsidR="0097178E" w:rsidRPr="00DC311C" w:rsidTr="0097178E">
        <w:trPr>
          <w:gridAfter w:val="1"/>
          <w:wAfter w:w="70" w:type="dxa"/>
        </w:trPr>
        <w:tc>
          <w:tcPr>
            <w:tcW w:w="568" w:type="dxa"/>
          </w:tcPr>
          <w:p w:rsidR="0097178E" w:rsidRPr="00DC311C" w:rsidRDefault="0097178E" w:rsidP="0097178E">
            <w:pPr>
              <w:spacing w:line="360" w:lineRule="auto"/>
              <w:jc w:val="both"/>
              <w:rPr>
                <w:rFonts w:ascii="Calibri" w:hAnsi="Calibri" w:cs="Calibri"/>
                <w:b/>
              </w:rPr>
            </w:pPr>
            <w:r w:rsidRPr="00DC311C">
              <w:rPr>
                <w:rFonts w:ascii="Calibri" w:hAnsi="Calibri" w:cs="Calibri"/>
                <w:b/>
              </w:rPr>
              <w:t>18.</w:t>
            </w:r>
          </w:p>
        </w:tc>
        <w:tc>
          <w:tcPr>
            <w:tcW w:w="10064" w:type="dxa"/>
            <w:gridSpan w:val="13"/>
          </w:tcPr>
          <w:p w:rsidR="0097178E" w:rsidRPr="00DC311C" w:rsidRDefault="0097178E" w:rsidP="0097178E">
            <w:pPr>
              <w:jc w:val="both"/>
              <w:rPr>
                <w:rFonts w:ascii="Calibri" w:hAnsi="Calibri" w:cs="Calibri"/>
                <w:b/>
              </w:rPr>
            </w:pPr>
            <w:r w:rsidRPr="00DC311C">
              <w:rPr>
                <w:rFonts w:ascii="Calibri" w:hAnsi="Calibri" w:cs="Calibri"/>
                <w:b/>
              </w:rPr>
              <w:t xml:space="preserve">VI </w:t>
            </w:r>
            <w:proofErr w:type="spellStart"/>
            <w:r w:rsidRPr="00DC311C">
              <w:rPr>
                <w:rFonts w:ascii="Calibri" w:hAnsi="Calibri" w:cs="Calibri"/>
                <w:b/>
              </w:rPr>
              <w:t>Agronomists</w:t>
            </w:r>
            <w:proofErr w:type="spellEnd"/>
            <w:r w:rsidRPr="00DC311C">
              <w:rPr>
                <w:rFonts w:ascii="Calibri" w:hAnsi="Calibri" w:cs="Calibri"/>
                <w:b/>
              </w:rPr>
              <w:t xml:space="preserve"> World </w:t>
            </w:r>
            <w:proofErr w:type="spellStart"/>
            <w:r w:rsidRPr="00DC311C">
              <w:rPr>
                <w:rFonts w:ascii="Calibri" w:hAnsi="Calibri" w:cs="Calibri"/>
                <w:b/>
              </w:rPr>
              <w:t>Congress</w:t>
            </w:r>
            <w:proofErr w:type="spellEnd"/>
            <w:r w:rsidRPr="00DC311C">
              <w:rPr>
                <w:rFonts w:ascii="Calibri" w:hAnsi="Calibri" w:cs="Calibri"/>
                <w:b/>
              </w:rPr>
              <w:t>: stato dell’arte</w:t>
            </w:r>
          </w:p>
        </w:tc>
      </w:tr>
      <w:tr w:rsidR="0097178E" w:rsidRPr="004F5845" w:rsidTr="0097178E">
        <w:trPr>
          <w:gridAfter w:val="1"/>
          <w:wAfter w:w="70" w:type="dxa"/>
          <w:trHeight w:val="185"/>
        </w:trPr>
        <w:tc>
          <w:tcPr>
            <w:tcW w:w="568" w:type="dxa"/>
          </w:tcPr>
          <w:p w:rsidR="0097178E" w:rsidRPr="004F5845" w:rsidRDefault="0097178E" w:rsidP="0097178E">
            <w:pPr>
              <w:spacing w:line="360" w:lineRule="auto"/>
              <w:jc w:val="both"/>
              <w:rPr>
                <w:rFonts w:ascii="Calibri" w:hAnsi="Calibri" w:cs="Calibri"/>
                <w:sz w:val="20"/>
                <w:szCs w:val="20"/>
              </w:rPr>
            </w:pPr>
            <w:proofErr w:type="gramStart"/>
            <w:r w:rsidRPr="004F5845">
              <w:rPr>
                <w:rFonts w:ascii="Calibri" w:hAnsi="Calibri" w:cs="Calibri"/>
                <w:sz w:val="20"/>
                <w:szCs w:val="20"/>
              </w:rPr>
              <w:t>a</w:t>
            </w:r>
            <w:proofErr w:type="gramEnd"/>
            <w:r w:rsidRPr="004F5845">
              <w:rPr>
                <w:rFonts w:ascii="Calibri" w:hAnsi="Calibri" w:cs="Calibri"/>
                <w:sz w:val="20"/>
                <w:szCs w:val="20"/>
              </w:rPr>
              <w:t>)</w:t>
            </w:r>
          </w:p>
        </w:tc>
        <w:tc>
          <w:tcPr>
            <w:tcW w:w="3685"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97178E" w:rsidRPr="004F5845" w:rsidRDefault="0097178E" w:rsidP="0097178E">
            <w:pPr>
              <w:spacing w:line="360" w:lineRule="auto"/>
              <w:jc w:val="both"/>
              <w:rPr>
                <w:rFonts w:ascii="Calibri" w:hAnsi="Calibri" w:cs="Calibri"/>
                <w:b/>
                <w:sz w:val="20"/>
                <w:szCs w:val="20"/>
              </w:rPr>
            </w:pPr>
            <w:r>
              <w:rPr>
                <w:rFonts w:ascii="Calibri" w:hAnsi="Calibri" w:cs="Calibri"/>
                <w:b/>
                <w:sz w:val="20"/>
                <w:szCs w:val="20"/>
              </w:rPr>
              <w:t>406</w:t>
            </w:r>
          </w:p>
        </w:tc>
        <w:tc>
          <w:tcPr>
            <w:tcW w:w="2231" w:type="dxa"/>
            <w:gridSpan w:val="3"/>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 xml:space="preserve">Relatore </w:t>
            </w:r>
            <w:r w:rsidRPr="004F5845">
              <w:rPr>
                <w:rFonts w:ascii="Calibri" w:hAnsi="Calibri" w:cs="Calibri"/>
                <w:b/>
                <w:sz w:val="20"/>
                <w:szCs w:val="20"/>
              </w:rPr>
              <w:t>Sisti</w:t>
            </w:r>
          </w:p>
        </w:tc>
        <w:tc>
          <w:tcPr>
            <w:tcW w:w="1134" w:type="dxa"/>
            <w:gridSpan w:val="2"/>
          </w:tcPr>
          <w:p w:rsidR="0097178E" w:rsidRPr="004F5845" w:rsidRDefault="0097178E" w:rsidP="0097178E">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97178E" w:rsidRPr="004F5845" w:rsidRDefault="0097178E" w:rsidP="0097178E">
            <w:pPr>
              <w:jc w:val="center"/>
              <w:rPr>
                <w:rFonts w:ascii="Calibri" w:hAnsi="Calibri" w:cs="Calibri"/>
                <w:sz w:val="20"/>
                <w:szCs w:val="20"/>
              </w:rPr>
            </w:pPr>
            <w:r w:rsidRPr="004F5845">
              <w:rPr>
                <w:rFonts w:ascii="Calibri" w:hAnsi="Calibri" w:cs="Calibri"/>
                <w:sz w:val="20"/>
                <w:szCs w:val="20"/>
              </w:rPr>
              <w:t>1</w:t>
            </w:r>
          </w:p>
        </w:tc>
      </w:tr>
      <w:tr w:rsidR="00927002" w:rsidRPr="00F74B11" w:rsidTr="0097178E">
        <w:tblPrEx>
          <w:tblLook w:val="00A0" w:firstRow="1" w:lastRow="0" w:firstColumn="1" w:lastColumn="0" w:noHBand="0" w:noVBand="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97" w:type="dxa"/>
            <w:gridSpan w:val="10"/>
          </w:tcPr>
          <w:p w:rsidR="00927002" w:rsidRPr="00F74B11" w:rsidRDefault="00927002" w:rsidP="00563E3E">
            <w:pPr>
              <w:jc w:val="both"/>
              <w:rPr>
                <w:rFonts w:asciiTheme="minorHAnsi" w:hAnsiTheme="minorHAnsi" w:cstheme="minorHAnsi"/>
                <w:bCs/>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927002" w:rsidRPr="00F74B11" w:rsidTr="0097178E">
        <w:tblPrEx>
          <w:tblLook w:val="00A0" w:firstRow="1" w:lastRow="0" w:firstColumn="1" w:lastColumn="0" w:noHBand="0" w:noVBand="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3"/>
          </w:tcPr>
          <w:p w:rsidR="00927002" w:rsidRPr="00F74B11" w:rsidRDefault="00927002" w:rsidP="00563E3E">
            <w:pPr>
              <w:jc w:val="both"/>
              <w:rPr>
                <w:rFonts w:asciiTheme="minorHAnsi" w:hAnsiTheme="minorHAnsi" w:cstheme="minorHAnsi"/>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927002"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gridSpan w:val="2"/>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Borders>
              <w:top w:val="single" w:sz="4" w:space="0" w:color="000000"/>
            </w:tcBorders>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Andrea Sisti</w:t>
            </w:r>
          </w:p>
        </w:tc>
        <w:tc>
          <w:tcPr>
            <w:tcW w:w="1717" w:type="dxa"/>
            <w:gridSpan w:val="4"/>
            <w:tcBorders>
              <w:top w:val="single" w:sz="4" w:space="0" w:color="000000"/>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Rosanna Zari</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Enrico Antignati</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Corrado Fenu</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Gianni Guizzardi</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Pr>
          <w:p w:rsidR="00F83161" w:rsidRPr="00F74B11" w:rsidRDefault="00F83161"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4"/>
            <w:tcBorders>
              <w:right w:val="single" w:sz="4" w:space="0" w:color="000000"/>
            </w:tcBorders>
          </w:tcPr>
          <w:p w:rsidR="00F83161" w:rsidRPr="00F74B11" w:rsidRDefault="00F8316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rPr>
            </w:pPr>
          </w:p>
        </w:tc>
      </w:tr>
      <w:tr w:rsidR="00F83161" w:rsidRPr="00F74B11" w:rsidTr="0097178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45" w:type="dxa"/>
            <w:gridSpan w:val="3"/>
            <w:tcBorders>
              <w:bottom w:val="single" w:sz="4" w:space="0" w:color="000000"/>
            </w:tcBorders>
          </w:tcPr>
          <w:p w:rsidR="00F83161" w:rsidRPr="00F74B11" w:rsidRDefault="00F83161"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4"/>
            <w:tcBorders>
              <w:bottom w:val="single" w:sz="4" w:space="0" w:color="000000"/>
              <w:right w:val="single" w:sz="4" w:space="0" w:color="000000"/>
            </w:tcBorders>
          </w:tcPr>
          <w:p w:rsidR="00F83161" w:rsidRPr="00F74B11" w:rsidRDefault="00F83161"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84"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jc w:val="center"/>
              <w:rPr>
                <w:rFonts w:asciiTheme="minorHAnsi" w:hAnsiTheme="minorHAnsi"/>
                <w:b/>
                <w:bCs/>
                <w:sz w:val="22"/>
                <w:szCs w:val="22"/>
              </w:rPr>
            </w:pPr>
            <w:r>
              <w:rPr>
                <w:rFonts w:asciiTheme="minorHAnsi" w:hAnsiTheme="minorHAnsi"/>
                <w:b/>
                <w:bCs/>
                <w:sz w:val="22"/>
                <w:szCs w:val="22"/>
              </w:rPr>
              <w:t>6</w:t>
            </w:r>
          </w:p>
        </w:tc>
        <w:tc>
          <w:tcPr>
            <w:tcW w:w="1005" w:type="dxa"/>
            <w:gridSpan w:val="2"/>
            <w:tcBorders>
              <w:top w:val="single" w:sz="4" w:space="0" w:color="000000"/>
              <w:left w:val="single" w:sz="4" w:space="0" w:color="000000"/>
              <w:bottom w:val="single" w:sz="4" w:space="0" w:color="000000"/>
              <w:right w:val="single" w:sz="4" w:space="0" w:color="000000"/>
            </w:tcBorders>
          </w:tcPr>
          <w:p w:rsidR="00F83161" w:rsidRPr="00F74B11" w:rsidRDefault="00F83161" w:rsidP="00F83161">
            <w:pPr>
              <w:ind w:rightChars="-54" w:right="-130"/>
              <w:jc w:val="center"/>
              <w:rPr>
                <w:rFonts w:asciiTheme="minorHAnsi" w:hAnsiTheme="minorHAnsi"/>
                <w:b/>
                <w:bCs/>
                <w:sz w:val="22"/>
                <w:szCs w:val="22"/>
              </w:rPr>
            </w:pPr>
            <w:r>
              <w:rPr>
                <w:rFonts w:asciiTheme="minorHAnsi" w:hAnsiTheme="minorHAnsi"/>
                <w:b/>
                <w:bCs/>
                <w:sz w:val="22"/>
                <w:szCs w:val="22"/>
              </w:rPr>
              <w:t>9</w:t>
            </w:r>
          </w:p>
        </w:tc>
        <w:tc>
          <w:tcPr>
            <w:tcW w:w="1006" w:type="dxa"/>
            <w:tcBorders>
              <w:top w:val="single" w:sz="4" w:space="0" w:color="000000"/>
              <w:left w:val="single" w:sz="4" w:space="0" w:color="000000"/>
              <w:bottom w:val="single" w:sz="4" w:space="0" w:color="000000"/>
              <w:right w:val="single" w:sz="4" w:space="0" w:color="000000"/>
            </w:tcBorders>
          </w:tcPr>
          <w:p w:rsidR="00F83161" w:rsidRPr="00F74B11" w:rsidRDefault="00F83161" w:rsidP="00563E3E">
            <w:pPr>
              <w:spacing w:before="40" w:after="40"/>
              <w:jc w:val="center"/>
              <w:rPr>
                <w:rFonts w:asciiTheme="minorHAnsi" w:hAnsiTheme="minorHAnsi" w:cstheme="minorHAnsi"/>
                <w:b/>
                <w:bCs/>
              </w:rPr>
            </w:pPr>
          </w:p>
        </w:tc>
        <w:tc>
          <w:tcPr>
            <w:tcW w:w="986" w:type="dxa"/>
            <w:gridSpan w:val="2"/>
            <w:tcBorders>
              <w:top w:val="single" w:sz="4" w:space="0" w:color="000000"/>
              <w:left w:val="single" w:sz="4" w:space="0" w:color="000000"/>
              <w:bottom w:val="single" w:sz="4" w:space="0" w:color="000000"/>
            </w:tcBorders>
          </w:tcPr>
          <w:p w:rsidR="00F83161" w:rsidRPr="00F74B11" w:rsidRDefault="00F83161" w:rsidP="00563E3E">
            <w:pPr>
              <w:spacing w:before="40" w:after="40"/>
              <w:ind w:left="-109"/>
              <w:jc w:val="center"/>
              <w:rPr>
                <w:rFonts w:asciiTheme="minorHAnsi" w:hAnsiTheme="minorHAnsi" w:cstheme="minorHAnsi"/>
                <w:b/>
                <w:bCs/>
              </w:rPr>
            </w:pPr>
          </w:p>
        </w:tc>
      </w:tr>
    </w:tbl>
    <w:p w:rsidR="00652E05" w:rsidRDefault="00652E05" w:rsidP="00927002">
      <w:pPr>
        <w:jc w:val="both"/>
        <w:rPr>
          <w:rFonts w:asciiTheme="minorHAnsi" w:hAnsiTheme="minorHAnsi"/>
        </w:rPr>
      </w:pPr>
      <w:r>
        <w:rPr>
          <w:rFonts w:asciiTheme="minorHAnsi" w:hAnsiTheme="minorHAnsi"/>
        </w:rPr>
        <w:t>Il Presidente comunica al Consiglio:</w:t>
      </w:r>
    </w:p>
    <w:p w:rsidR="00652E05" w:rsidRDefault="00652E05" w:rsidP="00806963">
      <w:pPr>
        <w:pStyle w:val="Paragrafoelenco"/>
        <w:numPr>
          <w:ilvl w:val="0"/>
          <w:numId w:val="25"/>
        </w:numPr>
        <w:jc w:val="both"/>
        <w:rPr>
          <w:rFonts w:asciiTheme="minorHAnsi" w:hAnsiTheme="minorHAnsi"/>
        </w:rPr>
      </w:pPr>
      <w:proofErr w:type="gramStart"/>
      <w:r>
        <w:rPr>
          <w:rFonts w:asciiTheme="minorHAnsi" w:hAnsiTheme="minorHAnsi"/>
        </w:rPr>
        <w:t>che</w:t>
      </w:r>
      <w:proofErr w:type="gramEnd"/>
      <w:r>
        <w:rPr>
          <w:rFonts w:asciiTheme="minorHAnsi" w:hAnsiTheme="minorHAnsi"/>
        </w:rPr>
        <w:t xml:space="preserve"> si sta p</w:t>
      </w:r>
      <w:r w:rsidR="005A5E4D" w:rsidRPr="00652E05">
        <w:rPr>
          <w:rFonts w:asciiTheme="minorHAnsi" w:hAnsiTheme="minorHAnsi"/>
        </w:rPr>
        <w:t xml:space="preserve">rocedendo </w:t>
      </w:r>
      <w:r w:rsidR="00B16E92" w:rsidRPr="00652E05">
        <w:rPr>
          <w:rFonts w:asciiTheme="minorHAnsi" w:hAnsiTheme="minorHAnsi"/>
        </w:rPr>
        <w:t>all’acquisto dei materiali</w:t>
      </w:r>
      <w:r>
        <w:rPr>
          <w:rFonts w:asciiTheme="minorHAnsi" w:hAnsiTheme="minorHAnsi"/>
        </w:rPr>
        <w:t>;</w:t>
      </w:r>
    </w:p>
    <w:p w:rsidR="00652E05" w:rsidRDefault="00652E05" w:rsidP="00806963">
      <w:pPr>
        <w:pStyle w:val="Paragrafoelenco"/>
        <w:numPr>
          <w:ilvl w:val="0"/>
          <w:numId w:val="25"/>
        </w:numPr>
        <w:jc w:val="both"/>
        <w:rPr>
          <w:rFonts w:asciiTheme="minorHAnsi" w:hAnsiTheme="minorHAnsi"/>
        </w:rPr>
      </w:pPr>
      <w:proofErr w:type="gramStart"/>
      <w:r>
        <w:rPr>
          <w:rFonts w:asciiTheme="minorHAnsi" w:hAnsiTheme="minorHAnsi"/>
        </w:rPr>
        <w:t>che</w:t>
      </w:r>
      <w:proofErr w:type="gramEnd"/>
      <w:r>
        <w:rPr>
          <w:rFonts w:asciiTheme="minorHAnsi" w:hAnsiTheme="minorHAnsi"/>
        </w:rPr>
        <w:t xml:space="preserve"> sono stati avviati i </w:t>
      </w:r>
      <w:r w:rsidR="00B16E92" w:rsidRPr="00652E05">
        <w:rPr>
          <w:rFonts w:asciiTheme="minorHAnsi" w:hAnsiTheme="minorHAnsi"/>
        </w:rPr>
        <w:t xml:space="preserve">contatti per </w:t>
      </w:r>
      <w:r>
        <w:rPr>
          <w:rFonts w:asciiTheme="minorHAnsi" w:hAnsiTheme="minorHAnsi"/>
        </w:rPr>
        <w:t>la disponibilità de</w:t>
      </w:r>
      <w:r w:rsidR="00B16E92" w:rsidRPr="00652E05">
        <w:rPr>
          <w:rFonts w:asciiTheme="minorHAnsi" w:hAnsiTheme="minorHAnsi"/>
        </w:rPr>
        <w:t>i 48 tavoli</w:t>
      </w:r>
      <w:r>
        <w:rPr>
          <w:rFonts w:asciiTheme="minorHAnsi" w:hAnsiTheme="minorHAnsi"/>
        </w:rPr>
        <w:t>, per la concessione dei quali è stato</w:t>
      </w:r>
      <w:r w:rsidR="00B16E92" w:rsidRPr="00652E05">
        <w:rPr>
          <w:rFonts w:asciiTheme="minorHAnsi" w:hAnsiTheme="minorHAnsi"/>
        </w:rPr>
        <w:t xml:space="preserve"> rilevato particolare interesse, siamo arrivati </w:t>
      </w:r>
      <w:r>
        <w:rPr>
          <w:rFonts w:asciiTheme="minorHAnsi" w:hAnsiTheme="minorHAnsi"/>
        </w:rPr>
        <w:t xml:space="preserve">alla conferma di </w:t>
      </w:r>
      <w:r w:rsidR="00B16E92" w:rsidRPr="00652E05">
        <w:rPr>
          <w:rFonts w:asciiTheme="minorHAnsi" w:hAnsiTheme="minorHAnsi"/>
        </w:rPr>
        <w:t>24 tavoli compresa la Santa</w:t>
      </w:r>
      <w:r>
        <w:rPr>
          <w:rFonts w:asciiTheme="minorHAnsi" w:hAnsiTheme="minorHAnsi"/>
        </w:rPr>
        <w:t xml:space="preserve"> Sede;</w:t>
      </w:r>
    </w:p>
    <w:p w:rsidR="00B16E92" w:rsidRPr="00652E05" w:rsidRDefault="00652E05" w:rsidP="00806963">
      <w:pPr>
        <w:pStyle w:val="Paragrafoelenco"/>
        <w:numPr>
          <w:ilvl w:val="0"/>
          <w:numId w:val="25"/>
        </w:numPr>
        <w:jc w:val="both"/>
        <w:rPr>
          <w:rFonts w:asciiTheme="minorHAnsi" w:hAnsiTheme="minorHAnsi"/>
        </w:rPr>
      </w:pPr>
      <w:proofErr w:type="gramStart"/>
      <w:r w:rsidRPr="00652E05">
        <w:rPr>
          <w:rFonts w:asciiTheme="minorHAnsi" w:hAnsiTheme="minorHAnsi"/>
        </w:rPr>
        <w:t>che</w:t>
      </w:r>
      <w:proofErr w:type="gramEnd"/>
      <w:r w:rsidRPr="00652E05">
        <w:rPr>
          <w:rFonts w:asciiTheme="minorHAnsi" w:hAnsiTheme="minorHAnsi"/>
        </w:rPr>
        <w:t xml:space="preserve"> </w:t>
      </w:r>
      <w:r w:rsidR="00FA0F6C">
        <w:rPr>
          <w:rFonts w:asciiTheme="minorHAnsi" w:hAnsiTheme="minorHAnsi"/>
        </w:rPr>
        <w:t xml:space="preserve">alla luce di una serie di economie di spesa, tra le quali la possibilità che Expo </w:t>
      </w:r>
      <w:proofErr w:type="spellStart"/>
      <w:r w:rsidR="00872EF8">
        <w:rPr>
          <w:rFonts w:asciiTheme="minorHAnsi" w:hAnsiTheme="minorHAnsi"/>
        </w:rPr>
        <w:t>V</w:t>
      </w:r>
      <w:r w:rsidR="00FA0F6C">
        <w:rPr>
          <w:rFonts w:asciiTheme="minorHAnsi" w:hAnsiTheme="minorHAnsi"/>
        </w:rPr>
        <w:t>illage</w:t>
      </w:r>
      <w:proofErr w:type="spellEnd"/>
      <w:r w:rsidR="00FA0F6C">
        <w:rPr>
          <w:rFonts w:asciiTheme="minorHAnsi" w:hAnsiTheme="minorHAnsi"/>
        </w:rPr>
        <w:t xml:space="preserve"> ospiti gratuitamente i volontari, delle richieste pervenute dai colleghi dell’America Latina, </w:t>
      </w:r>
      <w:r w:rsidRPr="00652E05">
        <w:rPr>
          <w:rFonts w:asciiTheme="minorHAnsi" w:hAnsiTheme="minorHAnsi"/>
        </w:rPr>
        <w:t xml:space="preserve">ritiene necessario abbassare la quota </w:t>
      </w:r>
      <w:r w:rsidR="00B16E92" w:rsidRPr="00652E05">
        <w:rPr>
          <w:rFonts w:asciiTheme="minorHAnsi" w:hAnsiTheme="minorHAnsi"/>
        </w:rPr>
        <w:t xml:space="preserve"> </w:t>
      </w:r>
      <w:r>
        <w:rPr>
          <w:rFonts w:asciiTheme="minorHAnsi" w:hAnsiTheme="minorHAnsi"/>
        </w:rPr>
        <w:t>di iscrizione al Congresso, e propone di fissare a € 250,00 quella ordinaria, a € 1</w:t>
      </w:r>
      <w:r w:rsidR="00FA0F6C">
        <w:rPr>
          <w:rFonts w:asciiTheme="minorHAnsi" w:hAnsiTheme="minorHAnsi"/>
        </w:rPr>
        <w:t>25</w:t>
      </w:r>
      <w:r>
        <w:rPr>
          <w:rFonts w:asciiTheme="minorHAnsi" w:hAnsiTheme="minorHAnsi"/>
        </w:rPr>
        <w:t>,00 quella per i giovani iscritti sotto i 30 anni, quella a € 90,00 quella giornaliera, e di lasciare inalterato il costo della cena di Gala a € 100,00.</w:t>
      </w:r>
    </w:p>
    <w:p w:rsidR="00652E05" w:rsidRDefault="00652E05" w:rsidP="00927002">
      <w:pPr>
        <w:jc w:val="both"/>
        <w:rPr>
          <w:rFonts w:asciiTheme="minorHAnsi" w:hAnsiTheme="minorHAnsi"/>
        </w:rPr>
      </w:pPr>
      <w:r>
        <w:rPr>
          <w:rFonts w:asciiTheme="minorHAnsi" w:hAnsiTheme="minorHAnsi"/>
        </w:rPr>
        <w:t>Il Presidente sottolinea che le cene non sono comprese nelle quote richiesta, e che è probabile che Expo offra gratuitamente i biglietti di ingresso dei partecipanti.</w:t>
      </w:r>
    </w:p>
    <w:p w:rsidR="00594079" w:rsidRDefault="00594079" w:rsidP="00927002">
      <w:pPr>
        <w:jc w:val="both"/>
        <w:rPr>
          <w:rFonts w:asciiTheme="minorHAnsi" w:hAnsiTheme="minorHAnsi"/>
        </w:rPr>
      </w:pPr>
      <w:r>
        <w:rPr>
          <w:rFonts w:asciiTheme="minorHAnsi" w:hAnsiTheme="minorHAnsi"/>
        </w:rPr>
        <w:t xml:space="preserve">Si apre una discussione sulla sostenibilità dell’abbassamento delle quote in relazione ai costi effettivi che il </w:t>
      </w:r>
      <w:proofErr w:type="spellStart"/>
      <w:r>
        <w:rPr>
          <w:rFonts w:asciiTheme="minorHAnsi" w:hAnsiTheme="minorHAnsi"/>
        </w:rPr>
        <w:t>Conaf</w:t>
      </w:r>
      <w:proofErr w:type="spellEnd"/>
      <w:r>
        <w:rPr>
          <w:rFonts w:asciiTheme="minorHAnsi" w:hAnsiTheme="minorHAnsi"/>
        </w:rPr>
        <w:t xml:space="preserve"> dovrà sostenere.</w:t>
      </w:r>
    </w:p>
    <w:p w:rsidR="00594079" w:rsidRDefault="00594079" w:rsidP="00927002">
      <w:pPr>
        <w:jc w:val="both"/>
        <w:rPr>
          <w:rFonts w:asciiTheme="minorHAnsi" w:hAnsiTheme="minorHAnsi"/>
        </w:rPr>
      </w:pPr>
      <w:r>
        <w:rPr>
          <w:rFonts w:asciiTheme="minorHAnsi" w:hAnsiTheme="minorHAnsi"/>
        </w:rPr>
        <w:t>Il Presidente sottolinea l’importanza di sensibilizzare la partecipazione del maggior numero di iscritti e di giovani.</w:t>
      </w:r>
    </w:p>
    <w:p w:rsidR="0023311A" w:rsidRDefault="0023311A" w:rsidP="00927002">
      <w:pPr>
        <w:jc w:val="both"/>
        <w:rPr>
          <w:rFonts w:asciiTheme="minorHAnsi" w:hAnsiTheme="minorHAnsi"/>
        </w:rPr>
      </w:pPr>
      <w:r>
        <w:rPr>
          <w:rFonts w:asciiTheme="minorHAnsi" w:hAnsiTheme="minorHAnsi"/>
        </w:rPr>
        <w:t xml:space="preserve">Il Presidente richiama il programma del Congresso, riepilogando i contenuti delle giornate dal 14 al 18 settembre. </w:t>
      </w:r>
      <w:r w:rsidR="009112D9">
        <w:rPr>
          <w:rFonts w:asciiTheme="minorHAnsi" w:hAnsiTheme="minorHAnsi"/>
        </w:rPr>
        <w:t xml:space="preserve">Per il National </w:t>
      </w:r>
      <w:proofErr w:type="spellStart"/>
      <w:r w:rsidR="009112D9">
        <w:rPr>
          <w:rFonts w:asciiTheme="minorHAnsi" w:hAnsiTheme="minorHAnsi"/>
        </w:rPr>
        <w:t>Day</w:t>
      </w:r>
      <w:proofErr w:type="spellEnd"/>
      <w:r w:rsidR="009112D9">
        <w:rPr>
          <w:rFonts w:asciiTheme="minorHAnsi" w:hAnsiTheme="minorHAnsi"/>
        </w:rPr>
        <w:t xml:space="preserve"> sono in corso contatti per definire la sede della conclusione del Congresso.</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927002" w:rsidRPr="00F74B11" w:rsidRDefault="00FA0F6C" w:rsidP="00927002">
      <w:pPr>
        <w:jc w:val="both"/>
        <w:rPr>
          <w:rFonts w:asciiTheme="minorHAnsi" w:hAnsiTheme="minorHAnsi" w:cstheme="minorHAnsi"/>
          <w:bCs/>
        </w:rPr>
      </w:pPr>
      <w:r>
        <w:rPr>
          <w:rFonts w:asciiTheme="minorHAnsi" w:hAnsiTheme="minorHAnsi" w:cstheme="minorHAnsi"/>
          <w:bCs/>
        </w:rPr>
        <w:t>Ascoltata la relazione del Presidente e gli aggiornamenti forniti,</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FA0F6C" w:rsidRDefault="00FA0F6C" w:rsidP="00806963">
      <w:pPr>
        <w:pStyle w:val="Paragrafoelenco"/>
        <w:numPr>
          <w:ilvl w:val="0"/>
          <w:numId w:val="26"/>
        </w:numPr>
        <w:ind w:left="426"/>
        <w:jc w:val="both"/>
        <w:rPr>
          <w:rFonts w:asciiTheme="minorHAnsi" w:hAnsiTheme="minorHAnsi" w:cstheme="minorHAnsi"/>
          <w:b/>
          <w:bCs/>
          <w:sz w:val="22"/>
          <w:szCs w:val="22"/>
          <w:u w:val="single"/>
        </w:rPr>
      </w:pPr>
      <w:proofErr w:type="gramStart"/>
      <w:r w:rsidRPr="00FA0F6C">
        <w:rPr>
          <w:rFonts w:asciiTheme="minorHAnsi" w:hAnsiTheme="minorHAnsi" w:cstheme="minorHAnsi"/>
          <w:b/>
          <w:bCs/>
          <w:sz w:val="22"/>
          <w:szCs w:val="22"/>
          <w:u w:val="single"/>
        </w:rPr>
        <w:t>Di  prendere</w:t>
      </w:r>
      <w:proofErr w:type="gramEnd"/>
      <w:r w:rsidRPr="00FA0F6C">
        <w:rPr>
          <w:rFonts w:asciiTheme="minorHAnsi" w:hAnsiTheme="minorHAnsi" w:cstheme="minorHAnsi"/>
          <w:b/>
          <w:bCs/>
          <w:sz w:val="22"/>
          <w:szCs w:val="22"/>
          <w:u w:val="single"/>
        </w:rPr>
        <w:t xml:space="preserve"> atto dello stato dell’arte sui contatti per la disponibilità dei tavoli di lavoro presso gli altri Padiglioni.</w:t>
      </w:r>
    </w:p>
    <w:p w:rsidR="00927002" w:rsidRPr="00760FB5" w:rsidRDefault="00FA0F6C" w:rsidP="00806963">
      <w:pPr>
        <w:pStyle w:val="Paragrafoelenco"/>
        <w:numPr>
          <w:ilvl w:val="0"/>
          <w:numId w:val="26"/>
        </w:numPr>
        <w:ind w:left="426"/>
        <w:jc w:val="both"/>
        <w:rPr>
          <w:rFonts w:asciiTheme="minorHAnsi" w:hAnsiTheme="minorHAnsi" w:cstheme="minorHAnsi"/>
          <w:b/>
          <w:bCs/>
          <w:sz w:val="22"/>
          <w:szCs w:val="22"/>
          <w:u w:val="single"/>
        </w:rPr>
      </w:pPr>
      <w:r w:rsidRPr="00760FB5">
        <w:rPr>
          <w:rFonts w:asciiTheme="minorHAnsi" w:hAnsiTheme="minorHAnsi" w:cstheme="minorHAnsi"/>
          <w:b/>
          <w:bCs/>
          <w:sz w:val="22"/>
          <w:szCs w:val="22"/>
          <w:u w:val="single"/>
        </w:rPr>
        <w:t xml:space="preserve">Di modificare le quote di iscrizione in </w:t>
      </w:r>
      <w:r w:rsidRPr="00760FB5">
        <w:rPr>
          <w:rFonts w:asciiTheme="minorHAnsi" w:hAnsiTheme="minorHAnsi"/>
          <w:b/>
          <w:u w:val="single"/>
        </w:rPr>
        <w:t>250,00 la quota ordinaria, € 1</w:t>
      </w:r>
      <w:r w:rsidR="00594079">
        <w:rPr>
          <w:rFonts w:asciiTheme="minorHAnsi" w:hAnsiTheme="minorHAnsi"/>
          <w:b/>
          <w:u w:val="single"/>
        </w:rPr>
        <w:t>00</w:t>
      </w:r>
      <w:r w:rsidRPr="00760FB5">
        <w:rPr>
          <w:rFonts w:asciiTheme="minorHAnsi" w:hAnsiTheme="minorHAnsi"/>
          <w:b/>
          <w:u w:val="single"/>
        </w:rPr>
        <w:t xml:space="preserve">,00 quella per i giovani iscritti sotto i 30 anni, € 90,00 </w:t>
      </w:r>
      <w:r w:rsidR="00760FB5">
        <w:rPr>
          <w:rFonts w:asciiTheme="minorHAnsi" w:hAnsiTheme="minorHAnsi"/>
          <w:b/>
          <w:u w:val="single"/>
        </w:rPr>
        <w:t>la partecipazione</w:t>
      </w:r>
      <w:r w:rsidRPr="00760FB5">
        <w:rPr>
          <w:rFonts w:asciiTheme="minorHAnsi" w:hAnsiTheme="minorHAnsi"/>
          <w:b/>
          <w:u w:val="single"/>
        </w:rPr>
        <w:t xml:space="preserve"> giornaliera, e di lasciare inalterato il costo della cena di Gala a € 100,00.</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927002" w:rsidRPr="00F74B11" w:rsidTr="00594079">
        <w:trPr>
          <w:trHeight w:val="285"/>
        </w:trPr>
        <w:tc>
          <w:tcPr>
            <w:tcW w:w="7683" w:type="dxa"/>
          </w:tcPr>
          <w:p w:rsidR="00927002" w:rsidRPr="00F74B11" w:rsidRDefault="00927002" w:rsidP="00563E3E">
            <w:pPr>
              <w:jc w:val="both"/>
              <w:rPr>
                <w:rFonts w:asciiTheme="minorHAnsi" w:hAnsiTheme="minorHAnsi" w:cstheme="minorHAnsi"/>
                <w:bCs/>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BF6BA9" w:rsidRDefault="00BF6BA9" w:rsidP="00927002">
      <w:pPr>
        <w:rPr>
          <w:sz w:val="16"/>
          <w:szCs w:val="16"/>
        </w:rPr>
      </w:pPr>
    </w:p>
    <w:p w:rsidR="00577ABA" w:rsidRPr="00577ABA" w:rsidRDefault="00577ABA" w:rsidP="00927002">
      <w:pPr>
        <w:rPr>
          <w:rFonts w:asciiTheme="minorHAnsi" w:hAnsiTheme="minorHAnsi" w:cstheme="minorHAnsi"/>
        </w:rPr>
      </w:pPr>
      <w:r w:rsidRPr="00577ABA">
        <w:rPr>
          <w:rFonts w:asciiTheme="minorHAnsi" w:hAnsiTheme="minorHAnsi" w:cstheme="minorHAnsi"/>
        </w:rPr>
        <w:lastRenderedPageBreak/>
        <w:t xml:space="preserve">Si riprende la trattazione del punto 6. </w:t>
      </w:r>
      <w:proofErr w:type="gramStart"/>
      <w:r w:rsidRPr="00577ABA">
        <w:rPr>
          <w:rFonts w:asciiTheme="minorHAnsi" w:hAnsiTheme="minorHAnsi" w:cstheme="minorHAnsi"/>
        </w:rPr>
        <w:t>all’ordine</w:t>
      </w:r>
      <w:proofErr w:type="gramEnd"/>
      <w:r w:rsidRPr="00577ABA">
        <w:rPr>
          <w:rFonts w:asciiTheme="minorHAnsi" w:hAnsiTheme="minorHAnsi" w:cstheme="minorHAnsi"/>
        </w:rPr>
        <w:t xml:space="preserve"> del giorno</w:t>
      </w:r>
      <w:r>
        <w:rPr>
          <w:rFonts w:asciiTheme="minorHAnsi" w:hAnsiTheme="minorHAnsi" w:cstheme="minorHAnsi"/>
        </w:rPr>
        <w:t xml:space="preserve"> precedentemente posposto</w:t>
      </w:r>
      <w:r w:rsidRPr="00577ABA">
        <w:rPr>
          <w:rFonts w:asciiTheme="minorHAnsi" w:hAnsiTheme="minorHAnsi" w:cstheme="minorHAnsi"/>
        </w:rPr>
        <w:t>.</w:t>
      </w:r>
    </w:p>
    <w:p w:rsidR="00577ABA" w:rsidRDefault="00577ABA" w:rsidP="00927002">
      <w:pPr>
        <w:rPr>
          <w:sz w:val="16"/>
          <w:szCs w:val="16"/>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224"/>
        <w:gridCol w:w="522"/>
        <w:gridCol w:w="925"/>
        <w:gridCol w:w="853"/>
        <w:gridCol w:w="453"/>
        <w:gridCol w:w="425"/>
        <w:gridCol w:w="709"/>
        <w:gridCol w:w="289"/>
        <w:gridCol w:w="999"/>
        <w:gridCol w:w="980"/>
      </w:tblGrid>
      <w:tr w:rsidR="00577ABA" w:rsidRPr="006B6B0D" w:rsidTr="006A6FB1">
        <w:tc>
          <w:tcPr>
            <w:tcW w:w="426" w:type="dxa"/>
          </w:tcPr>
          <w:p w:rsidR="00577ABA" w:rsidRPr="006B6B0D" w:rsidRDefault="00577ABA" w:rsidP="006A6FB1">
            <w:pPr>
              <w:spacing w:before="240"/>
              <w:jc w:val="center"/>
              <w:rPr>
                <w:rFonts w:ascii="Calibri" w:hAnsi="Calibri" w:cs="Calibri"/>
                <w:b/>
              </w:rPr>
            </w:pPr>
            <w:r w:rsidRPr="006B6B0D">
              <w:rPr>
                <w:rFonts w:ascii="Calibri" w:hAnsi="Calibri" w:cs="Calibri"/>
                <w:b/>
              </w:rPr>
              <w:t>6.</w:t>
            </w:r>
          </w:p>
        </w:tc>
        <w:tc>
          <w:tcPr>
            <w:tcW w:w="10206" w:type="dxa"/>
            <w:gridSpan w:val="13"/>
          </w:tcPr>
          <w:p w:rsidR="00577ABA" w:rsidRPr="006B6B0D" w:rsidRDefault="00577ABA" w:rsidP="006A6FB1">
            <w:pPr>
              <w:ind w:left="176"/>
              <w:jc w:val="both"/>
              <w:rPr>
                <w:rFonts w:ascii="Calibri" w:hAnsi="Calibri" w:cs="Calibri"/>
              </w:rPr>
            </w:pPr>
            <w:r w:rsidRPr="006B6B0D">
              <w:rPr>
                <w:rFonts w:ascii="Calibri" w:hAnsi="Calibri" w:cs="Calibri"/>
                <w:b/>
              </w:rPr>
              <w:t xml:space="preserve">Annullamento in autotutela concorso pubblico per titoli ed esami, per la copertura di n.1 posto di funzionario amministrativo, nell’area funzionale C, posizione economica C1 – a tempo pieno e indeterminato: esame e </w:t>
            </w:r>
            <w:proofErr w:type="gramStart"/>
            <w:r w:rsidRPr="006B6B0D">
              <w:rPr>
                <w:rFonts w:ascii="Calibri" w:hAnsi="Calibri" w:cs="Calibri"/>
                <w:b/>
              </w:rPr>
              <w:t xml:space="preserve">determinazioni.  </w:t>
            </w:r>
            <w:proofErr w:type="gramEnd"/>
          </w:p>
        </w:tc>
      </w:tr>
      <w:tr w:rsidR="00577ABA" w:rsidRPr="004F5845" w:rsidTr="006A6FB1">
        <w:trPr>
          <w:trHeight w:val="185"/>
        </w:trPr>
        <w:tc>
          <w:tcPr>
            <w:tcW w:w="426" w:type="dxa"/>
          </w:tcPr>
          <w:p w:rsidR="00577ABA" w:rsidRPr="004F5845" w:rsidRDefault="00577ABA" w:rsidP="006A6FB1">
            <w:pPr>
              <w:spacing w:line="360" w:lineRule="auto"/>
              <w:jc w:val="both"/>
              <w:rPr>
                <w:rFonts w:ascii="Calibri" w:hAnsi="Calibri" w:cs="Calibri"/>
                <w:i/>
                <w:iCs/>
                <w:sz w:val="20"/>
                <w:szCs w:val="20"/>
              </w:rPr>
            </w:pPr>
            <w:proofErr w:type="gramStart"/>
            <w:r w:rsidRPr="004F5845">
              <w:rPr>
                <w:rFonts w:ascii="Calibri" w:hAnsi="Calibri" w:cs="Calibri"/>
                <w:i/>
                <w:iCs/>
                <w:sz w:val="20"/>
                <w:szCs w:val="20"/>
              </w:rPr>
              <w:t>a</w:t>
            </w:r>
            <w:proofErr w:type="gramEnd"/>
            <w:r w:rsidRPr="004F5845">
              <w:rPr>
                <w:rFonts w:ascii="Calibri" w:hAnsi="Calibri" w:cs="Calibri"/>
                <w:i/>
                <w:iCs/>
                <w:sz w:val="20"/>
                <w:szCs w:val="20"/>
              </w:rPr>
              <w:t>)</w:t>
            </w:r>
          </w:p>
        </w:tc>
        <w:tc>
          <w:tcPr>
            <w:tcW w:w="3827" w:type="dxa"/>
            <w:gridSpan w:val="3"/>
          </w:tcPr>
          <w:p w:rsidR="00577ABA" w:rsidRPr="004F5845" w:rsidRDefault="00577ABA" w:rsidP="006A6FB1">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577ABA" w:rsidRPr="004F5845" w:rsidRDefault="00577ABA" w:rsidP="006A6FB1">
            <w:pPr>
              <w:spacing w:line="360" w:lineRule="auto"/>
              <w:jc w:val="both"/>
              <w:rPr>
                <w:rFonts w:ascii="Calibri" w:hAnsi="Calibri" w:cs="Calibri"/>
                <w:b/>
                <w:i/>
                <w:sz w:val="20"/>
                <w:szCs w:val="20"/>
              </w:rPr>
            </w:pPr>
            <w:r>
              <w:rPr>
                <w:rFonts w:ascii="Calibri" w:hAnsi="Calibri" w:cs="Calibri"/>
                <w:b/>
                <w:i/>
                <w:sz w:val="20"/>
                <w:szCs w:val="20"/>
              </w:rPr>
              <w:t>394</w:t>
            </w:r>
          </w:p>
        </w:tc>
        <w:tc>
          <w:tcPr>
            <w:tcW w:w="2231" w:type="dxa"/>
            <w:gridSpan w:val="3"/>
          </w:tcPr>
          <w:p w:rsidR="00577ABA" w:rsidRPr="004F5845" w:rsidRDefault="00577ABA" w:rsidP="006A6FB1">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proofErr w:type="spellStart"/>
            <w:r w:rsidRPr="004F5845">
              <w:rPr>
                <w:rFonts w:ascii="Calibri" w:hAnsi="Calibri" w:cs="Calibri"/>
                <w:b/>
                <w:i/>
                <w:sz w:val="20"/>
                <w:szCs w:val="20"/>
              </w:rPr>
              <w:t>Sisti</w:t>
            </w:r>
            <w:proofErr w:type="spellEnd"/>
          </w:p>
        </w:tc>
        <w:tc>
          <w:tcPr>
            <w:tcW w:w="1134" w:type="dxa"/>
            <w:gridSpan w:val="2"/>
          </w:tcPr>
          <w:p w:rsidR="00577ABA" w:rsidRPr="004F5845" w:rsidRDefault="00577ABA" w:rsidP="006A6FB1">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577ABA" w:rsidRPr="004F5845" w:rsidRDefault="00577ABA" w:rsidP="006A6FB1">
            <w:pPr>
              <w:jc w:val="center"/>
              <w:rPr>
                <w:rFonts w:ascii="Calibri" w:hAnsi="Calibri" w:cs="Calibri"/>
                <w:i/>
                <w:sz w:val="16"/>
                <w:szCs w:val="20"/>
              </w:rPr>
            </w:pPr>
            <w:r w:rsidRPr="004F5845">
              <w:rPr>
                <w:rFonts w:ascii="Calibri" w:hAnsi="Calibri" w:cs="Calibri"/>
                <w:i/>
                <w:sz w:val="16"/>
                <w:szCs w:val="20"/>
              </w:rPr>
              <w:t>1</w:t>
            </w:r>
          </w:p>
        </w:tc>
      </w:tr>
      <w:tr w:rsidR="00577ABA" w:rsidRPr="00F74B11" w:rsidTr="006A6FB1">
        <w:tblPrEx>
          <w:tblLook w:val="00A0" w:firstRow="1" w:lastRow="0" w:firstColumn="1" w:lastColumn="0" w:noHBand="0" w:noVBand="0"/>
        </w:tblPrEx>
        <w:trPr>
          <w:trHeight w:val="768"/>
        </w:trPr>
        <w:tc>
          <w:tcPr>
            <w:tcW w:w="2866" w:type="dxa"/>
            <w:gridSpan w:val="2"/>
          </w:tcPr>
          <w:p w:rsidR="00577ABA" w:rsidRPr="00F74B11" w:rsidRDefault="00577ABA" w:rsidP="006A6FB1">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577ABA" w:rsidRPr="00F74B11" w:rsidRDefault="00577ABA" w:rsidP="006A6FB1">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577ABA" w:rsidRPr="00F74B11" w:rsidRDefault="00577ABA" w:rsidP="006A6FB1">
            <w:pPr>
              <w:jc w:val="both"/>
              <w:rPr>
                <w:rFonts w:asciiTheme="minorHAnsi" w:hAnsiTheme="minorHAnsi" w:cstheme="minorHAnsi"/>
                <w:bCs/>
                <w:sz w:val="22"/>
                <w:szCs w:val="22"/>
              </w:rPr>
            </w:pPr>
            <w:proofErr w:type="gramStart"/>
            <w:r w:rsidRPr="00F74B11">
              <w:rPr>
                <w:rFonts w:asciiTheme="minorHAnsi" w:hAnsiTheme="minorHAnsi" w:cstheme="minorHAnsi"/>
                <w:bCs/>
                <w:sz w:val="22"/>
                <w:szCs w:val="22"/>
              </w:rPr>
              <w:t>il</w:t>
            </w:r>
            <w:proofErr w:type="gramEnd"/>
            <w:r w:rsidRPr="00F74B11">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577ABA" w:rsidRPr="00F74B11" w:rsidTr="006A6FB1">
        <w:tblPrEx>
          <w:tblLook w:val="00A0" w:firstRow="1" w:lastRow="0" w:firstColumn="1" w:lastColumn="0" w:noHBand="0" w:noVBand="0"/>
        </w:tblPrEx>
        <w:trPr>
          <w:trHeight w:val="233"/>
        </w:trPr>
        <w:tc>
          <w:tcPr>
            <w:tcW w:w="2866" w:type="dxa"/>
            <w:gridSpan w:val="2"/>
          </w:tcPr>
          <w:p w:rsidR="00577ABA" w:rsidRPr="00F74B11" w:rsidRDefault="00577ABA" w:rsidP="006A6FB1">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577ABA" w:rsidRPr="00F74B11" w:rsidRDefault="00577ABA" w:rsidP="006A6FB1">
            <w:pPr>
              <w:jc w:val="both"/>
              <w:rPr>
                <w:rFonts w:asciiTheme="minorHAnsi" w:hAnsiTheme="minorHAnsi" w:cstheme="minorHAnsi"/>
                <w:sz w:val="22"/>
                <w:szCs w:val="22"/>
              </w:rPr>
            </w:pPr>
            <w:proofErr w:type="gramStart"/>
            <w:r w:rsidRPr="00F74B11">
              <w:rPr>
                <w:rFonts w:asciiTheme="minorHAnsi" w:hAnsiTheme="minorHAnsi" w:cstheme="minorHAnsi"/>
                <w:bCs/>
                <w:sz w:val="22"/>
                <w:szCs w:val="22"/>
              </w:rPr>
              <w:t>nella</w:t>
            </w:r>
            <w:proofErr w:type="gramEnd"/>
            <w:r w:rsidRPr="00F74B11">
              <w:rPr>
                <w:rFonts w:asciiTheme="minorHAnsi" w:hAnsiTheme="minorHAnsi" w:cstheme="minorHAnsi"/>
                <w:bCs/>
                <w:sz w:val="22"/>
                <w:szCs w:val="22"/>
              </w:rPr>
              <w:t xml:space="preserve"> qualità di Consigliere Segretario</w:t>
            </w: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577ABA" w:rsidRPr="00F74B11" w:rsidRDefault="00577ABA" w:rsidP="006A6FB1">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77ABA" w:rsidRPr="00F74B11" w:rsidRDefault="00577ABA" w:rsidP="006A6FB1">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77ABA" w:rsidRPr="00F74B11" w:rsidRDefault="00577ABA" w:rsidP="006A6FB1">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577ABA" w:rsidRPr="00F74B11" w:rsidRDefault="00577ABA" w:rsidP="006A6FB1">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77ABA" w:rsidRPr="00F74B11" w:rsidRDefault="00577ABA" w:rsidP="006A6FB1">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577ABA" w:rsidRPr="00F74B11" w:rsidRDefault="00577ABA" w:rsidP="006A6FB1">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Pisanti </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Marcella Cipriani</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cstheme="minorHAnsi"/>
                <w:sz w:val="22"/>
                <w:szCs w:val="22"/>
              </w:rPr>
            </w:pPr>
            <w:proofErr w:type="gramStart"/>
            <w:r>
              <w:rPr>
                <w:rFonts w:asciiTheme="minorHAnsi" w:hAnsiTheme="minorHAnsi" w:cs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sz w:val="22"/>
                <w:szCs w:val="22"/>
              </w:rPr>
            </w:pPr>
            <w:proofErr w:type="gramStart"/>
            <w:r>
              <w:rPr>
                <w:rFonts w:asciiTheme="minorHAnsi" w:hAnsiTheme="minorHAnsi"/>
                <w:sz w:val="22"/>
                <w:szCs w:val="22"/>
              </w:rPr>
              <w:t>x</w:t>
            </w:r>
            <w:proofErr w:type="gramEnd"/>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77ABA" w:rsidRPr="00F74B11" w:rsidRDefault="00577ABA" w:rsidP="006A6FB1">
            <w:pPr>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577ABA" w:rsidRPr="00F74B11" w:rsidRDefault="00577ABA" w:rsidP="006A6FB1">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sz w:val="22"/>
                <w:szCs w:val="22"/>
              </w:rPr>
            </w:pPr>
            <w:proofErr w:type="gramStart"/>
            <w:r>
              <w:rPr>
                <w:rFonts w:asciiTheme="minorHAnsi" w:hAnsiTheme="minorHAnsi"/>
                <w:sz w:val="22"/>
                <w:szCs w:val="22"/>
              </w:rPr>
              <w:t>x</w:t>
            </w:r>
            <w:proofErr w:type="gramEnd"/>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sz w:val="22"/>
                <w:szCs w:val="22"/>
              </w:rPr>
            </w:pPr>
          </w:p>
        </w:tc>
      </w:tr>
      <w:tr w:rsidR="00577ABA" w:rsidRPr="00F74B11" w:rsidTr="006A6FB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577ABA" w:rsidRPr="00F74B11" w:rsidRDefault="00577ABA" w:rsidP="006A6FB1">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577ABA" w:rsidRPr="00F74B11" w:rsidRDefault="00577ABA" w:rsidP="006A6FB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577ABA" w:rsidRPr="00F74B11" w:rsidRDefault="00577ABA" w:rsidP="006A6FB1">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77ABA" w:rsidRPr="00F74B11" w:rsidRDefault="00577ABA" w:rsidP="006A6FB1">
            <w:pPr>
              <w:ind w:left="-109"/>
              <w:jc w:val="center"/>
              <w:rPr>
                <w:rFonts w:asciiTheme="minorHAnsi" w:hAnsiTheme="minorHAnsi" w:cstheme="minorHAnsi"/>
                <w:b/>
                <w:bCs/>
                <w:sz w:val="22"/>
                <w:szCs w:val="22"/>
              </w:rPr>
            </w:pPr>
          </w:p>
        </w:tc>
      </w:tr>
    </w:tbl>
    <w:p w:rsidR="00577ABA" w:rsidRDefault="00577ABA" w:rsidP="00577ABA">
      <w:pPr>
        <w:jc w:val="both"/>
        <w:rPr>
          <w:rFonts w:asciiTheme="minorHAnsi" w:hAnsiTheme="minorHAnsi" w:cstheme="minorHAnsi"/>
          <w:bCs/>
        </w:rPr>
      </w:pPr>
      <w:r>
        <w:rPr>
          <w:rFonts w:asciiTheme="minorHAnsi" w:hAnsiTheme="minorHAnsi" w:cstheme="minorHAnsi"/>
          <w:bCs/>
        </w:rPr>
        <w:t xml:space="preserve">Il Presidente ricorda al Consiglio i contenuti del ricorso presentato al TAR Lazio dalla dottoressa Marisa Gentile, fa presente che il legale di quest’ultima ha notificato motivi aggiunti che hanno comportato la fissazione della Camera di Consiglio il giorno 8 settembre 2015 per la discussione dell’istanza cautelare con i motivi aggiunti. Il Presidente, a questo punto, dà lettura del parere pervenuto dall’Avv. Gianluca </w:t>
      </w:r>
      <w:proofErr w:type="spellStart"/>
      <w:r>
        <w:rPr>
          <w:rFonts w:asciiTheme="minorHAnsi" w:hAnsiTheme="minorHAnsi" w:cstheme="minorHAnsi"/>
          <w:bCs/>
        </w:rPr>
        <w:t>Calistri</w:t>
      </w:r>
      <w:proofErr w:type="spellEnd"/>
      <w:r>
        <w:rPr>
          <w:rFonts w:asciiTheme="minorHAnsi" w:hAnsiTheme="minorHAnsi" w:cstheme="minorHAnsi"/>
          <w:bCs/>
        </w:rPr>
        <w:t xml:space="preserve"> dello Studio Morelli, consulente legale del </w:t>
      </w:r>
      <w:proofErr w:type="spellStart"/>
      <w:r>
        <w:rPr>
          <w:rFonts w:asciiTheme="minorHAnsi" w:hAnsiTheme="minorHAnsi" w:cstheme="minorHAnsi"/>
          <w:bCs/>
        </w:rPr>
        <w:t>Conaf</w:t>
      </w:r>
      <w:proofErr w:type="spellEnd"/>
      <w:r>
        <w:rPr>
          <w:rFonts w:asciiTheme="minorHAnsi" w:hAnsiTheme="minorHAnsi" w:cstheme="minorHAnsi"/>
          <w:bCs/>
        </w:rPr>
        <w:t xml:space="preserve">, che in relazione ai possibili esiti del ricorso, suggerisce un atto di autotutela per annullare il procedimento, allo scopo di prevenire una sentenza ritenuta dal ns. </w:t>
      </w:r>
      <w:proofErr w:type="gramStart"/>
      <w:r>
        <w:rPr>
          <w:rFonts w:asciiTheme="minorHAnsi" w:hAnsiTheme="minorHAnsi" w:cstheme="minorHAnsi"/>
          <w:bCs/>
        </w:rPr>
        <w:t>consulente</w:t>
      </w:r>
      <w:proofErr w:type="gramEnd"/>
      <w:r>
        <w:rPr>
          <w:rFonts w:asciiTheme="minorHAnsi" w:hAnsiTheme="minorHAnsi" w:cstheme="minorHAnsi"/>
          <w:bCs/>
        </w:rPr>
        <w:t xml:space="preserve"> probabilmente favorevole alla ricorrente. Il Presidente dà anche lettura del giudizio cautelare della Camera di Consiglio del TAR Lazio sezione terza R.G. 6945/2015, con il quale si comunica che la discussione del ricorso è stata fissata per la camera di consiglio del giorno 8 settembre 2015. Il Presidente, pertanto, rappresenta al Consiglio la necessità di assunzione di una decisione al riguardo, con possibili opzioni di un annullamento in autotutela di detto concorso o di resistenza nel giudizio stesso. Si apre una discussione nella quale si prende atto, altresì, che la data di fissazione della </w:t>
      </w:r>
      <w:r>
        <w:rPr>
          <w:rFonts w:asciiTheme="minorHAnsi" w:hAnsiTheme="minorHAnsi" w:cstheme="minorHAnsi"/>
          <w:bCs/>
        </w:rPr>
        <w:lastRenderedPageBreak/>
        <w:t>camera di consiglio dell’8 settembre prossimo consente una ulteriore riflessione sulla decisione da assumere, essendo anche prevista una seduta di Consiglio nei primi giorni di settembre, e quindi la possibilità di decidere definitivamente in tempo utile per una eventuale azione di autotutela.</w:t>
      </w:r>
    </w:p>
    <w:p w:rsidR="00577ABA" w:rsidRDefault="00577ABA" w:rsidP="00577AB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577ABA" w:rsidRPr="001C05F0" w:rsidRDefault="00577ABA" w:rsidP="00577ABA">
      <w:pPr>
        <w:jc w:val="both"/>
        <w:rPr>
          <w:rFonts w:asciiTheme="minorHAnsi" w:hAnsiTheme="minorHAnsi" w:cstheme="minorHAnsi"/>
          <w:bCs/>
        </w:rPr>
      </w:pPr>
      <w:r w:rsidRPr="001C05F0">
        <w:rPr>
          <w:rFonts w:asciiTheme="minorHAnsi" w:hAnsiTheme="minorHAnsi" w:cstheme="minorHAnsi"/>
          <w:bCs/>
        </w:rPr>
        <w:t xml:space="preserve">Ascoltata la relazione del Presidente,  </w:t>
      </w:r>
    </w:p>
    <w:p w:rsidR="00577ABA" w:rsidRDefault="00577ABA" w:rsidP="00577AB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577ABA" w:rsidRPr="00577ABA" w:rsidRDefault="00577ABA" w:rsidP="00806963">
      <w:pPr>
        <w:pStyle w:val="Paragrafoelenco"/>
        <w:numPr>
          <w:ilvl w:val="0"/>
          <w:numId w:val="27"/>
        </w:numPr>
        <w:ind w:left="426"/>
        <w:rPr>
          <w:b/>
          <w:sz w:val="16"/>
          <w:szCs w:val="16"/>
          <w:u w:val="single"/>
        </w:rPr>
      </w:pPr>
      <w:r w:rsidRPr="00577ABA">
        <w:rPr>
          <w:rFonts w:asciiTheme="minorHAnsi" w:hAnsiTheme="minorHAnsi" w:cstheme="minorHAnsi"/>
          <w:b/>
          <w:bCs/>
          <w:u w:val="single"/>
        </w:rPr>
        <w:t>Di rinviare ogni decisione su una eventuale azione di autotutela ad una prossima seduta di Consiglio.</w:t>
      </w:r>
    </w:p>
    <w:p w:rsidR="00577ABA" w:rsidRPr="00577ABA" w:rsidRDefault="00577ABA" w:rsidP="00927002">
      <w:pPr>
        <w:rPr>
          <w:sz w:val="16"/>
          <w:szCs w:val="16"/>
        </w:rPr>
      </w:pP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577ABA" w:rsidRPr="00F74B11" w:rsidTr="006A6FB1">
        <w:trPr>
          <w:trHeight w:val="285"/>
        </w:trPr>
        <w:tc>
          <w:tcPr>
            <w:tcW w:w="7683" w:type="dxa"/>
          </w:tcPr>
          <w:p w:rsidR="00577ABA" w:rsidRPr="00F74B11" w:rsidRDefault="00577ABA" w:rsidP="006A6FB1">
            <w:pPr>
              <w:jc w:val="both"/>
              <w:rPr>
                <w:rFonts w:asciiTheme="minorHAnsi" w:hAnsiTheme="minorHAnsi" w:cstheme="minorHAnsi"/>
                <w:bCs/>
              </w:rPr>
            </w:pPr>
            <w:proofErr w:type="gramStart"/>
            <w:r w:rsidRPr="00F74B11">
              <w:rPr>
                <w:rFonts w:asciiTheme="minorHAnsi" w:hAnsiTheme="minorHAnsi" w:cstheme="minorHAnsi"/>
                <w:bCs/>
                <w:sz w:val="22"/>
                <w:szCs w:val="22"/>
              </w:rPr>
              <w:t>e  di</w:t>
            </w:r>
            <w:proofErr w:type="gramEnd"/>
            <w:r w:rsidRPr="00F74B11">
              <w:rPr>
                <w:rFonts w:asciiTheme="minorHAnsi" w:hAnsiTheme="minorHAnsi" w:cstheme="minorHAnsi"/>
                <w:bCs/>
                <w:sz w:val="22"/>
                <w:szCs w:val="22"/>
              </w:rPr>
              <w:t xml:space="preserve"> individuare quale Responsabile del Procedimento del presente atto:</w:t>
            </w:r>
          </w:p>
        </w:tc>
        <w:tc>
          <w:tcPr>
            <w:tcW w:w="2949" w:type="dxa"/>
          </w:tcPr>
          <w:p w:rsidR="00577ABA" w:rsidRPr="00F74B11" w:rsidRDefault="00577ABA" w:rsidP="006A6FB1">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577ABA" w:rsidRPr="00F74B11" w:rsidTr="006A6FB1">
        <w:trPr>
          <w:trHeight w:val="471"/>
        </w:trPr>
        <w:tc>
          <w:tcPr>
            <w:tcW w:w="7683" w:type="dxa"/>
            <w:tcBorders>
              <w:bottom w:val="dotted" w:sz="4" w:space="0" w:color="C6D9F1"/>
            </w:tcBorders>
          </w:tcPr>
          <w:p w:rsidR="00577ABA" w:rsidRPr="00F74B11" w:rsidRDefault="00577ABA" w:rsidP="006A6FB1">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577ABA" w:rsidRPr="00F74B11" w:rsidRDefault="00577ABA" w:rsidP="006A6FB1">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577ABA" w:rsidRPr="00577ABA" w:rsidRDefault="00577ABA" w:rsidP="00927002">
      <w:pPr>
        <w:rPr>
          <w:sz w:val="16"/>
          <w:szCs w:val="16"/>
        </w:rPr>
      </w:pPr>
    </w:p>
    <w:p w:rsidR="00594079" w:rsidRPr="00594079" w:rsidRDefault="00594079" w:rsidP="00872EF8">
      <w:pPr>
        <w:jc w:val="both"/>
        <w:rPr>
          <w:rFonts w:asciiTheme="minorHAnsi" w:hAnsiTheme="minorHAnsi" w:cstheme="minorHAnsi"/>
        </w:rPr>
      </w:pPr>
      <w:r w:rsidRPr="00594079">
        <w:rPr>
          <w:rFonts w:asciiTheme="minorHAnsi" w:hAnsiTheme="minorHAnsi" w:cstheme="minorHAnsi"/>
        </w:rPr>
        <w:t xml:space="preserve">Vista l’ora tarda i punti successivi </w:t>
      </w:r>
      <w:r>
        <w:rPr>
          <w:rFonts w:asciiTheme="minorHAnsi" w:hAnsiTheme="minorHAnsi" w:cstheme="minorHAnsi"/>
        </w:rPr>
        <w:t xml:space="preserve">19, 20, 21, 23, 24, 25, 26, 27, 28, 29, 30, </w:t>
      </w:r>
      <w:r w:rsidRPr="00594079">
        <w:rPr>
          <w:rFonts w:asciiTheme="minorHAnsi" w:hAnsiTheme="minorHAnsi" w:cstheme="minorHAnsi"/>
        </w:rPr>
        <w:t>vengono rinviati alla seduta successiva.</w:t>
      </w:r>
    </w:p>
    <w:p w:rsidR="00973F5F" w:rsidRPr="00577ABA" w:rsidRDefault="00973F5F" w:rsidP="00872EF8">
      <w:pPr>
        <w:jc w:val="both"/>
        <w:rPr>
          <w:sz w:val="16"/>
          <w:szCs w:val="16"/>
        </w:rPr>
      </w:pPr>
    </w:p>
    <w:p w:rsidR="00973F5F" w:rsidRPr="00457F90" w:rsidRDefault="00973F5F" w:rsidP="00872EF8">
      <w:pPr>
        <w:jc w:val="both"/>
        <w:rPr>
          <w:rFonts w:asciiTheme="minorHAnsi" w:hAnsiTheme="minorHAnsi"/>
        </w:rPr>
      </w:pPr>
      <w:r w:rsidRPr="00457F90">
        <w:rPr>
          <w:rFonts w:asciiTheme="minorHAnsi" w:hAnsiTheme="minorHAnsi"/>
        </w:rPr>
        <w:t xml:space="preserve">Alle ore </w:t>
      </w:r>
      <w:r>
        <w:rPr>
          <w:rFonts w:asciiTheme="minorHAnsi" w:hAnsiTheme="minorHAnsi"/>
        </w:rPr>
        <w:t>19,</w:t>
      </w:r>
      <w:proofErr w:type="gramStart"/>
      <w:r>
        <w:rPr>
          <w:rFonts w:asciiTheme="minorHAnsi" w:hAnsiTheme="minorHAnsi"/>
        </w:rPr>
        <w:t xml:space="preserve">30 </w:t>
      </w:r>
      <w:r w:rsidRPr="00457F90">
        <w:rPr>
          <w:rFonts w:asciiTheme="minorHAnsi" w:hAnsiTheme="minorHAnsi"/>
        </w:rPr>
        <w:t xml:space="preserve"> la</w:t>
      </w:r>
      <w:proofErr w:type="gramEnd"/>
      <w:r w:rsidRPr="00457F90">
        <w:rPr>
          <w:rFonts w:asciiTheme="minorHAnsi" w:hAnsiTheme="minorHAnsi"/>
        </w:rPr>
        <w:t xml:space="preserve"> seduta  è conclusa.</w:t>
      </w:r>
    </w:p>
    <w:p w:rsidR="00973F5F" w:rsidRPr="00577ABA" w:rsidRDefault="00973F5F" w:rsidP="00872EF8">
      <w:pPr>
        <w:jc w:val="both"/>
        <w:rPr>
          <w:rFonts w:asciiTheme="minorHAnsi" w:hAnsiTheme="minorHAnsi" w:cstheme="minorHAnsi"/>
          <w:sz w:val="16"/>
          <w:szCs w:val="16"/>
        </w:rPr>
      </w:pPr>
    </w:p>
    <w:p w:rsidR="00973F5F" w:rsidRPr="00457F90" w:rsidRDefault="00973F5F" w:rsidP="00872EF8">
      <w:pPr>
        <w:jc w:val="both"/>
        <w:rPr>
          <w:rFonts w:asciiTheme="minorHAnsi" w:hAnsiTheme="minorHAnsi" w:cstheme="minorHAnsi"/>
        </w:rPr>
      </w:pPr>
      <w:r w:rsidRPr="00457F90">
        <w:rPr>
          <w:rFonts w:asciiTheme="minorHAnsi" w:hAnsiTheme="minorHAnsi" w:cstheme="minorHAnsi"/>
        </w:rPr>
        <w:t>Le Delibere della presente seduta che non hanno rilevanza pubblica, pur costituendo parte integrale del presente verbale, non verranno pubblicate sul sito Web.</w:t>
      </w:r>
    </w:p>
    <w:p w:rsidR="00973F5F" w:rsidRPr="00577ABA" w:rsidRDefault="00973F5F" w:rsidP="00872EF8">
      <w:pPr>
        <w:jc w:val="both"/>
        <w:rPr>
          <w:rFonts w:asciiTheme="minorHAnsi" w:hAnsiTheme="minorHAnsi" w:cstheme="minorHAnsi"/>
          <w:sz w:val="16"/>
          <w:szCs w:val="16"/>
        </w:rPr>
      </w:pPr>
    </w:p>
    <w:p w:rsidR="00973F5F" w:rsidRPr="00457F90" w:rsidRDefault="00973F5F" w:rsidP="00872EF8">
      <w:pPr>
        <w:jc w:val="both"/>
        <w:rPr>
          <w:rFonts w:asciiTheme="minorHAnsi" w:hAnsiTheme="minorHAnsi" w:cstheme="minorHAnsi"/>
        </w:rPr>
      </w:pPr>
      <w:r w:rsidRPr="00457F90">
        <w:rPr>
          <w:rFonts w:asciiTheme="minorHAnsi" w:hAnsiTheme="minorHAnsi" w:cstheme="minorHAnsi"/>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973F5F" w:rsidRPr="00457F90" w:rsidTr="006A6FB1">
        <w:tc>
          <w:tcPr>
            <w:tcW w:w="4889" w:type="dxa"/>
          </w:tcPr>
          <w:p w:rsidR="00973F5F" w:rsidRPr="00457F90" w:rsidRDefault="00973F5F" w:rsidP="006A6FB1">
            <w:pPr>
              <w:jc w:val="center"/>
              <w:rPr>
                <w:rFonts w:asciiTheme="minorHAnsi" w:hAnsiTheme="minorHAnsi"/>
              </w:rPr>
            </w:pPr>
            <w:r w:rsidRPr="00457F90">
              <w:rPr>
                <w:rFonts w:asciiTheme="minorHAnsi" w:hAnsiTheme="minorHAnsi"/>
              </w:rPr>
              <w:t xml:space="preserve">Il Consigliere Segretario </w:t>
            </w:r>
          </w:p>
        </w:tc>
      </w:tr>
      <w:tr w:rsidR="00973F5F" w:rsidRPr="00457F90" w:rsidTr="006A6FB1">
        <w:tc>
          <w:tcPr>
            <w:tcW w:w="4889" w:type="dxa"/>
          </w:tcPr>
          <w:p w:rsidR="00973F5F" w:rsidRPr="00457F90" w:rsidRDefault="00973F5F" w:rsidP="006A6FB1">
            <w:pPr>
              <w:jc w:val="center"/>
              <w:rPr>
                <w:rFonts w:asciiTheme="minorHAnsi" w:hAnsiTheme="minorHAnsi"/>
                <w:i/>
              </w:rPr>
            </w:pPr>
            <w:r w:rsidRPr="00457F90">
              <w:rPr>
                <w:rFonts w:asciiTheme="minorHAnsi" w:hAnsiTheme="minorHAnsi"/>
                <w:i/>
              </w:rPr>
              <w:t xml:space="preserve">Riccardo Pisanti, </w:t>
            </w:r>
            <w:r w:rsidRPr="00457F90">
              <w:rPr>
                <w:rFonts w:asciiTheme="minorHAnsi" w:hAnsiTheme="minorHAnsi"/>
                <w:b/>
                <w:i/>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973F5F" w:rsidRPr="00457F90" w:rsidTr="006A6FB1">
        <w:tc>
          <w:tcPr>
            <w:tcW w:w="4889" w:type="dxa"/>
          </w:tcPr>
          <w:p w:rsidR="00973F5F" w:rsidRPr="00457F90" w:rsidRDefault="00973F5F" w:rsidP="006A6FB1">
            <w:pPr>
              <w:jc w:val="center"/>
              <w:rPr>
                <w:rFonts w:asciiTheme="minorHAnsi" w:hAnsiTheme="minorHAnsi"/>
              </w:rPr>
            </w:pPr>
            <w:r w:rsidRPr="00457F90">
              <w:rPr>
                <w:rFonts w:asciiTheme="minorHAnsi" w:hAnsiTheme="minorHAnsi"/>
              </w:rPr>
              <w:t>Il Presidente</w:t>
            </w:r>
          </w:p>
        </w:tc>
      </w:tr>
      <w:tr w:rsidR="00973F5F" w:rsidRPr="00457F90" w:rsidTr="006A6FB1">
        <w:tc>
          <w:tcPr>
            <w:tcW w:w="4889" w:type="dxa"/>
          </w:tcPr>
          <w:p w:rsidR="00973F5F" w:rsidRPr="00457F90" w:rsidRDefault="00973F5F" w:rsidP="006A6FB1">
            <w:pPr>
              <w:jc w:val="center"/>
              <w:rPr>
                <w:rFonts w:asciiTheme="minorHAnsi" w:hAnsiTheme="minorHAnsi"/>
                <w:i/>
              </w:rPr>
            </w:pPr>
            <w:r w:rsidRPr="00457F90">
              <w:rPr>
                <w:rFonts w:asciiTheme="minorHAnsi" w:hAnsiTheme="minorHAnsi"/>
                <w:i/>
              </w:rPr>
              <w:t xml:space="preserve">Andrea </w:t>
            </w:r>
            <w:proofErr w:type="spellStart"/>
            <w:r w:rsidRPr="00457F90">
              <w:rPr>
                <w:rFonts w:asciiTheme="minorHAnsi" w:hAnsiTheme="minorHAnsi"/>
                <w:i/>
              </w:rPr>
              <w:t>Sisti</w:t>
            </w:r>
            <w:proofErr w:type="spellEnd"/>
            <w:r w:rsidRPr="00457F90">
              <w:rPr>
                <w:rFonts w:asciiTheme="minorHAnsi" w:hAnsiTheme="minorHAnsi"/>
                <w:i/>
              </w:rPr>
              <w:t xml:space="preserve">, </w:t>
            </w:r>
            <w:r w:rsidRPr="00457F90">
              <w:rPr>
                <w:rFonts w:asciiTheme="minorHAnsi" w:hAnsiTheme="minorHAnsi"/>
                <w:b/>
                <w:i/>
              </w:rPr>
              <w:t>Dottore Agronomo</w:t>
            </w:r>
          </w:p>
        </w:tc>
      </w:tr>
    </w:tbl>
    <w:p w:rsidR="00973F5F" w:rsidRPr="00457F90" w:rsidRDefault="00973F5F" w:rsidP="00973F5F">
      <w:pPr>
        <w:jc w:val="both"/>
        <w:rPr>
          <w:rFonts w:asciiTheme="minorHAnsi" w:hAnsiTheme="minorHAnsi" w:cstheme="minorHAnsi"/>
          <w:bCs/>
        </w:rPr>
      </w:pPr>
    </w:p>
    <w:p w:rsidR="00BF6BA9" w:rsidRDefault="00BF6BA9" w:rsidP="00927002"/>
    <w:sectPr w:rsidR="00BF6BA9" w:rsidSect="00B329E3">
      <w:headerReference w:type="default" r:id="rId9"/>
      <w:footerReference w:type="default" r:id="rId10"/>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FB1" w:rsidRDefault="006A6FB1">
      <w:r>
        <w:separator/>
      </w:r>
    </w:p>
  </w:endnote>
  <w:endnote w:type="continuationSeparator" w:id="0">
    <w:p w:rsidR="006A6FB1" w:rsidRDefault="006A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7691"/>
      <w:docPartObj>
        <w:docPartGallery w:val="Page Numbers (Bottom of Page)"/>
        <w:docPartUnique/>
      </w:docPartObj>
    </w:sdtPr>
    <w:sdtContent>
      <w:p w:rsidR="006A6FB1" w:rsidRDefault="006A6FB1" w:rsidP="00561D82">
        <w:pPr>
          <w:pStyle w:val="Pidipagina"/>
          <w:jc w:val="center"/>
          <w:rPr>
            <w:b/>
            <w:color w:val="0000FF"/>
            <w:sz w:val="22"/>
          </w:rPr>
        </w:pPr>
        <w:r w:rsidRPr="00961704">
          <w:rPr>
            <w:b/>
            <w:color w:val="0000FF"/>
            <w:sz w:val="22"/>
          </w:rPr>
          <w:t>Consiglio dell’Ordine Nazionale dei Dottori Agronomi e dei Dottori Forestali</w:t>
        </w:r>
      </w:p>
      <w:p w:rsidR="006A6FB1" w:rsidRPr="00961704" w:rsidRDefault="006A6FB1" w:rsidP="00971804">
        <w:pPr>
          <w:jc w:val="center"/>
          <w:rPr>
            <w:b/>
            <w:color w:val="0000FF"/>
            <w:sz w:val="22"/>
          </w:rPr>
        </w:pPr>
        <w:r w:rsidRPr="00D316E9">
          <w:rPr>
            <w:b/>
            <w:color w:val="0000FF"/>
            <w:sz w:val="22"/>
          </w:rPr>
          <w:t>Autorità di Vigilanza - Ministero della Giustizia</w:t>
        </w:r>
      </w:p>
      <w:p w:rsidR="006A6FB1" w:rsidRPr="00961704" w:rsidRDefault="006A6FB1" w:rsidP="00561D82">
        <w:pPr>
          <w:pStyle w:val="Pidipagina"/>
          <w:jc w:val="center"/>
          <w:rPr>
            <w:sz w:val="22"/>
          </w:rPr>
        </w:pPr>
        <w:r w:rsidRPr="00961704">
          <w:rPr>
            <w:sz w:val="22"/>
          </w:rPr>
          <w:t>Via Po, 22 - 00198 Roma - Tel 06.8540174 - Fax 06.8555961 – www.conaf.it</w:t>
        </w:r>
      </w:p>
      <w:p w:rsidR="006A6FB1" w:rsidRPr="00757E72" w:rsidRDefault="006A6FB1" w:rsidP="00561D82">
        <w:pPr>
          <w:pStyle w:val="Pidipagina"/>
        </w:pPr>
      </w:p>
      <w:p w:rsidR="006A6FB1" w:rsidRDefault="006A6FB1">
        <w:pPr>
          <w:pStyle w:val="Pidipagina"/>
          <w:jc w:val="right"/>
        </w:pPr>
        <w:r>
          <w:fldChar w:fldCharType="begin"/>
        </w:r>
        <w:r>
          <w:instrText xml:space="preserve"> PAGE   \* MERGEFORMAT </w:instrText>
        </w:r>
        <w:r>
          <w:fldChar w:fldCharType="separate"/>
        </w:r>
        <w:r w:rsidR="004049FD">
          <w:rPr>
            <w:noProof/>
          </w:rPr>
          <w:t>21</w:t>
        </w:r>
        <w:r>
          <w:rPr>
            <w:noProof/>
          </w:rPr>
          <w:fldChar w:fldCharType="end"/>
        </w:r>
      </w:p>
    </w:sdtContent>
  </w:sdt>
  <w:p w:rsidR="006A6FB1" w:rsidRPr="00757E72" w:rsidRDefault="006A6FB1" w:rsidP="00757E7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FB1" w:rsidRDefault="006A6FB1">
      <w:r>
        <w:separator/>
      </w:r>
    </w:p>
  </w:footnote>
  <w:footnote w:type="continuationSeparator" w:id="0">
    <w:p w:rsidR="006A6FB1" w:rsidRDefault="006A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B1" w:rsidRDefault="006A6FB1" w:rsidP="00A600B4">
    <w:pPr>
      <w:pStyle w:val="Intestazione"/>
      <w:rPr>
        <w:rFonts w:asciiTheme="majorHAnsi" w:hAnsiTheme="majorHAnsi"/>
        <w:sz w:val="8"/>
      </w:rPr>
    </w:pPr>
  </w:p>
  <w:p w:rsidR="006A6FB1" w:rsidRDefault="006A6FB1" w:rsidP="00FF4316">
    <w:pPr>
      <w:pStyle w:val="Intestazione"/>
      <w:jc w:val="center"/>
      <w:rPr>
        <w:rFonts w:asciiTheme="majorHAnsi" w:hAnsiTheme="majorHAnsi"/>
        <w:sz w:val="8"/>
      </w:rPr>
    </w:pPr>
  </w:p>
  <w:p w:rsidR="006A6FB1" w:rsidRDefault="006A6FB1" w:rsidP="00FF4316">
    <w:pPr>
      <w:pStyle w:val="Intestazione"/>
      <w:jc w:val="center"/>
      <w:rPr>
        <w:rFonts w:asciiTheme="majorHAnsi" w:hAnsiTheme="majorHAnsi"/>
        <w:sz w:val="8"/>
      </w:rPr>
    </w:pPr>
  </w:p>
  <w:p w:rsidR="006A6FB1" w:rsidRDefault="006A6FB1"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6A6FB1" w:rsidRDefault="006A6FB1" w:rsidP="00FF4316">
    <w:pPr>
      <w:pStyle w:val="Intestazione"/>
      <w:jc w:val="center"/>
      <w:rPr>
        <w:rFonts w:asciiTheme="majorHAnsi" w:hAnsiTheme="majorHAnsi"/>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41A06F5"/>
    <w:multiLevelType w:val="hybridMultilevel"/>
    <w:tmpl w:val="1FAA3400"/>
    <w:lvl w:ilvl="0" w:tplc="CFA6A7FC">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893F42"/>
    <w:multiLevelType w:val="hybridMultilevel"/>
    <w:tmpl w:val="F11C5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283871"/>
    <w:multiLevelType w:val="hybridMultilevel"/>
    <w:tmpl w:val="93E665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43A1D87"/>
    <w:multiLevelType w:val="hybridMultilevel"/>
    <w:tmpl w:val="0CFC97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6631800"/>
    <w:multiLevelType w:val="multilevel"/>
    <w:tmpl w:val="E9E231A8"/>
    <w:lvl w:ilvl="0">
      <w:start w:val="1"/>
      <w:numFmt w:val="decimal"/>
      <w:lvlText w:val="%1"/>
      <w:lvlJc w:val="left"/>
      <w:pPr>
        <w:ind w:left="450" w:hanging="450"/>
      </w:pPr>
      <w:rPr>
        <w:i/>
      </w:rPr>
    </w:lvl>
    <w:lvl w:ilvl="1">
      <w:start w:val="1"/>
      <w:numFmt w:val="decimal"/>
      <w:lvlText w:val="%1.%2"/>
      <w:lvlJc w:val="left"/>
      <w:pPr>
        <w:ind w:left="450" w:hanging="450"/>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10">
    <w:nsid w:val="18A520D4"/>
    <w:multiLevelType w:val="hybridMultilevel"/>
    <w:tmpl w:val="F3466D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3B52141"/>
    <w:multiLevelType w:val="hybridMultilevel"/>
    <w:tmpl w:val="E1FAAF74"/>
    <w:lvl w:ilvl="0" w:tplc="DE8A1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4300CDA"/>
    <w:multiLevelType w:val="hybridMultilevel"/>
    <w:tmpl w:val="58FAF3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248547FA"/>
    <w:multiLevelType w:val="hybridMultilevel"/>
    <w:tmpl w:val="1C16C1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91480F"/>
    <w:multiLevelType w:val="hybridMultilevel"/>
    <w:tmpl w:val="D2140918"/>
    <w:lvl w:ilvl="0" w:tplc="04100005">
      <w:start w:val="1"/>
      <w:numFmt w:val="bullet"/>
      <w:lvlText w:val=""/>
      <w:lvlJc w:val="left"/>
      <w:pPr>
        <w:ind w:left="770" w:hanging="360"/>
      </w:pPr>
      <w:rPr>
        <w:rFonts w:ascii="Wingdings" w:hAnsi="Wingdings"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15">
    <w:nsid w:val="2A9A07E4"/>
    <w:multiLevelType w:val="hybridMultilevel"/>
    <w:tmpl w:val="E1FAAF74"/>
    <w:lvl w:ilvl="0" w:tplc="DE8A1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B0317F"/>
    <w:multiLevelType w:val="hybridMultilevel"/>
    <w:tmpl w:val="36C8DF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C3279C6"/>
    <w:multiLevelType w:val="hybridMultilevel"/>
    <w:tmpl w:val="0D62E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B7E6392"/>
    <w:multiLevelType w:val="hybridMultilevel"/>
    <w:tmpl w:val="73865A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D8D4FB5"/>
    <w:multiLevelType w:val="hybridMultilevel"/>
    <w:tmpl w:val="71125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E2B0F90"/>
    <w:multiLevelType w:val="hybridMultilevel"/>
    <w:tmpl w:val="C92C4CC8"/>
    <w:lvl w:ilvl="0" w:tplc="C32026D2">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22">
    <w:nsid w:val="52CD563E"/>
    <w:multiLevelType w:val="hybridMultilevel"/>
    <w:tmpl w:val="68EC9CD4"/>
    <w:lvl w:ilvl="0" w:tplc="0410000F">
      <w:start w:val="1"/>
      <w:numFmt w:val="decimal"/>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4F7465C"/>
    <w:multiLevelType w:val="hybridMultilevel"/>
    <w:tmpl w:val="D742937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58F579E7"/>
    <w:multiLevelType w:val="hybridMultilevel"/>
    <w:tmpl w:val="6450E9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90558F6"/>
    <w:multiLevelType w:val="hybridMultilevel"/>
    <w:tmpl w:val="1C16C1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A7A3FC6"/>
    <w:multiLevelType w:val="hybridMultilevel"/>
    <w:tmpl w:val="FBBE64B4"/>
    <w:lvl w:ilvl="0" w:tplc="CFA6A7FC">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EE6687A"/>
    <w:multiLevelType w:val="hybridMultilevel"/>
    <w:tmpl w:val="5D4A73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112296E"/>
    <w:multiLevelType w:val="hybridMultilevel"/>
    <w:tmpl w:val="271CD9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13C09BE"/>
    <w:multiLevelType w:val="hybridMultilevel"/>
    <w:tmpl w:val="0CFC97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1C22B3A"/>
    <w:multiLevelType w:val="hybridMultilevel"/>
    <w:tmpl w:val="0338F99A"/>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31">
    <w:nsid w:val="63F63017"/>
    <w:multiLevelType w:val="hybridMultilevel"/>
    <w:tmpl w:val="71125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93D27C1"/>
    <w:multiLevelType w:val="hybridMultilevel"/>
    <w:tmpl w:val="82206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610ECF"/>
    <w:multiLevelType w:val="hybridMultilevel"/>
    <w:tmpl w:val="847273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C964AE3"/>
    <w:multiLevelType w:val="hybridMultilevel"/>
    <w:tmpl w:val="C568C288"/>
    <w:lvl w:ilvl="0" w:tplc="297AA0DC">
      <w:start w:val="1"/>
      <w:numFmt w:val="decimal"/>
      <w:lvlText w:val="%1."/>
      <w:lvlJc w:val="left"/>
      <w:pPr>
        <w:ind w:left="720" w:hanging="360"/>
      </w:pPr>
      <w:rPr>
        <w:rFonts w:asciiTheme="minorHAnsi" w:hAnsiTheme="minorHAnsi" w:cstheme="minorHAnsi"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ED3837"/>
    <w:multiLevelType w:val="hybridMultilevel"/>
    <w:tmpl w:val="BDE6A49C"/>
    <w:lvl w:ilvl="0" w:tplc="D4D80456">
      <w:start w:val="1"/>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6"/>
  </w:num>
  <w:num w:numId="4">
    <w:abstractNumId w:val="32"/>
  </w:num>
  <w:num w:numId="5">
    <w:abstractNumId w:val="29"/>
  </w:num>
  <w:num w:numId="6">
    <w:abstractNumId w:val="33"/>
  </w:num>
  <w:num w:numId="7">
    <w:abstractNumId w:val="10"/>
  </w:num>
  <w:num w:numId="8">
    <w:abstractNumId w:val="14"/>
  </w:num>
  <w:num w:numId="9">
    <w:abstractNumId w:val="19"/>
  </w:num>
  <w:num w:numId="10">
    <w:abstractNumId w:val="31"/>
  </w:num>
  <w:num w:numId="11">
    <w:abstractNumId w:val="26"/>
  </w:num>
  <w:num w:numId="12">
    <w:abstractNumId w:val="15"/>
  </w:num>
  <w:num w:numId="13">
    <w:abstractNumId w:val="11"/>
  </w:num>
  <w:num w:numId="14">
    <w:abstractNumId w:val="5"/>
  </w:num>
  <w:num w:numId="15">
    <w:abstractNumId w:val="8"/>
  </w:num>
  <w:num w:numId="16">
    <w:abstractNumId w:val="27"/>
  </w:num>
  <w:num w:numId="17">
    <w:abstractNumId w:val="13"/>
  </w:num>
  <w:num w:numId="18">
    <w:abstractNumId w:val="30"/>
  </w:num>
  <w:num w:numId="19">
    <w:abstractNumId w:val="7"/>
  </w:num>
  <w:num w:numId="20">
    <w:abstractNumId w:val="25"/>
  </w:num>
  <w:num w:numId="21">
    <w:abstractNumId w:val="24"/>
  </w:num>
  <w:num w:numId="22">
    <w:abstractNumId w:val="20"/>
  </w:num>
  <w:num w:numId="23">
    <w:abstractNumId w:val="22"/>
  </w:num>
  <w:num w:numId="24">
    <w:abstractNumId w:val="18"/>
  </w:num>
  <w:num w:numId="25">
    <w:abstractNumId w:val="17"/>
  </w:num>
  <w:num w:numId="26">
    <w:abstractNumId w:val="28"/>
  </w:num>
  <w:num w:numId="27">
    <w:abstractNumId w:val="3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lvlOverride w:ilvl="2"/>
    <w:lvlOverride w:ilvl="3"/>
    <w:lvlOverride w:ilvl="4"/>
    <w:lvlOverride w:ilvl="5"/>
    <w:lvlOverride w:ilvl="6"/>
    <w:lvlOverride w:ilvl="7"/>
    <w:lvlOverride w:ilvl="8"/>
  </w:num>
  <w:num w:numId="31">
    <w:abstractNumId w:val="23"/>
  </w:num>
  <w:num w:numId="32">
    <w:abstractNumId w:val="12"/>
  </w:num>
  <w:num w:numId="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drawingGridHorizontalSpacing w:val="12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0A0C96"/>
    <w:rsid w:val="00000632"/>
    <w:rsid w:val="000006A6"/>
    <w:rsid w:val="00000E7C"/>
    <w:rsid w:val="000011ED"/>
    <w:rsid w:val="000016BC"/>
    <w:rsid w:val="00001710"/>
    <w:rsid w:val="00001D98"/>
    <w:rsid w:val="00002681"/>
    <w:rsid w:val="000055EA"/>
    <w:rsid w:val="00005605"/>
    <w:rsid w:val="00006D72"/>
    <w:rsid w:val="0000744A"/>
    <w:rsid w:val="000140E6"/>
    <w:rsid w:val="00015DFF"/>
    <w:rsid w:val="000166D3"/>
    <w:rsid w:val="00016F78"/>
    <w:rsid w:val="000173C8"/>
    <w:rsid w:val="00017458"/>
    <w:rsid w:val="0001766A"/>
    <w:rsid w:val="000216D4"/>
    <w:rsid w:val="00022607"/>
    <w:rsid w:val="00023CAE"/>
    <w:rsid w:val="00023CB5"/>
    <w:rsid w:val="00024FEB"/>
    <w:rsid w:val="00025519"/>
    <w:rsid w:val="000274E3"/>
    <w:rsid w:val="00027C1E"/>
    <w:rsid w:val="00027CCE"/>
    <w:rsid w:val="00030F1D"/>
    <w:rsid w:val="0003170D"/>
    <w:rsid w:val="000328D4"/>
    <w:rsid w:val="00033084"/>
    <w:rsid w:val="00033FFA"/>
    <w:rsid w:val="00034D10"/>
    <w:rsid w:val="0003762E"/>
    <w:rsid w:val="000407C1"/>
    <w:rsid w:val="0004213C"/>
    <w:rsid w:val="000460E4"/>
    <w:rsid w:val="000464E0"/>
    <w:rsid w:val="00047102"/>
    <w:rsid w:val="00051743"/>
    <w:rsid w:val="00051D69"/>
    <w:rsid w:val="00053E78"/>
    <w:rsid w:val="00054452"/>
    <w:rsid w:val="00054D2E"/>
    <w:rsid w:val="00055465"/>
    <w:rsid w:val="00055CDF"/>
    <w:rsid w:val="0006124F"/>
    <w:rsid w:val="00061D91"/>
    <w:rsid w:val="00062AB6"/>
    <w:rsid w:val="00064A03"/>
    <w:rsid w:val="00066002"/>
    <w:rsid w:val="00067A31"/>
    <w:rsid w:val="00067DA6"/>
    <w:rsid w:val="00070D95"/>
    <w:rsid w:val="00073EC6"/>
    <w:rsid w:val="0007604F"/>
    <w:rsid w:val="00076373"/>
    <w:rsid w:val="000807EC"/>
    <w:rsid w:val="00081A79"/>
    <w:rsid w:val="000824DD"/>
    <w:rsid w:val="000844B6"/>
    <w:rsid w:val="00084F45"/>
    <w:rsid w:val="00085C15"/>
    <w:rsid w:val="000869E7"/>
    <w:rsid w:val="0008762F"/>
    <w:rsid w:val="00087826"/>
    <w:rsid w:val="0008795E"/>
    <w:rsid w:val="00090E68"/>
    <w:rsid w:val="00091368"/>
    <w:rsid w:val="00093890"/>
    <w:rsid w:val="000939E8"/>
    <w:rsid w:val="0009472B"/>
    <w:rsid w:val="00094B2A"/>
    <w:rsid w:val="00095415"/>
    <w:rsid w:val="00095457"/>
    <w:rsid w:val="000956A7"/>
    <w:rsid w:val="0009738F"/>
    <w:rsid w:val="00097475"/>
    <w:rsid w:val="000A0C96"/>
    <w:rsid w:val="000A21CD"/>
    <w:rsid w:val="000A23ED"/>
    <w:rsid w:val="000A2704"/>
    <w:rsid w:val="000A27D0"/>
    <w:rsid w:val="000A46D7"/>
    <w:rsid w:val="000A4EB9"/>
    <w:rsid w:val="000A5140"/>
    <w:rsid w:val="000A5813"/>
    <w:rsid w:val="000A6A12"/>
    <w:rsid w:val="000A6F5F"/>
    <w:rsid w:val="000A6FE9"/>
    <w:rsid w:val="000A72CE"/>
    <w:rsid w:val="000B134F"/>
    <w:rsid w:val="000B2100"/>
    <w:rsid w:val="000B33A3"/>
    <w:rsid w:val="000B3512"/>
    <w:rsid w:val="000B40E5"/>
    <w:rsid w:val="000B45F5"/>
    <w:rsid w:val="000B511C"/>
    <w:rsid w:val="000B5D49"/>
    <w:rsid w:val="000B5FB2"/>
    <w:rsid w:val="000C32F3"/>
    <w:rsid w:val="000C3594"/>
    <w:rsid w:val="000C393D"/>
    <w:rsid w:val="000C5FEF"/>
    <w:rsid w:val="000C727E"/>
    <w:rsid w:val="000C748C"/>
    <w:rsid w:val="000C7577"/>
    <w:rsid w:val="000D00E2"/>
    <w:rsid w:val="000D091A"/>
    <w:rsid w:val="000D1807"/>
    <w:rsid w:val="000D1E51"/>
    <w:rsid w:val="000D3406"/>
    <w:rsid w:val="000D460D"/>
    <w:rsid w:val="000D4A96"/>
    <w:rsid w:val="000D5447"/>
    <w:rsid w:val="000D6332"/>
    <w:rsid w:val="000D65A1"/>
    <w:rsid w:val="000D770D"/>
    <w:rsid w:val="000E0042"/>
    <w:rsid w:val="000E073E"/>
    <w:rsid w:val="000E1467"/>
    <w:rsid w:val="000E1E59"/>
    <w:rsid w:val="000E2369"/>
    <w:rsid w:val="000E25CD"/>
    <w:rsid w:val="000E28FA"/>
    <w:rsid w:val="000E2FCF"/>
    <w:rsid w:val="000E3A0F"/>
    <w:rsid w:val="000E3B7C"/>
    <w:rsid w:val="000E44B5"/>
    <w:rsid w:val="000E4C71"/>
    <w:rsid w:val="000E7820"/>
    <w:rsid w:val="000F2AF9"/>
    <w:rsid w:val="000F3292"/>
    <w:rsid w:val="000F3429"/>
    <w:rsid w:val="00100433"/>
    <w:rsid w:val="00101939"/>
    <w:rsid w:val="00103840"/>
    <w:rsid w:val="0010443E"/>
    <w:rsid w:val="0010685B"/>
    <w:rsid w:val="00107435"/>
    <w:rsid w:val="00111B57"/>
    <w:rsid w:val="00113E2F"/>
    <w:rsid w:val="00114352"/>
    <w:rsid w:val="00115C12"/>
    <w:rsid w:val="00116186"/>
    <w:rsid w:val="00116C0F"/>
    <w:rsid w:val="00117619"/>
    <w:rsid w:val="00121EFA"/>
    <w:rsid w:val="00122489"/>
    <w:rsid w:val="001256A5"/>
    <w:rsid w:val="00125C81"/>
    <w:rsid w:val="00126EB4"/>
    <w:rsid w:val="00127A0A"/>
    <w:rsid w:val="00131E2A"/>
    <w:rsid w:val="00131F35"/>
    <w:rsid w:val="00132629"/>
    <w:rsid w:val="0013286C"/>
    <w:rsid w:val="0013295C"/>
    <w:rsid w:val="00132F89"/>
    <w:rsid w:val="00133904"/>
    <w:rsid w:val="00133E11"/>
    <w:rsid w:val="001360AB"/>
    <w:rsid w:val="0013628C"/>
    <w:rsid w:val="0013764F"/>
    <w:rsid w:val="00141037"/>
    <w:rsid w:val="00141907"/>
    <w:rsid w:val="0014288E"/>
    <w:rsid w:val="001447E7"/>
    <w:rsid w:val="00145752"/>
    <w:rsid w:val="00145AF0"/>
    <w:rsid w:val="00145FC3"/>
    <w:rsid w:val="00146B3E"/>
    <w:rsid w:val="001511D7"/>
    <w:rsid w:val="00152093"/>
    <w:rsid w:val="00152205"/>
    <w:rsid w:val="001534A2"/>
    <w:rsid w:val="00153870"/>
    <w:rsid w:val="001539E1"/>
    <w:rsid w:val="00154E51"/>
    <w:rsid w:val="00155A16"/>
    <w:rsid w:val="0015637B"/>
    <w:rsid w:val="0015661D"/>
    <w:rsid w:val="001606EF"/>
    <w:rsid w:val="001627A1"/>
    <w:rsid w:val="0016573E"/>
    <w:rsid w:val="001657F5"/>
    <w:rsid w:val="001701B8"/>
    <w:rsid w:val="001702FE"/>
    <w:rsid w:val="00170565"/>
    <w:rsid w:val="001722E3"/>
    <w:rsid w:val="00172DBB"/>
    <w:rsid w:val="00173034"/>
    <w:rsid w:val="00173403"/>
    <w:rsid w:val="00173F8E"/>
    <w:rsid w:val="001745D9"/>
    <w:rsid w:val="0017671A"/>
    <w:rsid w:val="00177795"/>
    <w:rsid w:val="001779A6"/>
    <w:rsid w:val="00180987"/>
    <w:rsid w:val="001824C7"/>
    <w:rsid w:val="00182AF7"/>
    <w:rsid w:val="00182DD8"/>
    <w:rsid w:val="001839AD"/>
    <w:rsid w:val="00183D62"/>
    <w:rsid w:val="00183D66"/>
    <w:rsid w:val="001864DA"/>
    <w:rsid w:val="00187D47"/>
    <w:rsid w:val="00190538"/>
    <w:rsid w:val="00191173"/>
    <w:rsid w:val="001915C9"/>
    <w:rsid w:val="00191657"/>
    <w:rsid w:val="00191965"/>
    <w:rsid w:val="00192076"/>
    <w:rsid w:val="00192613"/>
    <w:rsid w:val="00192993"/>
    <w:rsid w:val="001929A3"/>
    <w:rsid w:val="00192CF7"/>
    <w:rsid w:val="0019305C"/>
    <w:rsid w:val="001932E0"/>
    <w:rsid w:val="0019397F"/>
    <w:rsid w:val="00194634"/>
    <w:rsid w:val="00194879"/>
    <w:rsid w:val="00195822"/>
    <w:rsid w:val="0019665E"/>
    <w:rsid w:val="00196FB0"/>
    <w:rsid w:val="001970B3"/>
    <w:rsid w:val="001970D1"/>
    <w:rsid w:val="001A1140"/>
    <w:rsid w:val="001A1BD9"/>
    <w:rsid w:val="001A1DCA"/>
    <w:rsid w:val="001A5E78"/>
    <w:rsid w:val="001A775A"/>
    <w:rsid w:val="001A7CCA"/>
    <w:rsid w:val="001B158C"/>
    <w:rsid w:val="001B206A"/>
    <w:rsid w:val="001B3234"/>
    <w:rsid w:val="001B4D5C"/>
    <w:rsid w:val="001B54F4"/>
    <w:rsid w:val="001B62D6"/>
    <w:rsid w:val="001B690D"/>
    <w:rsid w:val="001B6FC1"/>
    <w:rsid w:val="001B71CE"/>
    <w:rsid w:val="001B77A1"/>
    <w:rsid w:val="001B78AA"/>
    <w:rsid w:val="001C0388"/>
    <w:rsid w:val="001C05F0"/>
    <w:rsid w:val="001C497D"/>
    <w:rsid w:val="001C4A7C"/>
    <w:rsid w:val="001C58B0"/>
    <w:rsid w:val="001C6718"/>
    <w:rsid w:val="001D0878"/>
    <w:rsid w:val="001D0D60"/>
    <w:rsid w:val="001D15F5"/>
    <w:rsid w:val="001D1614"/>
    <w:rsid w:val="001D1F02"/>
    <w:rsid w:val="001D237F"/>
    <w:rsid w:val="001D3765"/>
    <w:rsid w:val="001D3BB2"/>
    <w:rsid w:val="001D4653"/>
    <w:rsid w:val="001D46D8"/>
    <w:rsid w:val="001D4B77"/>
    <w:rsid w:val="001D64AD"/>
    <w:rsid w:val="001D7299"/>
    <w:rsid w:val="001E006E"/>
    <w:rsid w:val="001E089F"/>
    <w:rsid w:val="001E1EA0"/>
    <w:rsid w:val="001E28BD"/>
    <w:rsid w:val="001E4E3C"/>
    <w:rsid w:val="001E5980"/>
    <w:rsid w:val="001E69F1"/>
    <w:rsid w:val="001E7DEF"/>
    <w:rsid w:val="001F0229"/>
    <w:rsid w:val="001F05F2"/>
    <w:rsid w:val="001F0C45"/>
    <w:rsid w:val="001F3091"/>
    <w:rsid w:val="001F4592"/>
    <w:rsid w:val="001F4C87"/>
    <w:rsid w:val="001F6843"/>
    <w:rsid w:val="00200F44"/>
    <w:rsid w:val="002026BB"/>
    <w:rsid w:val="00202946"/>
    <w:rsid w:val="002034AF"/>
    <w:rsid w:val="0020517D"/>
    <w:rsid w:val="002059BC"/>
    <w:rsid w:val="0020628D"/>
    <w:rsid w:val="002065E7"/>
    <w:rsid w:val="00207FA0"/>
    <w:rsid w:val="00210A6C"/>
    <w:rsid w:val="00212FF7"/>
    <w:rsid w:val="00213549"/>
    <w:rsid w:val="00214DA0"/>
    <w:rsid w:val="0021556E"/>
    <w:rsid w:val="002167DA"/>
    <w:rsid w:val="00217CD9"/>
    <w:rsid w:val="00221AD6"/>
    <w:rsid w:val="00221E12"/>
    <w:rsid w:val="00222557"/>
    <w:rsid w:val="00222BE4"/>
    <w:rsid w:val="00223BDF"/>
    <w:rsid w:val="0022443B"/>
    <w:rsid w:val="002248D0"/>
    <w:rsid w:val="002257B0"/>
    <w:rsid w:val="00225BF5"/>
    <w:rsid w:val="002267B7"/>
    <w:rsid w:val="00227724"/>
    <w:rsid w:val="00227EA7"/>
    <w:rsid w:val="00227EC0"/>
    <w:rsid w:val="002327D6"/>
    <w:rsid w:val="00232FBB"/>
    <w:rsid w:val="0023311A"/>
    <w:rsid w:val="002331C3"/>
    <w:rsid w:val="00233DFB"/>
    <w:rsid w:val="00234218"/>
    <w:rsid w:val="002345EC"/>
    <w:rsid w:val="002348C0"/>
    <w:rsid w:val="00235AB6"/>
    <w:rsid w:val="00237F69"/>
    <w:rsid w:val="002408CE"/>
    <w:rsid w:val="0024158D"/>
    <w:rsid w:val="002415A5"/>
    <w:rsid w:val="002416C2"/>
    <w:rsid w:val="00241D01"/>
    <w:rsid w:val="00241D80"/>
    <w:rsid w:val="0024382D"/>
    <w:rsid w:val="002442E5"/>
    <w:rsid w:val="00245ED8"/>
    <w:rsid w:val="0024676B"/>
    <w:rsid w:val="00246B52"/>
    <w:rsid w:val="00246FE9"/>
    <w:rsid w:val="00252ED0"/>
    <w:rsid w:val="002530D3"/>
    <w:rsid w:val="002537DE"/>
    <w:rsid w:val="00253B7A"/>
    <w:rsid w:val="0025502C"/>
    <w:rsid w:val="00255506"/>
    <w:rsid w:val="00256702"/>
    <w:rsid w:val="0025687A"/>
    <w:rsid w:val="00256F85"/>
    <w:rsid w:val="00260906"/>
    <w:rsid w:val="00261DAC"/>
    <w:rsid w:val="00263472"/>
    <w:rsid w:val="00264320"/>
    <w:rsid w:val="0026557F"/>
    <w:rsid w:val="002656CD"/>
    <w:rsid w:val="00265903"/>
    <w:rsid w:val="0027266C"/>
    <w:rsid w:val="00273174"/>
    <w:rsid w:val="00273A5B"/>
    <w:rsid w:val="0027466D"/>
    <w:rsid w:val="0027613D"/>
    <w:rsid w:val="0027700C"/>
    <w:rsid w:val="002774C8"/>
    <w:rsid w:val="00280928"/>
    <w:rsid w:val="00281192"/>
    <w:rsid w:val="0028144D"/>
    <w:rsid w:val="00281C14"/>
    <w:rsid w:val="00281EE1"/>
    <w:rsid w:val="00282662"/>
    <w:rsid w:val="00283803"/>
    <w:rsid w:val="0028541F"/>
    <w:rsid w:val="002879B8"/>
    <w:rsid w:val="00287B18"/>
    <w:rsid w:val="002904A6"/>
    <w:rsid w:val="00290791"/>
    <w:rsid w:val="002910D2"/>
    <w:rsid w:val="002913B6"/>
    <w:rsid w:val="00291FD5"/>
    <w:rsid w:val="00294A0E"/>
    <w:rsid w:val="00295194"/>
    <w:rsid w:val="0029714D"/>
    <w:rsid w:val="00297CF6"/>
    <w:rsid w:val="002A04E1"/>
    <w:rsid w:val="002A0D1E"/>
    <w:rsid w:val="002A36CF"/>
    <w:rsid w:val="002A38BE"/>
    <w:rsid w:val="002A3D8D"/>
    <w:rsid w:val="002A579D"/>
    <w:rsid w:val="002A5BF0"/>
    <w:rsid w:val="002A78E4"/>
    <w:rsid w:val="002A7A08"/>
    <w:rsid w:val="002A7B9B"/>
    <w:rsid w:val="002A7D8E"/>
    <w:rsid w:val="002B0295"/>
    <w:rsid w:val="002B0529"/>
    <w:rsid w:val="002B1218"/>
    <w:rsid w:val="002B234A"/>
    <w:rsid w:val="002B5234"/>
    <w:rsid w:val="002B5A12"/>
    <w:rsid w:val="002B6DF0"/>
    <w:rsid w:val="002B7C69"/>
    <w:rsid w:val="002C0CEB"/>
    <w:rsid w:val="002C26B7"/>
    <w:rsid w:val="002C2BE8"/>
    <w:rsid w:val="002C39DE"/>
    <w:rsid w:val="002C3D3B"/>
    <w:rsid w:val="002C5EA6"/>
    <w:rsid w:val="002C6796"/>
    <w:rsid w:val="002C6970"/>
    <w:rsid w:val="002C73EA"/>
    <w:rsid w:val="002D0244"/>
    <w:rsid w:val="002D0B4F"/>
    <w:rsid w:val="002D1717"/>
    <w:rsid w:val="002D5354"/>
    <w:rsid w:val="002D7484"/>
    <w:rsid w:val="002E1211"/>
    <w:rsid w:val="002E1DD0"/>
    <w:rsid w:val="002E2D52"/>
    <w:rsid w:val="002E3692"/>
    <w:rsid w:val="002E36AF"/>
    <w:rsid w:val="002E5BBA"/>
    <w:rsid w:val="002E6486"/>
    <w:rsid w:val="002E759E"/>
    <w:rsid w:val="002E7F45"/>
    <w:rsid w:val="002F1B8B"/>
    <w:rsid w:val="002F455A"/>
    <w:rsid w:val="002F54DE"/>
    <w:rsid w:val="002F54FF"/>
    <w:rsid w:val="00301FF7"/>
    <w:rsid w:val="00302923"/>
    <w:rsid w:val="00302C30"/>
    <w:rsid w:val="00302DC4"/>
    <w:rsid w:val="00302F60"/>
    <w:rsid w:val="00303334"/>
    <w:rsid w:val="00303496"/>
    <w:rsid w:val="00303EFA"/>
    <w:rsid w:val="00305626"/>
    <w:rsid w:val="003065EB"/>
    <w:rsid w:val="0030737F"/>
    <w:rsid w:val="00307C5E"/>
    <w:rsid w:val="00310998"/>
    <w:rsid w:val="00311222"/>
    <w:rsid w:val="00311BDE"/>
    <w:rsid w:val="00311FE7"/>
    <w:rsid w:val="00312611"/>
    <w:rsid w:val="0031426C"/>
    <w:rsid w:val="003157CD"/>
    <w:rsid w:val="00321009"/>
    <w:rsid w:val="00321E64"/>
    <w:rsid w:val="0032450E"/>
    <w:rsid w:val="003247E9"/>
    <w:rsid w:val="00324C12"/>
    <w:rsid w:val="00326C97"/>
    <w:rsid w:val="003275AB"/>
    <w:rsid w:val="00330872"/>
    <w:rsid w:val="00331942"/>
    <w:rsid w:val="003319F3"/>
    <w:rsid w:val="00331ED5"/>
    <w:rsid w:val="003329D6"/>
    <w:rsid w:val="00332EB8"/>
    <w:rsid w:val="00335E73"/>
    <w:rsid w:val="0033601F"/>
    <w:rsid w:val="00337D66"/>
    <w:rsid w:val="00337E0A"/>
    <w:rsid w:val="00342052"/>
    <w:rsid w:val="003431CE"/>
    <w:rsid w:val="00344843"/>
    <w:rsid w:val="00345E7D"/>
    <w:rsid w:val="003506E0"/>
    <w:rsid w:val="00351003"/>
    <w:rsid w:val="00351D82"/>
    <w:rsid w:val="003521D8"/>
    <w:rsid w:val="00352AD6"/>
    <w:rsid w:val="00353080"/>
    <w:rsid w:val="0035315B"/>
    <w:rsid w:val="00353DFF"/>
    <w:rsid w:val="003552A6"/>
    <w:rsid w:val="00355833"/>
    <w:rsid w:val="00357726"/>
    <w:rsid w:val="00357A1A"/>
    <w:rsid w:val="00357F68"/>
    <w:rsid w:val="00360040"/>
    <w:rsid w:val="003612DC"/>
    <w:rsid w:val="00362A0B"/>
    <w:rsid w:val="00362B7B"/>
    <w:rsid w:val="00362FF7"/>
    <w:rsid w:val="003634EF"/>
    <w:rsid w:val="00363839"/>
    <w:rsid w:val="0036448B"/>
    <w:rsid w:val="00364E4F"/>
    <w:rsid w:val="00364FD7"/>
    <w:rsid w:val="003670E8"/>
    <w:rsid w:val="003677CE"/>
    <w:rsid w:val="00370BA3"/>
    <w:rsid w:val="00371221"/>
    <w:rsid w:val="00372F0A"/>
    <w:rsid w:val="003733D0"/>
    <w:rsid w:val="00373D8B"/>
    <w:rsid w:val="003757E1"/>
    <w:rsid w:val="00375DDA"/>
    <w:rsid w:val="0037635B"/>
    <w:rsid w:val="00377157"/>
    <w:rsid w:val="00377849"/>
    <w:rsid w:val="00377C67"/>
    <w:rsid w:val="00381ABA"/>
    <w:rsid w:val="00383336"/>
    <w:rsid w:val="00383339"/>
    <w:rsid w:val="003837F7"/>
    <w:rsid w:val="00383916"/>
    <w:rsid w:val="003846D1"/>
    <w:rsid w:val="0039050E"/>
    <w:rsid w:val="0039054F"/>
    <w:rsid w:val="003918B7"/>
    <w:rsid w:val="003933A3"/>
    <w:rsid w:val="00393884"/>
    <w:rsid w:val="00394001"/>
    <w:rsid w:val="00394552"/>
    <w:rsid w:val="00394EF6"/>
    <w:rsid w:val="00395730"/>
    <w:rsid w:val="00396896"/>
    <w:rsid w:val="003968B5"/>
    <w:rsid w:val="00396C7D"/>
    <w:rsid w:val="003977B0"/>
    <w:rsid w:val="003A0586"/>
    <w:rsid w:val="003A09BC"/>
    <w:rsid w:val="003A0B06"/>
    <w:rsid w:val="003A1C8C"/>
    <w:rsid w:val="003A1CE9"/>
    <w:rsid w:val="003A2135"/>
    <w:rsid w:val="003A26C2"/>
    <w:rsid w:val="003A348F"/>
    <w:rsid w:val="003A402E"/>
    <w:rsid w:val="003A516C"/>
    <w:rsid w:val="003A5853"/>
    <w:rsid w:val="003A63C7"/>
    <w:rsid w:val="003B030C"/>
    <w:rsid w:val="003B13F0"/>
    <w:rsid w:val="003B1908"/>
    <w:rsid w:val="003B1F94"/>
    <w:rsid w:val="003B34D1"/>
    <w:rsid w:val="003B3DC2"/>
    <w:rsid w:val="003B4763"/>
    <w:rsid w:val="003B61CD"/>
    <w:rsid w:val="003B6E0B"/>
    <w:rsid w:val="003B7B4D"/>
    <w:rsid w:val="003C1A71"/>
    <w:rsid w:val="003C2158"/>
    <w:rsid w:val="003C25E3"/>
    <w:rsid w:val="003C313B"/>
    <w:rsid w:val="003C3ABD"/>
    <w:rsid w:val="003C3AFA"/>
    <w:rsid w:val="003C3B96"/>
    <w:rsid w:val="003C3F76"/>
    <w:rsid w:val="003C4EE1"/>
    <w:rsid w:val="003C5A47"/>
    <w:rsid w:val="003C623D"/>
    <w:rsid w:val="003C6791"/>
    <w:rsid w:val="003D05E4"/>
    <w:rsid w:val="003D0AA1"/>
    <w:rsid w:val="003D0AC5"/>
    <w:rsid w:val="003D51C9"/>
    <w:rsid w:val="003D6059"/>
    <w:rsid w:val="003D6203"/>
    <w:rsid w:val="003D6745"/>
    <w:rsid w:val="003D69F3"/>
    <w:rsid w:val="003D6BF2"/>
    <w:rsid w:val="003D7490"/>
    <w:rsid w:val="003D7911"/>
    <w:rsid w:val="003E003F"/>
    <w:rsid w:val="003E0866"/>
    <w:rsid w:val="003E0D0F"/>
    <w:rsid w:val="003E0F0A"/>
    <w:rsid w:val="003E2251"/>
    <w:rsid w:val="003E3BC0"/>
    <w:rsid w:val="003E5414"/>
    <w:rsid w:val="003E5507"/>
    <w:rsid w:val="003E58F9"/>
    <w:rsid w:val="003E6A43"/>
    <w:rsid w:val="003E6DB4"/>
    <w:rsid w:val="003E7CFE"/>
    <w:rsid w:val="003F0F05"/>
    <w:rsid w:val="003F1361"/>
    <w:rsid w:val="003F30BC"/>
    <w:rsid w:val="003F3289"/>
    <w:rsid w:val="003F469C"/>
    <w:rsid w:val="003F47D0"/>
    <w:rsid w:val="003F50BC"/>
    <w:rsid w:val="003F536A"/>
    <w:rsid w:val="003F6CD6"/>
    <w:rsid w:val="003F7E88"/>
    <w:rsid w:val="00402399"/>
    <w:rsid w:val="0040381F"/>
    <w:rsid w:val="004044E0"/>
    <w:rsid w:val="004049FD"/>
    <w:rsid w:val="004056D6"/>
    <w:rsid w:val="00405939"/>
    <w:rsid w:val="00406A91"/>
    <w:rsid w:val="00407616"/>
    <w:rsid w:val="0041003D"/>
    <w:rsid w:val="00411095"/>
    <w:rsid w:val="004116BA"/>
    <w:rsid w:val="0041207E"/>
    <w:rsid w:val="004120F1"/>
    <w:rsid w:val="00413958"/>
    <w:rsid w:val="00413FF8"/>
    <w:rsid w:val="004141E1"/>
    <w:rsid w:val="004145BA"/>
    <w:rsid w:val="00414AEB"/>
    <w:rsid w:val="00414E4C"/>
    <w:rsid w:val="00417189"/>
    <w:rsid w:val="00422738"/>
    <w:rsid w:val="00422C22"/>
    <w:rsid w:val="00423042"/>
    <w:rsid w:val="00423777"/>
    <w:rsid w:val="00423FC7"/>
    <w:rsid w:val="00424219"/>
    <w:rsid w:val="00426900"/>
    <w:rsid w:val="00427909"/>
    <w:rsid w:val="004300BD"/>
    <w:rsid w:val="00430672"/>
    <w:rsid w:val="004306EE"/>
    <w:rsid w:val="00431038"/>
    <w:rsid w:val="0043115E"/>
    <w:rsid w:val="00433374"/>
    <w:rsid w:val="00433617"/>
    <w:rsid w:val="0043445E"/>
    <w:rsid w:val="00434ECC"/>
    <w:rsid w:val="004362F2"/>
    <w:rsid w:val="004367F2"/>
    <w:rsid w:val="0043754C"/>
    <w:rsid w:val="004378D8"/>
    <w:rsid w:val="00441109"/>
    <w:rsid w:val="00441307"/>
    <w:rsid w:val="004414A5"/>
    <w:rsid w:val="0044347A"/>
    <w:rsid w:val="00443DE1"/>
    <w:rsid w:val="004440D2"/>
    <w:rsid w:val="00444ABD"/>
    <w:rsid w:val="004463D6"/>
    <w:rsid w:val="00447873"/>
    <w:rsid w:val="004517F2"/>
    <w:rsid w:val="004528F4"/>
    <w:rsid w:val="004547E9"/>
    <w:rsid w:val="00455146"/>
    <w:rsid w:val="00455E7C"/>
    <w:rsid w:val="004569BA"/>
    <w:rsid w:val="00456EBE"/>
    <w:rsid w:val="00457CCC"/>
    <w:rsid w:val="004611B8"/>
    <w:rsid w:val="004615EF"/>
    <w:rsid w:val="00461C4E"/>
    <w:rsid w:val="00461CF8"/>
    <w:rsid w:val="004625BF"/>
    <w:rsid w:val="00464CFF"/>
    <w:rsid w:val="00466EF1"/>
    <w:rsid w:val="00467213"/>
    <w:rsid w:val="004708F7"/>
    <w:rsid w:val="00470D6F"/>
    <w:rsid w:val="00473AD7"/>
    <w:rsid w:val="00474DC3"/>
    <w:rsid w:val="0047578E"/>
    <w:rsid w:val="00475FEE"/>
    <w:rsid w:val="00476C81"/>
    <w:rsid w:val="004772B4"/>
    <w:rsid w:val="00477E27"/>
    <w:rsid w:val="004816D2"/>
    <w:rsid w:val="00481744"/>
    <w:rsid w:val="004853BE"/>
    <w:rsid w:val="00487A08"/>
    <w:rsid w:val="00490283"/>
    <w:rsid w:val="004909BE"/>
    <w:rsid w:val="00490B21"/>
    <w:rsid w:val="004917B6"/>
    <w:rsid w:val="00492180"/>
    <w:rsid w:val="004937B3"/>
    <w:rsid w:val="00494356"/>
    <w:rsid w:val="004953C2"/>
    <w:rsid w:val="004954A8"/>
    <w:rsid w:val="004954B9"/>
    <w:rsid w:val="004965AC"/>
    <w:rsid w:val="00496FC7"/>
    <w:rsid w:val="0049742C"/>
    <w:rsid w:val="00497968"/>
    <w:rsid w:val="00497BE4"/>
    <w:rsid w:val="004A23E0"/>
    <w:rsid w:val="004A4AFB"/>
    <w:rsid w:val="004A4E41"/>
    <w:rsid w:val="004B1564"/>
    <w:rsid w:val="004B21F3"/>
    <w:rsid w:val="004B421C"/>
    <w:rsid w:val="004B44E1"/>
    <w:rsid w:val="004B44FC"/>
    <w:rsid w:val="004B61B2"/>
    <w:rsid w:val="004B7249"/>
    <w:rsid w:val="004C18B4"/>
    <w:rsid w:val="004C5703"/>
    <w:rsid w:val="004C6186"/>
    <w:rsid w:val="004C66D5"/>
    <w:rsid w:val="004C6BA7"/>
    <w:rsid w:val="004C7076"/>
    <w:rsid w:val="004C7D7B"/>
    <w:rsid w:val="004D05AE"/>
    <w:rsid w:val="004D110D"/>
    <w:rsid w:val="004D1A64"/>
    <w:rsid w:val="004D2308"/>
    <w:rsid w:val="004D2F68"/>
    <w:rsid w:val="004D3E0C"/>
    <w:rsid w:val="004D3EFD"/>
    <w:rsid w:val="004D4159"/>
    <w:rsid w:val="004D4D97"/>
    <w:rsid w:val="004D55C3"/>
    <w:rsid w:val="004D5A20"/>
    <w:rsid w:val="004D5CC7"/>
    <w:rsid w:val="004E17B2"/>
    <w:rsid w:val="004E1ACC"/>
    <w:rsid w:val="004E2013"/>
    <w:rsid w:val="004E2712"/>
    <w:rsid w:val="004E2734"/>
    <w:rsid w:val="004E375B"/>
    <w:rsid w:val="004E67E2"/>
    <w:rsid w:val="004F081E"/>
    <w:rsid w:val="004F08FF"/>
    <w:rsid w:val="004F1E98"/>
    <w:rsid w:val="004F2587"/>
    <w:rsid w:val="004F44FB"/>
    <w:rsid w:val="004F4608"/>
    <w:rsid w:val="004F60BB"/>
    <w:rsid w:val="004F60C5"/>
    <w:rsid w:val="004F6279"/>
    <w:rsid w:val="004F662B"/>
    <w:rsid w:val="004F66CF"/>
    <w:rsid w:val="004F696B"/>
    <w:rsid w:val="004F6B53"/>
    <w:rsid w:val="004F7CA3"/>
    <w:rsid w:val="00502106"/>
    <w:rsid w:val="005077CB"/>
    <w:rsid w:val="00507AD7"/>
    <w:rsid w:val="00510CD7"/>
    <w:rsid w:val="00510DA2"/>
    <w:rsid w:val="00512262"/>
    <w:rsid w:val="00513B1B"/>
    <w:rsid w:val="00514496"/>
    <w:rsid w:val="00514FBB"/>
    <w:rsid w:val="00515421"/>
    <w:rsid w:val="0051550D"/>
    <w:rsid w:val="005166D0"/>
    <w:rsid w:val="00516958"/>
    <w:rsid w:val="00516EA6"/>
    <w:rsid w:val="0052007E"/>
    <w:rsid w:val="00520F6B"/>
    <w:rsid w:val="005226A5"/>
    <w:rsid w:val="005231EB"/>
    <w:rsid w:val="005260A1"/>
    <w:rsid w:val="005300AA"/>
    <w:rsid w:val="005304AE"/>
    <w:rsid w:val="00532787"/>
    <w:rsid w:val="00533263"/>
    <w:rsid w:val="005335D9"/>
    <w:rsid w:val="005345EF"/>
    <w:rsid w:val="00534947"/>
    <w:rsid w:val="00535327"/>
    <w:rsid w:val="00537186"/>
    <w:rsid w:val="00540DE7"/>
    <w:rsid w:val="00542354"/>
    <w:rsid w:val="00542398"/>
    <w:rsid w:val="00542877"/>
    <w:rsid w:val="005439E0"/>
    <w:rsid w:val="005447F8"/>
    <w:rsid w:val="005448DF"/>
    <w:rsid w:val="00545474"/>
    <w:rsid w:val="00546329"/>
    <w:rsid w:val="00546AD2"/>
    <w:rsid w:val="0054796C"/>
    <w:rsid w:val="00550001"/>
    <w:rsid w:val="0055100C"/>
    <w:rsid w:val="0055115E"/>
    <w:rsid w:val="005513F2"/>
    <w:rsid w:val="0055185A"/>
    <w:rsid w:val="00551E58"/>
    <w:rsid w:val="00553504"/>
    <w:rsid w:val="00553F0E"/>
    <w:rsid w:val="005548A5"/>
    <w:rsid w:val="0055585A"/>
    <w:rsid w:val="00555E6A"/>
    <w:rsid w:val="0055660B"/>
    <w:rsid w:val="005617B2"/>
    <w:rsid w:val="005618AE"/>
    <w:rsid w:val="00561D82"/>
    <w:rsid w:val="00562381"/>
    <w:rsid w:val="00563E3E"/>
    <w:rsid w:val="005641D8"/>
    <w:rsid w:val="005654AA"/>
    <w:rsid w:val="00565C37"/>
    <w:rsid w:val="0056649B"/>
    <w:rsid w:val="00566C7C"/>
    <w:rsid w:val="005670F4"/>
    <w:rsid w:val="0056717B"/>
    <w:rsid w:val="005671D5"/>
    <w:rsid w:val="00567D8E"/>
    <w:rsid w:val="00570021"/>
    <w:rsid w:val="00571B76"/>
    <w:rsid w:val="0057219C"/>
    <w:rsid w:val="00573EA0"/>
    <w:rsid w:val="00574007"/>
    <w:rsid w:val="005752EB"/>
    <w:rsid w:val="00575BC7"/>
    <w:rsid w:val="00576792"/>
    <w:rsid w:val="00576DB3"/>
    <w:rsid w:val="00577647"/>
    <w:rsid w:val="00577ABA"/>
    <w:rsid w:val="005814C7"/>
    <w:rsid w:val="005818A5"/>
    <w:rsid w:val="00581E91"/>
    <w:rsid w:val="005820B4"/>
    <w:rsid w:val="005835FD"/>
    <w:rsid w:val="00583A17"/>
    <w:rsid w:val="00583AED"/>
    <w:rsid w:val="0058660E"/>
    <w:rsid w:val="00592E4B"/>
    <w:rsid w:val="00592E5D"/>
    <w:rsid w:val="00594079"/>
    <w:rsid w:val="005954C8"/>
    <w:rsid w:val="00595EEA"/>
    <w:rsid w:val="00596016"/>
    <w:rsid w:val="00597350"/>
    <w:rsid w:val="00597F81"/>
    <w:rsid w:val="005A07F1"/>
    <w:rsid w:val="005A1650"/>
    <w:rsid w:val="005A1894"/>
    <w:rsid w:val="005A228E"/>
    <w:rsid w:val="005A2F1E"/>
    <w:rsid w:val="005A38CF"/>
    <w:rsid w:val="005A3A79"/>
    <w:rsid w:val="005A4A7B"/>
    <w:rsid w:val="005A56D3"/>
    <w:rsid w:val="005A5B1C"/>
    <w:rsid w:val="005A5E4D"/>
    <w:rsid w:val="005A6A13"/>
    <w:rsid w:val="005A70F5"/>
    <w:rsid w:val="005B01DD"/>
    <w:rsid w:val="005B03EE"/>
    <w:rsid w:val="005B155A"/>
    <w:rsid w:val="005B1EA5"/>
    <w:rsid w:val="005B2100"/>
    <w:rsid w:val="005B2A60"/>
    <w:rsid w:val="005B30D5"/>
    <w:rsid w:val="005B350F"/>
    <w:rsid w:val="005B47AA"/>
    <w:rsid w:val="005B4C6D"/>
    <w:rsid w:val="005B517A"/>
    <w:rsid w:val="005B5979"/>
    <w:rsid w:val="005B7372"/>
    <w:rsid w:val="005B7BD4"/>
    <w:rsid w:val="005C1DAD"/>
    <w:rsid w:val="005C27AC"/>
    <w:rsid w:val="005C3A08"/>
    <w:rsid w:val="005C4BAA"/>
    <w:rsid w:val="005C53C9"/>
    <w:rsid w:val="005C65C0"/>
    <w:rsid w:val="005D0D12"/>
    <w:rsid w:val="005D14B5"/>
    <w:rsid w:val="005D3DCE"/>
    <w:rsid w:val="005E0053"/>
    <w:rsid w:val="005E0202"/>
    <w:rsid w:val="005E037D"/>
    <w:rsid w:val="005E10D6"/>
    <w:rsid w:val="005E2AC2"/>
    <w:rsid w:val="005E5B4F"/>
    <w:rsid w:val="005E5D15"/>
    <w:rsid w:val="005E661F"/>
    <w:rsid w:val="005E67D1"/>
    <w:rsid w:val="005E72EC"/>
    <w:rsid w:val="005F07A3"/>
    <w:rsid w:val="005F1099"/>
    <w:rsid w:val="005F21E4"/>
    <w:rsid w:val="005F2332"/>
    <w:rsid w:val="005F2565"/>
    <w:rsid w:val="005F4282"/>
    <w:rsid w:val="005F4992"/>
    <w:rsid w:val="005F4FF1"/>
    <w:rsid w:val="005F525F"/>
    <w:rsid w:val="005F52CE"/>
    <w:rsid w:val="005F5CEF"/>
    <w:rsid w:val="005F69DD"/>
    <w:rsid w:val="00601611"/>
    <w:rsid w:val="006044D8"/>
    <w:rsid w:val="00604C8E"/>
    <w:rsid w:val="00605546"/>
    <w:rsid w:val="00605F96"/>
    <w:rsid w:val="006062C7"/>
    <w:rsid w:val="00606659"/>
    <w:rsid w:val="00607672"/>
    <w:rsid w:val="00607777"/>
    <w:rsid w:val="006101CF"/>
    <w:rsid w:val="006103DC"/>
    <w:rsid w:val="006108E4"/>
    <w:rsid w:val="00610AB8"/>
    <w:rsid w:val="006117D4"/>
    <w:rsid w:val="0061194C"/>
    <w:rsid w:val="0061576C"/>
    <w:rsid w:val="00616B00"/>
    <w:rsid w:val="00616BB5"/>
    <w:rsid w:val="0062026E"/>
    <w:rsid w:val="00621AF3"/>
    <w:rsid w:val="00621B17"/>
    <w:rsid w:val="0062254A"/>
    <w:rsid w:val="006230C2"/>
    <w:rsid w:val="00623292"/>
    <w:rsid w:val="0062417F"/>
    <w:rsid w:val="00625796"/>
    <w:rsid w:val="00627319"/>
    <w:rsid w:val="006305D2"/>
    <w:rsid w:val="0063154E"/>
    <w:rsid w:val="00633802"/>
    <w:rsid w:val="00633C22"/>
    <w:rsid w:val="00635074"/>
    <w:rsid w:val="00635DDA"/>
    <w:rsid w:val="00636ACF"/>
    <w:rsid w:val="006416C2"/>
    <w:rsid w:val="006417F8"/>
    <w:rsid w:val="00641E84"/>
    <w:rsid w:val="00642A0C"/>
    <w:rsid w:val="00644D01"/>
    <w:rsid w:val="00645B18"/>
    <w:rsid w:val="00646AE2"/>
    <w:rsid w:val="0064797C"/>
    <w:rsid w:val="00650EA1"/>
    <w:rsid w:val="00652E05"/>
    <w:rsid w:val="006543A2"/>
    <w:rsid w:val="006545CD"/>
    <w:rsid w:val="00654C88"/>
    <w:rsid w:val="006553C9"/>
    <w:rsid w:val="006561F1"/>
    <w:rsid w:val="006564D5"/>
    <w:rsid w:val="00660104"/>
    <w:rsid w:val="006602A3"/>
    <w:rsid w:val="006612CC"/>
    <w:rsid w:val="00663181"/>
    <w:rsid w:val="00665418"/>
    <w:rsid w:val="006656D6"/>
    <w:rsid w:val="0066581E"/>
    <w:rsid w:val="006668BB"/>
    <w:rsid w:val="00666A01"/>
    <w:rsid w:val="0066716C"/>
    <w:rsid w:val="00667211"/>
    <w:rsid w:val="00667509"/>
    <w:rsid w:val="006728F1"/>
    <w:rsid w:val="00673598"/>
    <w:rsid w:val="006759F3"/>
    <w:rsid w:val="00675AB3"/>
    <w:rsid w:val="0067730B"/>
    <w:rsid w:val="00680128"/>
    <w:rsid w:val="00680A09"/>
    <w:rsid w:val="00681010"/>
    <w:rsid w:val="0068320D"/>
    <w:rsid w:val="006840A5"/>
    <w:rsid w:val="0068426D"/>
    <w:rsid w:val="006871B0"/>
    <w:rsid w:val="00687762"/>
    <w:rsid w:val="00691816"/>
    <w:rsid w:val="006936C1"/>
    <w:rsid w:val="00695A91"/>
    <w:rsid w:val="00696723"/>
    <w:rsid w:val="00697091"/>
    <w:rsid w:val="006975DD"/>
    <w:rsid w:val="006A0C15"/>
    <w:rsid w:val="006A0F90"/>
    <w:rsid w:val="006A2EF9"/>
    <w:rsid w:val="006A5D89"/>
    <w:rsid w:val="006A6FB1"/>
    <w:rsid w:val="006A7A5E"/>
    <w:rsid w:val="006A7C71"/>
    <w:rsid w:val="006B0306"/>
    <w:rsid w:val="006B0A5E"/>
    <w:rsid w:val="006B0BC8"/>
    <w:rsid w:val="006B17B8"/>
    <w:rsid w:val="006B2168"/>
    <w:rsid w:val="006B2C99"/>
    <w:rsid w:val="006B310D"/>
    <w:rsid w:val="006B3EF1"/>
    <w:rsid w:val="006B40D4"/>
    <w:rsid w:val="006B4442"/>
    <w:rsid w:val="006B564E"/>
    <w:rsid w:val="006B59D5"/>
    <w:rsid w:val="006B5E2F"/>
    <w:rsid w:val="006B6B0D"/>
    <w:rsid w:val="006B6EB8"/>
    <w:rsid w:val="006B7FCF"/>
    <w:rsid w:val="006C03F8"/>
    <w:rsid w:val="006C0732"/>
    <w:rsid w:val="006C16CC"/>
    <w:rsid w:val="006C1B31"/>
    <w:rsid w:val="006C1D80"/>
    <w:rsid w:val="006C2720"/>
    <w:rsid w:val="006C2EEA"/>
    <w:rsid w:val="006C54C4"/>
    <w:rsid w:val="006C57E0"/>
    <w:rsid w:val="006C5CCE"/>
    <w:rsid w:val="006C6291"/>
    <w:rsid w:val="006C6417"/>
    <w:rsid w:val="006D0A0A"/>
    <w:rsid w:val="006D0B4D"/>
    <w:rsid w:val="006D16A6"/>
    <w:rsid w:val="006D23B3"/>
    <w:rsid w:val="006D2505"/>
    <w:rsid w:val="006D2AD3"/>
    <w:rsid w:val="006D3543"/>
    <w:rsid w:val="006D3FDF"/>
    <w:rsid w:val="006D4793"/>
    <w:rsid w:val="006D4A48"/>
    <w:rsid w:val="006D7382"/>
    <w:rsid w:val="006D78E2"/>
    <w:rsid w:val="006D7AB7"/>
    <w:rsid w:val="006E0346"/>
    <w:rsid w:val="006E08D9"/>
    <w:rsid w:val="006E08E9"/>
    <w:rsid w:val="006E1BCA"/>
    <w:rsid w:val="006E1C72"/>
    <w:rsid w:val="006E3C77"/>
    <w:rsid w:val="006E57C5"/>
    <w:rsid w:val="006E6C05"/>
    <w:rsid w:val="006F10BD"/>
    <w:rsid w:val="006F1236"/>
    <w:rsid w:val="006F1589"/>
    <w:rsid w:val="006F351C"/>
    <w:rsid w:val="006F39AF"/>
    <w:rsid w:val="006F4515"/>
    <w:rsid w:val="006F587B"/>
    <w:rsid w:val="006F6B9E"/>
    <w:rsid w:val="006F7345"/>
    <w:rsid w:val="006F7408"/>
    <w:rsid w:val="006F75D7"/>
    <w:rsid w:val="00701CE0"/>
    <w:rsid w:val="0070221A"/>
    <w:rsid w:val="00703A29"/>
    <w:rsid w:val="00704654"/>
    <w:rsid w:val="00704FD1"/>
    <w:rsid w:val="00704FF2"/>
    <w:rsid w:val="00706566"/>
    <w:rsid w:val="0070680C"/>
    <w:rsid w:val="00706B13"/>
    <w:rsid w:val="0070722F"/>
    <w:rsid w:val="00710D1B"/>
    <w:rsid w:val="00710F9D"/>
    <w:rsid w:val="007120EA"/>
    <w:rsid w:val="00712290"/>
    <w:rsid w:val="00712896"/>
    <w:rsid w:val="00713D6F"/>
    <w:rsid w:val="007140B6"/>
    <w:rsid w:val="007142AA"/>
    <w:rsid w:val="00715765"/>
    <w:rsid w:val="0071610E"/>
    <w:rsid w:val="00721082"/>
    <w:rsid w:val="00724182"/>
    <w:rsid w:val="00725AC5"/>
    <w:rsid w:val="00725C2B"/>
    <w:rsid w:val="00727560"/>
    <w:rsid w:val="00727D95"/>
    <w:rsid w:val="00727F44"/>
    <w:rsid w:val="007330AA"/>
    <w:rsid w:val="00735A10"/>
    <w:rsid w:val="007366B5"/>
    <w:rsid w:val="00736B1B"/>
    <w:rsid w:val="007376F0"/>
    <w:rsid w:val="0074032F"/>
    <w:rsid w:val="00740AE3"/>
    <w:rsid w:val="00740F7C"/>
    <w:rsid w:val="00741F4D"/>
    <w:rsid w:val="00742996"/>
    <w:rsid w:val="00743D92"/>
    <w:rsid w:val="007460A1"/>
    <w:rsid w:val="007467CA"/>
    <w:rsid w:val="007470A2"/>
    <w:rsid w:val="007470DA"/>
    <w:rsid w:val="00747E95"/>
    <w:rsid w:val="00750E04"/>
    <w:rsid w:val="00750E9F"/>
    <w:rsid w:val="0075106F"/>
    <w:rsid w:val="00752210"/>
    <w:rsid w:val="0075306A"/>
    <w:rsid w:val="00753C75"/>
    <w:rsid w:val="007540B4"/>
    <w:rsid w:val="0075437B"/>
    <w:rsid w:val="0075599B"/>
    <w:rsid w:val="00755AA7"/>
    <w:rsid w:val="00756B29"/>
    <w:rsid w:val="00757E72"/>
    <w:rsid w:val="00760FB5"/>
    <w:rsid w:val="00761AB4"/>
    <w:rsid w:val="007637EF"/>
    <w:rsid w:val="00764E0D"/>
    <w:rsid w:val="00765784"/>
    <w:rsid w:val="00766D92"/>
    <w:rsid w:val="00770131"/>
    <w:rsid w:val="00771386"/>
    <w:rsid w:val="00772244"/>
    <w:rsid w:val="00774E5E"/>
    <w:rsid w:val="007761B0"/>
    <w:rsid w:val="00776E39"/>
    <w:rsid w:val="00776E9D"/>
    <w:rsid w:val="007811E0"/>
    <w:rsid w:val="007818B6"/>
    <w:rsid w:val="007819B9"/>
    <w:rsid w:val="00781CB8"/>
    <w:rsid w:val="0078338E"/>
    <w:rsid w:val="0078459A"/>
    <w:rsid w:val="00785979"/>
    <w:rsid w:val="0078664F"/>
    <w:rsid w:val="0078671C"/>
    <w:rsid w:val="00787586"/>
    <w:rsid w:val="007902CB"/>
    <w:rsid w:val="007908C2"/>
    <w:rsid w:val="007941B1"/>
    <w:rsid w:val="00796290"/>
    <w:rsid w:val="00796DAB"/>
    <w:rsid w:val="0079708C"/>
    <w:rsid w:val="007974F5"/>
    <w:rsid w:val="0079770C"/>
    <w:rsid w:val="00797DB1"/>
    <w:rsid w:val="007A0DF5"/>
    <w:rsid w:val="007A1107"/>
    <w:rsid w:val="007A17F4"/>
    <w:rsid w:val="007A32B6"/>
    <w:rsid w:val="007A3CF7"/>
    <w:rsid w:val="007A4D84"/>
    <w:rsid w:val="007A4DDF"/>
    <w:rsid w:val="007A64EE"/>
    <w:rsid w:val="007A6779"/>
    <w:rsid w:val="007A7C05"/>
    <w:rsid w:val="007B35DF"/>
    <w:rsid w:val="007B4D71"/>
    <w:rsid w:val="007B5056"/>
    <w:rsid w:val="007B625B"/>
    <w:rsid w:val="007B63D2"/>
    <w:rsid w:val="007B6760"/>
    <w:rsid w:val="007B723A"/>
    <w:rsid w:val="007C008F"/>
    <w:rsid w:val="007C04BB"/>
    <w:rsid w:val="007C05C4"/>
    <w:rsid w:val="007C0677"/>
    <w:rsid w:val="007C07EE"/>
    <w:rsid w:val="007C0B57"/>
    <w:rsid w:val="007C201F"/>
    <w:rsid w:val="007C2A42"/>
    <w:rsid w:val="007C2F8C"/>
    <w:rsid w:val="007C5337"/>
    <w:rsid w:val="007C6A74"/>
    <w:rsid w:val="007C6C64"/>
    <w:rsid w:val="007D0CA9"/>
    <w:rsid w:val="007D0FE1"/>
    <w:rsid w:val="007D1732"/>
    <w:rsid w:val="007D2EEF"/>
    <w:rsid w:val="007D3202"/>
    <w:rsid w:val="007D397E"/>
    <w:rsid w:val="007D3FA8"/>
    <w:rsid w:val="007D4A8A"/>
    <w:rsid w:val="007D538D"/>
    <w:rsid w:val="007D779C"/>
    <w:rsid w:val="007D78D7"/>
    <w:rsid w:val="007D7ACA"/>
    <w:rsid w:val="007E08A4"/>
    <w:rsid w:val="007E12CE"/>
    <w:rsid w:val="007E1493"/>
    <w:rsid w:val="007E1B4E"/>
    <w:rsid w:val="007E21EF"/>
    <w:rsid w:val="007E28A3"/>
    <w:rsid w:val="007E28A4"/>
    <w:rsid w:val="007E2D8F"/>
    <w:rsid w:val="007E312A"/>
    <w:rsid w:val="007E465E"/>
    <w:rsid w:val="007E7759"/>
    <w:rsid w:val="007E7FCF"/>
    <w:rsid w:val="007F05BA"/>
    <w:rsid w:val="007F0F20"/>
    <w:rsid w:val="007F1792"/>
    <w:rsid w:val="007F1A5B"/>
    <w:rsid w:val="007F1D2D"/>
    <w:rsid w:val="007F227A"/>
    <w:rsid w:val="007F2490"/>
    <w:rsid w:val="007F4204"/>
    <w:rsid w:val="007F478C"/>
    <w:rsid w:val="007F56D5"/>
    <w:rsid w:val="007F5AA0"/>
    <w:rsid w:val="007F72A1"/>
    <w:rsid w:val="0080444B"/>
    <w:rsid w:val="00804B87"/>
    <w:rsid w:val="00806963"/>
    <w:rsid w:val="00811132"/>
    <w:rsid w:val="00811607"/>
    <w:rsid w:val="0081241F"/>
    <w:rsid w:val="00812534"/>
    <w:rsid w:val="0081465B"/>
    <w:rsid w:val="00816698"/>
    <w:rsid w:val="008169AE"/>
    <w:rsid w:val="00816A2D"/>
    <w:rsid w:val="00817FEB"/>
    <w:rsid w:val="0082087B"/>
    <w:rsid w:val="00820B0B"/>
    <w:rsid w:val="008218B2"/>
    <w:rsid w:val="008222D8"/>
    <w:rsid w:val="008225F4"/>
    <w:rsid w:val="00826341"/>
    <w:rsid w:val="0082687F"/>
    <w:rsid w:val="00826F24"/>
    <w:rsid w:val="008277B6"/>
    <w:rsid w:val="00827D35"/>
    <w:rsid w:val="00830EEB"/>
    <w:rsid w:val="008319EB"/>
    <w:rsid w:val="00831D7E"/>
    <w:rsid w:val="0083471E"/>
    <w:rsid w:val="00834911"/>
    <w:rsid w:val="00834A38"/>
    <w:rsid w:val="00835471"/>
    <w:rsid w:val="00835A68"/>
    <w:rsid w:val="008361A9"/>
    <w:rsid w:val="008366AA"/>
    <w:rsid w:val="008367B4"/>
    <w:rsid w:val="00836999"/>
    <w:rsid w:val="008402E0"/>
    <w:rsid w:val="00843D6A"/>
    <w:rsid w:val="0084516D"/>
    <w:rsid w:val="0084694B"/>
    <w:rsid w:val="008472D3"/>
    <w:rsid w:val="0085017D"/>
    <w:rsid w:val="00850C46"/>
    <w:rsid w:val="0085256C"/>
    <w:rsid w:val="008533C8"/>
    <w:rsid w:val="00853723"/>
    <w:rsid w:val="00856689"/>
    <w:rsid w:val="00856ED8"/>
    <w:rsid w:val="008573B7"/>
    <w:rsid w:val="00857BDF"/>
    <w:rsid w:val="00860E5D"/>
    <w:rsid w:val="0086352C"/>
    <w:rsid w:val="00863C60"/>
    <w:rsid w:val="0086480A"/>
    <w:rsid w:val="00865A7F"/>
    <w:rsid w:val="00870130"/>
    <w:rsid w:val="0087073D"/>
    <w:rsid w:val="00872EF8"/>
    <w:rsid w:val="0087415F"/>
    <w:rsid w:val="00876C34"/>
    <w:rsid w:val="00877622"/>
    <w:rsid w:val="0088011D"/>
    <w:rsid w:val="00880301"/>
    <w:rsid w:val="00881540"/>
    <w:rsid w:val="00881751"/>
    <w:rsid w:val="00884279"/>
    <w:rsid w:val="00886689"/>
    <w:rsid w:val="00886D27"/>
    <w:rsid w:val="00887A75"/>
    <w:rsid w:val="00892880"/>
    <w:rsid w:val="00892972"/>
    <w:rsid w:val="00892E5E"/>
    <w:rsid w:val="00893027"/>
    <w:rsid w:val="00896386"/>
    <w:rsid w:val="0089669C"/>
    <w:rsid w:val="00896F38"/>
    <w:rsid w:val="008A1181"/>
    <w:rsid w:val="008A11CC"/>
    <w:rsid w:val="008A2649"/>
    <w:rsid w:val="008A4BC7"/>
    <w:rsid w:val="008A4BFE"/>
    <w:rsid w:val="008A6177"/>
    <w:rsid w:val="008A66E1"/>
    <w:rsid w:val="008A7464"/>
    <w:rsid w:val="008A7787"/>
    <w:rsid w:val="008B18A3"/>
    <w:rsid w:val="008B2492"/>
    <w:rsid w:val="008B2E57"/>
    <w:rsid w:val="008B2F86"/>
    <w:rsid w:val="008B3447"/>
    <w:rsid w:val="008B49CE"/>
    <w:rsid w:val="008B52DE"/>
    <w:rsid w:val="008B52FB"/>
    <w:rsid w:val="008B5888"/>
    <w:rsid w:val="008B6E20"/>
    <w:rsid w:val="008B7A6F"/>
    <w:rsid w:val="008B7E7D"/>
    <w:rsid w:val="008C0AF7"/>
    <w:rsid w:val="008C0DA4"/>
    <w:rsid w:val="008C12C1"/>
    <w:rsid w:val="008C23F3"/>
    <w:rsid w:val="008C3037"/>
    <w:rsid w:val="008C5334"/>
    <w:rsid w:val="008C537B"/>
    <w:rsid w:val="008C74E7"/>
    <w:rsid w:val="008D06B9"/>
    <w:rsid w:val="008D258F"/>
    <w:rsid w:val="008D2852"/>
    <w:rsid w:val="008D2B3B"/>
    <w:rsid w:val="008D369E"/>
    <w:rsid w:val="008D37BD"/>
    <w:rsid w:val="008D3F36"/>
    <w:rsid w:val="008D578C"/>
    <w:rsid w:val="008D5A76"/>
    <w:rsid w:val="008D7C76"/>
    <w:rsid w:val="008E11EB"/>
    <w:rsid w:val="008E1385"/>
    <w:rsid w:val="008E362C"/>
    <w:rsid w:val="008E3F0A"/>
    <w:rsid w:val="008E4941"/>
    <w:rsid w:val="008E4AA3"/>
    <w:rsid w:val="008E4B4E"/>
    <w:rsid w:val="008E6BB5"/>
    <w:rsid w:val="008E7CC5"/>
    <w:rsid w:val="008F07AD"/>
    <w:rsid w:val="008F227D"/>
    <w:rsid w:val="008F3F9D"/>
    <w:rsid w:val="008F4AD3"/>
    <w:rsid w:val="008F4DBB"/>
    <w:rsid w:val="008F5217"/>
    <w:rsid w:val="009006D1"/>
    <w:rsid w:val="00903750"/>
    <w:rsid w:val="009040F2"/>
    <w:rsid w:val="0090434A"/>
    <w:rsid w:val="00904620"/>
    <w:rsid w:val="0090501F"/>
    <w:rsid w:val="009052A6"/>
    <w:rsid w:val="00910446"/>
    <w:rsid w:val="009112D9"/>
    <w:rsid w:val="009114A2"/>
    <w:rsid w:val="00911C7F"/>
    <w:rsid w:val="0091209E"/>
    <w:rsid w:val="00912822"/>
    <w:rsid w:val="00912D61"/>
    <w:rsid w:val="009138CD"/>
    <w:rsid w:val="00913947"/>
    <w:rsid w:val="00913B16"/>
    <w:rsid w:val="009155B8"/>
    <w:rsid w:val="00917392"/>
    <w:rsid w:val="00917E46"/>
    <w:rsid w:val="00920739"/>
    <w:rsid w:val="009212F6"/>
    <w:rsid w:val="00921878"/>
    <w:rsid w:val="009219AE"/>
    <w:rsid w:val="00922AE7"/>
    <w:rsid w:val="009236BD"/>
    <w:rsid w:val="009241C4"/>
    <w:rsid w:val="00924B1F"/>
    <w:rsid w:val="00926041"/>
    <w:rsid w:val="00927002"/>
    <w:rsid w:val="00930DBA"/>
    <w:rsid w:val="00931172"/>
    <w:rsid w:val="00931897"/>
    <w:rsid w:val="00932167"/>
    <w:rsid w:val="00932391"/>
    <w:rsid w:val="0093307D"/>
    <w:rsid w:val="0093594C"/>
    <w:rsid w:val="00936189"/>
    <w:rsid w:val="009400CC"/>
    <w:rsid w:val="009409E3"/>
    <w:rsid w:val="009417D2"/>
    <w:rsid w:val="00941832"/>
    <w:rsid w:val="00941B39"/>
    <w:rsid w:val="009434C0"/>
    <w:rsid w:val="0094576C"/>
    <w:rsid w:val="009457EF"/>
    <w:rsid w:val="00945E0D"/>
    <w:rsid w:val="00946302"/>
    <w:rsid w:val="009467B0"/>
    <w:rsid w:val="00946C6D"/>
    <w:rsid w:val="00946DF2"/>
    <w:rsid w:val="009475B5"/>
    <w:rsid w:val="0095080C"/>
    <w:rsid w:val="00950E74"/>
    <w:rsid w:val="009515C3"/>
    <w:rsid w:val="0095205A"/>
    <w:rsid w:val="0095258A"/>
    <w:rsid w:val="00952648"/>
    <w:rsid w:val="009528C5"/>
    <w:rsid w:val="00956181"/>
    <w:rsid w:val="0095674F"/>
    <w:rsid w:val="0095680B"/>
    <w:rsid w:val="00957BFC"/>
    <w:rsid w:val="00960109"/>
    <w:rsid w:val="00961474"/>
    <w:rsid w:val="00962582"/>
    <w:rsid w:val="00962F4A"/>
    <w:rsid w:val="00964083"/>
    <w:rsid w:val="009641C6"/>
    <w:rsid w:val="0096423A"/>
    <w:rsid w:val="0096438F"/>
    <w:rsid w:val="0096501C"/>
    <w:rsid w:val="00965A69"/>
    <w:rsid w:val="00966533"/>
    <w:rsid w:val="00966DC4"/>
    <w:rsid w:val="00966FE0"/>
    <w:rsid w:val="00967667"/>
    <w:rsid w:val="009700E2"/>
    <w:rsid w:val="00970917"/>
    <w:rsid w:val="0097178E"/>
    <w:rsid w:val="00971804"/>
    <w:rsid w:val="0097239A"/>
    <w:rsid w:val="00973F5F"/>
    <w:rsid w:val="00976E06"/>
    <w:rsid w:val="0098074C"/>
    <w:rsid w:val="00981BE1"/>
    <w:rsid w:val="00981C79"/>
    <w:rsid w:val="00981F82"/>
    <w:rsid w:val="009836B0"/>
    <w:rsid w:val="00983F41"/>
    <w:rsid w:val="00985FE1"/>
    <w:rsid w:val="00987187"/>
    <w:rsid w:val="00990AC0"/>
    <w:rsid w:val="00992AD8"/>
    <w:rsid w:val="00992B2F"/>
    <w:rsid w:val="009933FD"/>
    <w:rsid w:val="009956BC"/>
    <w:rsid w:val="0099589E"/>
    <w:rsid w:val="00996070"/>
    <w:rsid w:val="00996F80"/>
    <w:rsid w:val="009975A5"/>
    <w:rsid w:val="00997868"/>
    <w:rsid w:val="009979D5"/>
    <w:rsid w:val="009979DA"/>
    <w:rsid w:val="00997E18"/>
    <w:rsid w:val="009A130F"/>
    <w:rsid w:val="009A2465"/>
    <w:rsid w:val="009A4EFC"/>
    <w:rsid w:val="009A6FD2"/>
    <w:rsid w:val="009A775C"/>
    <w:rsid w:val="009A7A67"/>
    <w:rsid w:val="009B04A3"/>
    <w:rsid w:val="009B0E9E"/>
    <w:rsid w:val="009B36C0"/>
    <w:rsid w:val="009B524B"/>
    <w:rsid w:val="009C023E"/>
    <w:rsid w:val="009C0298"/>
    <w:rsid w:val="009C22AF"/>
    <w:rsid w:val="009C4726"/>
    <w:rsid w:val="009C594F"/>
    <w:rsid w:val="009C7CC5"/>
    <w:rsid w:val="009D0666"/>
    <w:rsid w:val="009D07EA"/>
    <w:rsid w:val="009D0ADE"/>
    <w:rsid w:val="009D265D"/>
    <w:rsid w:val="009D343E"/>
    <w:rsid w:val="009D4681"/>
    <w:rsid w:val="009D52EA"/>
    <w:rsid w:val="009D53DB"/>
    <w:rsid w:val="009D59CC"/>
    <w:rsid w:val="009E0080"/>
    <w:rsid w:val="009E135A"/>
    <w:rsid w:val="009E3720"/>
    <w:rsid w:val="009E53AC"/>
    <w:rsid w:val="009E5909"/>
    <w:rsid w:val="009F1D61"/>
    <w:rsid w:val="009F36A7"/>
    <w:rsid w:val="009F375C"/>
    <w:rsid w:val="009F3BF0"/>
    <w:rsid w:val="009F503F"/>
    <w:rsid w:val="009F5A63"/>
    <w:rsid w:val="009F6FC4"/>
    <w:rsid w:val="009F71E3"/>
    <w:rsid w:val="009F777A"/>
    <w:rsid w:val="009F7BEB"/>
    <w:rsid w:val="00A012ED"/>
    <w:rsid w:val="00A01509"/>
    <w:rsid w:val="00A036CA"/>
    <w:rsid w:val="00A0453F"/>
    <w:rsid w:val="00A05A96"/>
    <w:rsid w:val="00A05C9D"/>
    <w:rsid w:val="00A06395"/>
    <w:rsid w:val="00A100FA"/>
    <w:rsid w:val="00A10E5D"/>
    <w:rsid w:val="00A10FD7"/>
    <w:rsid w:val="00A117A3"/>
    <w:rsid w:val="00A11BB4"/>
    <w:rsid w:val="00A12306"/>
    <w:rsid w:val="00A137F2"/>
    <w:rsid w:val="00A15834"/>
    <w:rsid w:val="00A15A5D"/>
    <w:rsid w:val="00A16DC1"/>
    <w:rsid w:val="00A17DF1"/>
    <w:rsid w:val="00A203E0"/>
    <w:rsid w:val="00A256BC"/>
    <w:rsid w:val="00A25C58"/>
    <w:rsid w:val="00A268DD"/>
    <w:rsid w:val="00A27170"/>
    <w:rsid w:val="00A30045"/>
    <w:rsid w:val="00A3006C"/>
    <w:rsid w:val="00A30EF7"/>
    <w:rsid w:val="00A325EF"/>
    <w:rsid w:val="00A3399C"/>
    <w:rsid w:val="00A35289"/>
    <w:rsid w:val="00A35E1E"/>
    <w:rsid w:val="00A36179"/>
    <w:rsid w:val="00A375AB"/>
    <w:rsid w:val="00A4251D"/>
    <w:rsid w:val="00A4317B"/>
    <w:rsid w:val="00A43A0C"/>
    <w:rsid w:val="00A43B77"/>
    <w:rsid w:val="00A44BA4"/>
    <w:rsid w:val="00A45345"/>
    <w:rsid w:val="00A45C92"/>
    <w:rsid w:val="00A46FA9"/>
    <w:rsid w:val="00A47010"/>
    <w:rsid w:val="00A473A0"/>
    <w:rsid w:val="00A47805"/>
    <w:rsid w:val="00A47F4E"/>
    <w:rsid w:val="00A509D5"/>
    <w:rsid w:val="00A51419"/>
    <w:rsid w:val="00A51CE6"/>
    <w:rsid w:val="00A52D71"/>
    <w:rsid w:val="00A5410F"/>
    <w:rsid w:val="00A5439B"/>
    <w:rsid w:val="00A548C5"/>
    <w:rsid w:val="00A55761"/>
    <w:rsid w:val="00A56130"/>
    <w:rsid w:val="00A57613"/>
    <w:rsid w:val="00A57C34"/>
    <w:rsid w:val="00A600B4"/>
    <w:rsid w:val="00A606E2"/>
    <w:rsid w:val="00A63E7B"/>
    <w:rsid w:val="00A64DF9"/>
    <w:rsid w:val="00A657AE"/>
    <w:rsid w:val="00A65A19"/>
    <w:rsid w:val="00A6632C"/>
    <w:rsid w:val="00A6633A"/>
    <w:rsid w:val="00A663ED"/>
    <w:rsid w:val="00A66B41"/>
    <w:rsid w:val="00A67DB1"/>
    <w:rsid w:val="00A71512"/>
    <w:rsid w:val="00A71944"/>
    <w:rsid w:val="00A7207B"/>
    <w:rsid w:val="00A722EC"/>
    <w:rsid w:val="00A739D4"/>
    <w:rsid w:val="00A7459B"/>
    <w:rsid w:val="00A767A8"/>
    <w:rsid w:val="00A76ECC"/>
    <w:rsid w:val="00A772B8"/>
    <w:rsid w:val="00A77B6C"/>
    <w:rsid w:val="00A80432"/>
    <w:rsid w:val="00A80796"/>
    <w:rsid w:val="00A82533"/>
    <w:rsid w:val="00A83425"/>
    <w:rsid w:val="00A838B8"/>
    <w:rsid w:val="00A84A34"/>
    <w:rsid w:val="00A856FF"/>
    <w:rsid w:val="00A8657C"/>
    <w:rsid w:val="00A87807"/>
    <w:rsid w:val="00A90084"/>
    <w:rsid w:val="00A90211"/>
    <w:rsid w:val="00A904F8"/>
    <w:rsid w:val="00A90AC4"/>
    <w:rsid w:val="00A91FA5"/>
    <w:rsid w:val="00A924BC"/>
    <w:rsid w:val="00A927BF"/>
    <w:rsid w:val="00A92FDD"/>
    <w:rsid w:val="00A93746"/>
    <w:rsid w:val="00A94178"/>
    <w:rsid w:val="00A94AAB"/>
    <w:rsid w:val="00A97491"/>
    <w:rsid w:val="00AA01C4"/>
    <w:rsid w:val="00AA0CAF"/>
    <w:rsid w:val="00AA1022"/>
    <w:rsid w:val="00AA13AC"/>
    <w:rsid w:val="00AA27CE"/>
    <w:rsid w:val="00AA3463"/>
    <w:rsid w:val="00AA3506"/>
    <w:rsid w:val="00AA3BC2"/>
    <w:rsid w:val="00AA57A3"/>
    <w:rsid w:val="00AA6931"/>
    <w:rsid w:val="00AB0EBC"/>
    <w:rsid w:val="00AB4A5F"/>
    <w:rsid w:val="00AB4B13"/>
    <w:rsid w:val="00AB52A5"/>
    <w:rsid w:val="00AB724C"/>
    <w:rsid w:val="00AB7C16"/>
    <w:rsid w:val="00AC1208"/>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D09FB"/>
    <w:rsid w:val="00AD21FC"/>
    <w:rsid w:val="00AD43F2"/>
    <w:rsid w:val="00AD52A5"/>
    <w:rsid w:val="00AD56BD"/>
    <w:rsid w:val="00AD6844"/>
    <w:rsid w:val="00AD6FC3"/>
    <w:rsid w:val="00AD70E9"/>
    <w:rsid w:val="00AD7A83"/>
    <w:rsid w:val="00AE1027"/>
    <w:rsid w:val="00AE21F8"/>
    <w:rsid w:val="00AE2409"/>
    <w:rsid w:val="00AE2635"/>
    <w:rsid w:val="00AE2A83"/>
    <w:rsid w:val="00AE316F"/>
    <w:rsid w:val="00AE38AB"/>
    <w:rsid w:val="00AE436B"/>
    <w:rsid w:val="00AE5B58"/>
    <w:rsid w:val="00AE6973"/>
    <w:rsid w:val="00AE698D"/>
    <w:rsid w:val="00AE72EB"/>
    <w:rsid w:val="00AE7893"/>
    <w:rsid w:val="00AE7AA8"/>
    <w:rsid w:val="00AF0353"/>
    <w:rsid w:val="00AF05DC"/>
    <w:rsid w:val="00AF104E"/>
    <w:rsid w:val="00AF18F6"/>
    <w:rsid w:val="00AF2226"/>
    <w:rsid w:val="00AF23F0"/>
    <w:rsid w:val="00AF354D"/>
    <w:rsid w:val="00AF3F66"/>
    <w:rsid w:val="00AF595A"/>
    <w:rsid w:val="00B02D93"/>
    <w:rsid w:val="00B03CFB"/>
    <w:rsid w:val="00B040A3"/>
    <w:rsid w:val="00B05045"/>
    <w:rsid w:val="00B063B4"/>
    <w:rsid w:val="00B068F5"/>
    <w:rsid w:val="00B06C1C"/>
    <w:rsid w:val="00B07476"/>
    <w:rsid w:val="00B100DE"/>
    <w:rsid w:val="00B115DD"/>
    <w:rsid w:val="00B11E0E"/>
    <w:rsid w:val="00B123DE"/>
    <w:rsid w:val="00B1283B"/>
    <w:rsid w:val="00B1348F"/>
    <w:rsid w:val="00B1444D"/>
    <w:rsid w:val="00B164AB"/>
    <w:rsid w:val="00B16E92"/>
    <w:rsid w:val="00B16F44"/>
    <w:rsid w:val="00B2019F"/>
    <w:rsid w:val="00B20671"/>
    <w:rsid w:val="00B2162F"/>
    <w:rsid w:val="00B23A9B"/>
    <w:rsid w:val="00B2480B"/>
    <w:rsid w:val="00B24D97"/>
    <w:rsid w:val="00B2697B"/>
    <w:rsid w:val="00B2785F"/>
    <w:rsid w:val="00B30116"/>
    <w:rsid w:val="00B3289A"/>
    <w:rsid w:val="00B329E3"/>
    <w:rsid w:val="00B342E2"/>
    <w:rsid w:val="00B35618"/>
    <w:rsid w:val="00B35F94"/>
    <w:rsid w:val="00B37644"/>
    <w:rsid w:val="00B402EF"/>
    <w:rsid w:val="00B40505"/>
    <w:rsid w:val="00B434D0"/>
    <w:rsid w:val="00B437E9"/>
    <w:rsid w:val="00B43891"/>
    <w:rsid w:val="00B43920"/>
    <w:rsid w:val="00B44471"/>
    <w:rsid w:val="00B478B7"/>
    <w:rsid w:val="00B515E8"/>
    <w:rsid w:val="00B51FA2"/>
    <w:rsid w:val="00B5436A"/>
    <w:rsid w:val="00B5529C"/>
    <w:rsid w:val="00B5574D"/>
    <w:rsid w:val="00B5593F"/>
    <w:rsid w:val="00B56289"/>
    <w:rsid w:val="00B5708C"/>
    <w:rsid w:val="00B6060E"/>
    <w:rsid w:val="00B6161A"/>
    <w:rsid w:val="00B625F3"/>
    <w:rsid w:val="00B63FF9"/>
    <w:rsid w:val="00B708BC"/>
    <w:rsid w:val="00B720FE"/>
    <w:rsid w:val="00B723A1"/>
    <w:rsid w:val="00B72C46"/>
    <w:rsid w:val="00B74D8D"/>
    <w:rsid w:val="00B75303"/>
    <w:rsid w:val="00B75EC0"/>
    <w:rsid w:val="00B7604C"/>
    <w:rsid w:val="00B76D19"/>
    <w:rsid w:val="00B77436"/>
    <w:rsid w:val="00B77E09"/>
    <w:rsid w:val="00B813C3"/>
    <w:rsid w:val="00B817A2"/>
    <w:rsid w:val="00B81A02"/>
    <w:rsid w:val="00B82563"/>
    <w:rsid w:val="00B83C1B"/>
    <w:rsid w:val="00B83CDF"/>
    <w:rsid w:val="00B8475D"/>
    <w:rsid w:val="00B85929"/>
    <w:rsid w:val="00B85CD6"/>
    <w:rsid w:val="00B87443"/>
    <w:rsid w:val="00B87984"/>
    <w:rsid w:val="00B87D04"/>
    <w:rsid w:val="00B917EA"/>
    <w:rsid w:val="00B91C33"/>
    <w:rsid w:val="00B93F75"/>
    <w:rsid w:val="00B95037"/>
    <w:rsid w:val="00B95B79"/>
    <w:rsid w:val="00B95FDB"/>
    <w:rsid w:val="00BA0F81"/>
    <w:rsid w:val="00BA1040"/>
    <w:rsid w:val="00BA1F18"/>
    <w:rsid w:val="00BA2188"/>
    <w:rsid w:val="00BA38C9"/>
    <w:rsid w:val="00BA565B"/>
    <w:rsid w:val="00BA5A91"/>
    <w:rsid w:val="00BA7799"/>
    <w:rsid w:val="00BB0767"/>
    <w:rsid w:val="00BB1503"/>
    <w:rsid w:val="00BB1A9E"/>
    <w:rsid w:val="00BB1DFC"/>
    <w:rsid w:val="00BB221A"/>
    <w:rsid w:val="00BB2AFB"/>
    <w:rsid w:val="00BB3E01"/>
    <w:rsid w:val="00BB6C6A"/>
    <w:rsid w:val="00BC18D9"/>
    <w:rsid w:val="00BC1CCD"/>
    <w:rsid w:val="00BC2572"/>
    <w:rsid w:val="00BC34F8"/>
    <w:rsid w:val="00BC380D"/>
    <w:rsid w:val="00BC3C75"/>
    <w:rsid w:val="00BC3CB9"/>
    <w:rsid w:val="00BC4ACB"/>
    <w:rsid w:val="00BC6B47"/>
    <w:rsid w:val="00BC7262"/>
    <w:rsid w:val="00BC7B6E"/>
    <w:rsid w:val="00BD209F"/>
    <w:rsid w:val="00BD2291"/>
    <w:rsid w:val="00BD237E"/>
    <w:rsid w:val="00BD3E5B"/>
    <w:rsid w:val="00BD3FB6"/>
    <w:rsid w:val="00BD4410"/>
    <w:rsid w:val="00BD44BA"/>
    <w:rsid w:val="00BD4A7B"/>
    <w:rsid w:val="00BD605C"/>
    <w:rsid w:val="00BD63F0"/>
    <w:rsid w:val="00BD6F52"/>
    <w:rsid w:val="00BD7CE8"/>
    <w:rsid w:val="00BE0833"/>
    <w:rsid w:val="00BE1669"/>
    <w:rsid w:val="00BE1CC1"/>
    <w:rsid w:val="00BE36FF"/>
    <w:rsid w:val="00BE3787"/>
    <w:rsid w:val="00BE4224"/>
    <w:rsid w:val="00BE4462"/>
    <w:rsid w:val="00BE4504"/>
    <w:rsid w:val="00BE484D"/>
    <w:rsid w:val="00BE4A03"/>
    <w:rsid w:val="00BE4E79"/>
    <w:rsid w:val="00BE5BC9"/>
    <w:rsid w:val="00BE6022"/>
    <w:rsid w:val="00BE7105"/>
    <w:rsid w:val="00BE7C0A"/>
    <w:rsid w:val="00BE7CC3"/>
    <w:rsid w:val="00BF18BE"/>
    <w:rsid w:val="00BF2960"/>
    <w:rsid w:val="00BF37F0"/>
    <w:rsid w:val="00BF5170"/>
    <w:rsid w:val="00BF5EC9"/>
    <w:rsid w:val="00BF6A6B"/>
    <w:rsid w:val="00BF6BA9"/>
    <w:rsid w:val="00C010BE"/>
    <w:rsid w:val="00C0270A"/>
    <w:rsid w:val="00C027E7"/>
    <w:rsid w:val="00C03B2C"/>
    <w:rsid w:val="00C0449B"/>
    <w:rsid w:val="00C04C35"/>
    <w:rsid w:val="00C04F03"/>
    <w:rsid w:val="00C053A6"/>
    <w:rsid w:val="00C0593C"/>
    <w:rsid w:val="00C05D89"/>
    <w:rsid w:val="00C0696C"/>
    <w:rsid w:val="00C06D43"/>
    <w:rsid w:val="00C06F09"/>
    <w:rsid w:val="00C10054"/>
    <w:rsid w:val="00C1085F"/>
    <w:rsid w:val="00C11D0C"/>
    <w:rsid w:val="00C12869"/>
    <w:rsid w:val="00C13CB4"/>
    <w:rsid w:val="00C15705"/>
    <w:rsid w:val="00C171FA"/>
    <w:rsid w:val="00C20459"/>
    <w:rsid w:val="00C205FD"/>
    <w:rsid w:val="00C20605"/>
    <w:rsid w:val="00C2122E"/>
    <w:rsid w:val="00C21403"/>
    <w:rsid w:val="00C21D5E"/>
    <w:rsid w:val="00C22C59"/>
    <w:rsid w:val="00C23702"/>
    <w:rsid w:val="00C24CD4"/>
    <w:rsid w:val="00C2515B"/>
    <w:rsid w:val="00C25ABD"/>
    <w:rsid w:val="00C27B5B"/>
    <w:rsid w:val="00C31156"/>
    <w:rsid w:val="00C31859"/>
    <w:rsid w:val="00C32755"/>
    <w:rsid w:val="00C32B95"/>
    <w:rsid w:val="00C332B6"/>
    <w:rsid w:val="00C33A3D"/>
    <w:rsid w:val="00C34335"/>
    <w:rsid w:val="00C34358"/>
    <w:rsid w:val="00C35E53"/>
    <w:rsid w:val="00C367C5"/>
    <w:rsid w:val="00C36EA2"/>
    <w:rsid w:val="00C3737F"/>
    <w:rsid w:val="00C3780C"/>
    <w:rsid w:val="00C37EE3"/>
    <w:rsid w:val="00C4055C"/>
    <w:rsid w:val="00C43719"/>
    <w:rsid w:val="00C437D4"/>
    <w:rsid w:val="00C43B8E"/>
    <w:rsid w:val="00C44AC5"/>
    <w:rsid w:val="00C44E20"/>
    <w:rsid w:val="00C461F0"/>
    <w:rsid w:val="00C5007A"/>
    <w:rsid w:val="00C51EF9"/>
    <w:rsid w:val="00C53659"/>
    <w:rsid w:val="00C53A2B"/>
    <w:rsid w:val="00C53E58"/>
    <w:rsid w:val="00C565A7"/>
    <w:rsid w:val="00C56B6B"/>
    <w:rsid w:val="00C57AE7"/>
    <w:rsid w:val="00C60020"/>
    <w:rsid w:val="00C61842"/>
    <w:rsid w:val="00C6225F"/>
    <w:rsid w:val="00C62533"/>
    <w:rsid w:val="00C6258E"/>
    <w:rsid w:val="00C63640"/>
    <w:rsid w:val="00C64C19"/>
    <w:rsid w:val="00C652C4"/>
    <w:rsid w:val="00C6724A"/>
    <w:rsid w:val="00C72020"/>
    <w:rsid w:val="00C72F83"/>
    <w:rsid w:val="00C753F5"/>
    <w:rsid w:val="00C76A4B"/>
    <w:rsid w:val="00C80BEE"/>
    <w:rsid w:val="00C8384F"/>
    <w:rsid w:val="00C846F5"/>
    <w:rsid w:val="00C84CEB"/>
    <w:rsid w:val="00C85BA7"/>
    <w:rsid w:val="00C86202"/>
    <w:rsid w:val="00C8645D"/>
    <w:rsid w:val="00C86746"/>
    <w:rsid w:val="00C86E47"/>
    <w:rsid w:val="00C86F14"/>
    <w:rsid w:val="00C87872"/>
    <w:rsid w:val="00C91C04"/>
    <w:rsid w:val="00C932CD"/>
    <w:rsid w:val="00C93387"/>
    <w:rsid w:val="00C94CB9"/>
    <w:rsid w:val="00C959AE"/>
    <w:rsid w:val="00C9660B"/>
    <w:rsid w:val="00C96A8D"/>
    <w:rsid w:val="00C97BBB"/>
    <w:rsid w:val="00CA0A1F"/>
    <w:rsid w:val="00CA27E8"/>
    <w:rsid w:val="00CA2DAC"/>
    <w:rsid w:val="00CA2F02"/>
    <w:rsid w:val="00CA2F2C"/>
    <w:rsid w:val="00CA46D5"/>
    <w:rsid w:val="00CA509A"/>
    <w:rsid w:val="00CA5585"/>
    <w:rsid w:val="00CA6141"/>
    <w:rsid w:val="00CA7521"/>
    <w:rsid w:val="00CA761A"/>
    <w:rsid w:val="00CB0C94"/>
    <w:rsid w:val="00CB1E40"/>
    <w:rsid w:val="00CB2315"/>
    <w:rsid w:val="00CB4843"/>
    <w:rsid w:val="00CB53F3"/>
    <w:rsid w:val="00CB54FD"/>
    <w:rsid w:val="00CB5B10"/>
    <w:rsid w:val="00CB684F"/>
    <w:rsid w:val="00CB7339"/>
    <w:rsid w:val="00CC270F"/>
    <w:rsid w:val="00CC27EB"/>
    <w:rsid w:val="00CC328D"/>
    <w:rsid w:val="00CC49FF"/>
    <w:rsid w:val="00CC54EC"/>
    <w:rsid w:val="00CC6596"/>
    <w:rsid w:val="00CC66B4"/>
    <w:rsid w:val="00CC6FB6"/>
    <w:rsid w:val="00CC751A"/>
    <w:rsid w:val="00CD191F"/>
    <w:rsid w:val="00CD1A8F"/>
    <w:rsid w:val="00CD204B"/>
    <w:rsid w:val="00CD2D06"/>
    <w:rsid w:val="00CD3CDC"/>
    <w:rsid w:val="00CD5D22"/>
    <w:rsid w:val="00CD6B27"/>
    <w:rsid w:val="00CD7585"/>
    <w:rsid w:val="00CE00F9"/>
    <w:rsid w:val="00CE0128"/>
    <w:rsid w:val="00CE0236"/>
    <w:rsid w:val="00CE1819"/>
    <w:rsid w:val="00CE250F"/>
    <w:rsid w:val="00CE2879"/>
    <w:rsid w:val="00CE2FDE"/>
    <w:rsid w:val="00CE4018"/>
    <w:rsid w:val="00CE4B95"/>
    <w:rsid w:val="00CE52A3"/>
    <w:rsid w:val="00CE5627"/>
    <w:rsid w:val="00CF21A6"/>
    <w:rsid w:val="00CF3761"/>
    <w:rsid w:val="00CF38C1"/>
    <w:rsid w:val="00CF4361"/>
    <w:rsid w:val="00CF479D"/>
    <w:rsid w:val="00CF5CE8"/>
    <w:rsid w:val="00CF7861"/>
    <w:rsid w:val="00D00202"/>
    <w:rsid w:val="00D01151"/>
    <w:rsid w:val="00D02E72"/>
    <w:rsid w:val="00D031CE"/>
    <w:rsid w:val="00D0425C"/>
    <w:rsid w:val="00D04DED"/>
    <w:rsid w:val="00D05722"/>
    <w:rsid w:val="00D05AC4"/>
    <w:rsid w:val="00D05BC9"/>
    <w:rsid w:val="00D06930"/>
    <w:rsid w:val="00D07A39"/>
    <w:rsid w:val="00D10896"/>
    <w:rsid w:val="00D11BC8"/>
    <w:rsid w:val="00D12F10"/>
    <w:rsid w:val="00D13E07"/>
    <w:rsid w:val="00D14C96"/>
    <w:rsid w:val="00D152D2"/>
    <w:rsid w:val="00D178F7"/>
    <w:rsid w:val="00D222C7"/>
    <w:rsid w:val="00D22C04"/>
    <w:rsid w:val="00D247D5"/>
    <w:rsid w:val="00D24C05"/>
    <w:rsid w:val="00D2506B"/>
    <w:rsid w:val="00D26AC5"/>
    <w:rsid w:val="00D2794B"/>
    <w:rsid w:val="00D30B5F"/>
    <w:rsid w:val="00D31A24"/>
    <w:rsid w:val="00D365C6"/>
    <w:rsid w:val="00D3702A"/>
    <w:rsid w:val="00D37B76"/>
    <w:rsid w:val="00D37F6B"/>
    <w:rsid w:val="00D41C98"/>
    <w:rsid w:val="00D41DB5"/>
    <w:rsid w:val="00D43ADE"/>
    <w:rsid w:val="00D43F37"/>
    <w:rsid w:val="00D44AD9"/>
    <w:rsid w:val="00D47E19"/>
    <w:rsid w:val="00D50658"/>
    <w:rsid w:val="00D50FD9"/>
    <w:rsid w:val="00D5136D"/>
    <w:rsid w:val="00D51DAB"/>
    <w:rsid w:val="00D5260B"/>
    <w:rsid w:val="00D55892"/>
    <w:rsid w:val="00D55E56"/>
    <w:rsid w:val="00D56C11"/>
    <w:rsid w:val="00D5714E"/>
    <w:rsid w:val="00D57327"/>
    <w:rsid w:val="00D57E97"/>
    <w:rsid w:val="00D60364"/>
    <w:rsid w:val="00D60632"/>
    <w:rsid w:val="00D624E0"/>
    <w:rsid w:val="00D63019"/>
    <w:rsid w:val="00D63D95"/>
    <w:rsid w:val="00D64733"/>
    <w:rsid w:val="00D669BC"/>
    <w:rsid w:val="00D67E18"/>
    <w:rsid w:val="00D703FE"/>
    <w:rsid w:val="00D71385"/>
    <w:rsid w:val="00D71A6E"/>
    <w:rsid w:val="00D72835"/>
    <w:rsid w:val="00D72C22"/>
    <w:rsid w:val="00D73285"/>
    <w:rsid w:val="00D732B1"/>
    <w:rsid w:val="00D73735"/>
    <w:rsid w:val="00D743B8"/>
    <w:rsid w:val="00D74866"/>
    <w:rsid w:val="00D75431"/>
    <w:rsid w:val="00D7574F"/>
    <w:rsid w:val="00D75A1B"/>
    <w:rsid w:val="00D77438"/>
    <w:rsid w:val="00D77850"/>
    <w:rsid w:val="00D77BBA"/>
    <w:rsid w:val="00D806FB"/>
    <w:rsid w:val="00D81CDD"/>
    <w:rsid w:val="00D84265"/>
    <w:rsid w:val="00D84564"/>
    <w:rsid w:val="00D84B4B"/>
    <w:rsid w:val="00D84EA3"/>
    <w:rsid w:val="00D8756E"/>
    <w:rsid w:val="00D90FB8"/>
    <w:rsid w:val="00D924E8"/>
    <w:rsid w:val="00D94D79"/>
    <w:rsid w:val="00D96F7E"/>
    <w:rsid w:val="00D973C9"/>
    <w:rsid w:val="00D975BB"/>
    <w:rsid w:val="00DA07FC"/>
    <w:rsid w:val="00DA2C53"/>
    <w:rsid w:val="00DA2CAD"/>
    <w:rsid w:val="00DA2F2D"/>
    <w:rsid w:val="00DA40F8"/>
    <w:rsid w:val="00DA417D"/>
    <w:rsid w:val="00DA455E"/>
    <w:rsid w:val="00DA6761"/>
    <w:rsid w:val="00DA6849"/>
    <w:rsid w:val="00DA75DF"/>
    <w:rsid w:val="00DA784E"/>
    <w:rsid w:val="00DB092D"/>
    <w:rsid w:val="00DB0A42"/>
    <w:rsid w:val="00DB0BD9"/>
    <w:rsid w:val="00DB232B"/>
    <w:rsid w:val="00DB296F"/>
    <w:rsid w:val="00DB2AD1"/>
    <w:rsid w:val="00DB47F6"/>
    <w:rsid w:val="00DB5133"/>
    <w:rsid w:val="00DB5783"/>
    <w:rsid w:val="00DB5892"/>
    <w:rsid w:val="00DB66A6"/>
    <w:rsid w:val="00DB6E02"/>
    <w:rsid w:val="00DC0D76"/>
    <w:rsid w:val="00DC18FB"/>
    <w:rsid w:val="00DC311C"/>
    <w:rsid w:val="00DC67FB"/>
    <w:rsid w:val="00DD1D83"/>
    <w:rsid w:val="00DD25B1"/>
    <w:rsid w:val="00DD5FB9"/>
    <w:rsid w:val="00DD669A"/>
    <w:rsid w:val="00DD71D7"/>
    <w:rsid w:val="00DE10A6"/>
    <w:rsid w:val="00DE14DA"/>
    <w:rsid w:val="00DE18CF"/>
    <w:rsid w:val="00DE45EA"/>
    <w:rsid w:val="00DE47F3"/>
    <w:rsid w:val="00DE4F75"/>
    <w:rsid w:val="00DE595E"/>
    <w:rsid w:val="00DE60BF"/>
    <w:rsid w:val="00DE6ABF"/>
    <w:rsid w:val="00DE7AE4"/>
    <w:rsid w:val="00DF0DB7"/>
    <w:rsid w:val="00DF15CD"/>
    <w:rsid w:val="00DF18F5"/>
    <w:rsid w:val="00DF22AB"/>
    <w:rsid w:val="00DF3757"/>
    <w:rsid w:val="00DF3CB1"/>
    <w:rsid w:val="00DF4115"/>
    <w:rsid w:val="00DF4497"/>
    <w:rsid w:val="00DF47CC"/>
    <w:rsid w:val="00DF4B62"/>
    <w:rsid w:val="00DF506D"/>
    <w:rsid w:val="00DF52AC"/>
    <w:rsid w:val="00E0007A"/>
    <w:rsid w:val="00E005BE"/>
    <w:rsid w:val="00E00EDF"/>
    <w:rsid w:val="00E011A1"/>
    <w:rsid w:val="00E03062"/>
    <w:rsid w:val="00E030B6"/>
    <w:rsid w:val="00E0411C"/>
    <w:rsid w:val="00E0560B"/>
    <w:rsid w:val="00E065B2"/>
    <w:rsid w:val="00E072C1"/>
    <w:rsid w:val="00E102B8"/>
    <w:rsid w:val="00E104EE"/>
    <w:rsid w:val="00E11E47"/>
    <w:rsid w:val="00E13049"/>
    <w:rsid w:val="00E147A4"/>
    <w:rsid w:val="00E15A37"/>
    <w:rsid w:val="00E160FD"/>
    <w:rsid w:val="00E16B0A"/>
    <w:rsid w:val="00E20279"/>
    <w:rsid w:val="00E20CD3"/>
    <w:rsid w:val="00E226B6"/>
    <w:rsid w:val="00E22D50"/>
    <w:rsid w:val="00E24005"/>
    <w:rsid w:val="00E2449E"/>
    <w:rsid w:val="00E264F2"/>
    <w:rsid w:val="00E26EDF"/>
    <w:rsid w:val="00E30129"/>
    <w:rsid w:val="00E301A4"/>
    <w:rsid w:val="00E32D53"/>
    <w:rsid w:val="00E34C7D"/>
    <w:rsid w:val="00E34FB2"/>
    <w:rsid w:val="00E3609B"/>
    <w:rsid w:val="00E36E65"/>
    <w:rsid w:val="00E37EA6"/>
    <w:rsid w:val="00E40B83"/>
    <w:rsid w:val="00E4185D"/>
    <w:rsid w:val="00E41A4B"/>
    <w:rsid w:val="00E435CC"/>
    <w:rsid w:val="00E43E28"/>
    <w:rsid w:val="00E449FF"/>
    <w:rsid w:val="00E450E9"/>
    <w:rsid w:val="00E46E81"/>
    <w:rsid w:val="00E50C5C"/>
    <w:rsid w:val="00E5108A"/>
    <w:rsid w:val="00E518A6"/>
    <w:rsid w:val="00E51FD2"/>
    <w:rsid w:val="00E528B5"/>
    <w:rsid w:val="00E53D43"/>
    <w:rsid w:val="00E54724"/>
    <w:rsid w:val="00E55CBA"/>
    <w:rsid w:val="00E56DD2"/>
    <w:rsid w:val="00E5747B"/>
    <w:rsid w:val="00E57CCB"/>
    <w:rsid w:val="00E6090B"/>
    <w:rsid w:val="00E60955"/>
    <w:rsid w:val="00E60EB8"/>
    <w:rsid w:val="00E6154B"/>
    <w:rsid w:val="00E64324"/>
    <w:rsid w:val="00E643BE"/>
    <w:rsid w:val="00E67755"/>
    <w:rsid w:val="00E67E35"/>
    <w:rsid w:val="00E700BC"/>
    <w:rsid w:val="00E703A7"/>
    <w:rsid w:val="00E70721"/>
    <w:rsid w:val="00E7117E"/>
    <w:rsid w:val="00E71204"/>
    <w:rsid w:val="00E7145D"/>
    <w:rsid w:val="00E71EF7"/>
    <w:rsid w:val="00E723DF"/>
    <w:rsid w:val="00E734E5"/>
    <w:rsid w:val="00E7424D"/>
    <w:rsid w:val="00E7436E"/>
    <w:rsid w:val="00E74CD0"/>
    <w:rsid w:val="00E7591A"/>
    <w:rsid w:val="00E777D8"/>
    <w:rsid w:val="00E81641"/>
    <w:rsid w:val="00E843A6"/>
    <w:rsid w:val="00E84BB8"/>
    <w:rsid w:val="00E85212"/>
    <w:rsid w:val="00E86733"/>
    <w:rsid w:val="00E9028C"/>
    <w:rsid w:val="00E902B2"/>
    <w:rsid w:val="00E902F5"/>
    <w:rsid w:val="00E90558"/>
    <w:rsid w:val="00E911D1"/>
    <w:rsid w:val="00E9144F"/>
    <w:rsid w:val="00E92360"/>
    <w:rsid w:val="00E92A41"/>
    <w:rsid w:val="00E92AC7"/>
    <w:rsid w:val="00E92DF1"/>
    <w:rsid w:val="00E934E9"/>
    <w:rsid w:val="00E960F7"/>
    <w:rsid w:val="00E96E08"/>
    <w:rsid w:val="00E97BFD"/>
    <w:rsid w:val="00EA02FF"/>
    <w:rsid w:val="00EA049F"/>
    <w:rsid w:val="00EA07B7"/>
    <w:rsid w:val="00EA3500"/>
    <w:rsid w:val="00EA64FC"/>
    <w:rsid w:val="00EA6743"/>
    <w:rsid w:val="00EB22D3"/>
    <w:rsid w:val="00EB2A3E"/>
    <w:rsid w:val="00EB3F95"/>
    <w:rsid w:val="00EB443A"/>
    <w:rsid w:val="00EB48E5"/>
    <w:rsid w:val="00EB4EB9"/>
    <w:rsid w:val="00EB5BD9"/>
    <w:rsid w:val="00EC03B0"/>
    <w:rsid w:val="00EC0D4F"/>
    <w:rsid w:val="00EC28F3"/>
    <w:rsid w:val="00EC34FA"/>
    <w:rsid w:val="00EC366F"/>
    <w:rsid w:val="00EC497A"/>
    <w:rsid w:val="00EC54C9"/>
    <w:rsid w:val="00EC5915"/>
    <w:rsid w:val="00EC5C3C"/>
    <w:rsid w:val="00EC6398"/>
    <w:rsid w:val="00EC6BD1"/>
    <w:rsid w:val="00EC6D66"/>
    <w:rsid w:val="00EC70B8"/>
    <w:rsid w:val="00EC7675"/>
    <w:rsid w:val="00EC79EA"/>
    <w:rsid w:val="00ED0D0C"/>
    <w:rsid w:val="00ED106D"/>
    <w:rsid w:val="00ED2F3A"/>
    <w:rsid w:val="00ED3153"/>
    <w:rsid w:val="00ED40C2"/>
    <w:rsid w:val="00ED466F"/>
    <w:rsid w:val="00ED658A"/>
    <w:rsid w:val="00ED6B0A"/>
    <w:rsid w:val="00EE0371"/>
    <w:rsid w:val="00EE0D8F"/>
    <w:rsid w:val="00EE39CB"/>
    <w:rsid w:val="00EE44E5"/>
    <w:rsid w:val="00EE4C1E"/>
    <w:rsid w:val="00EE5C0B"/>
    <w:rsid w:val="00EE6727"/>
    <w:rsid w:val="00EE6AA1"/>
    <w:rsid w:val="00EE70E5"/>
    <w:rsid w:val="00EE73BB"/>
    <w:rsid w:val="00EE79FB"/>
    <w:rsid w:val="00EF087B"/>
    <w:rsid w:val="00EF1BC2"/>
    <w:rsid w:val="00EF30FA"/>
    <w:rsid w:val="00EF4495"/>
    <w:rsid w:val="00EF6682"/>
    <w:rsid w:val="00F03DE4"/>
    <w:rsid w:val="00F05437"/>
    <w:rsid w:val="00F05BE0"/>
    <w:rsid w:val="00F062A8"/>
    <w:rsid w:val="00F117A1"/>
    <w:rsid w:val="00F135BF"/>
    <w:rsid w:val="00F1426E"/>
    <w:rsid w:val="00F16222"/>
    <w:rsid w:val="00F17688"/>
    <w:rsid w:val="00F202C0"/>
    <w:rsid w:val="00F203D1"/>
    <w:rsid w:val="00F210F0"/>
    <w:rsid w:val="00F21C11"/>
    <w:rsid w:val="00F23243"/>
    <w:rsid w:val="00F2365F"/>
    <w:rsid w:val="00F2408D"/>
    <w:rsid w:val="00F2503C"/>
    <w:rsid w:val="00F2656D"/>
    <w:rsid w:val="00F268F4"/>
    <w:rsid w:val="00F27C5B"/>
    <w:rsid w:val="00F31234"/>
    <w:rsid w:val="00F33602"/>
    <w:rsid w:val="00F33B93"/>
    <w:rsid w:val="00F345CF"/>
    <w:rsid w:val="00F35299"/>
    <w:rsid w:val="00F35D6A"/>
    <w:rsid w:val="00F35D74"/>
    <w:rsid w:val="00F3660E"/>
    <w:rsid w:val="00F36DF0"/>
    <w:rsid w:val="00F37FF8"/>
    <w:rsid w:val="00F4058F"/>
    <w:rsid w:val="00F40F13"/>
    <w:rsid w:val="00F4150B"/>
    <w:rsid w:val="00F419EF"/>
    <w:rsid w:val="00F41BD9"/>
    <w:rsid w:val="00F42B8A"/>
    <w:rsid w:val="00F43A16"/>
    <w:rsid w:val="00F43AB1"/>
    <w:rsid w:val="00F4522E"/>
    <w:rsid w:val="00F4562F"/>
    <w:rsid w:val="00F45A88"/>
    <w:rsid w:val="00F47761"/>
    <w:rsid w:val="00F5222E"/>
    <w:rsid w:val="00F52799"/>
    <w:rsid w:val="00F52D71"/>
    <w:rsid w:val="00F5321D"/>
    <w:rsid w:val="00F53DEF"/>
    <w:rsid w:val="00F53EA6"/>
    <w:rsid w:val="00F551A8"/>
    <w:rsid w:val="00F55580"/>
    <w:rsid w:val="00F555C5"/>
    <w:rsid w:val="00F55ECD"/>
    <w:rsid w:val="00F60371"/>
    <w:rsid w:val="00F60E1A"/>
    <w:rsid w:val="00F65342"/>
    <w:rsid w:val="00F655B0"/>
    <w:rsid w:val="00F6634C"/>
    <w:rsid w:val="00F666E0"/>
    <w:rsid w:val="00F66D09"/>
    <w:rsid w:val="00F67643"/>
    <w:rsid w:val="00F67DED"/>
    <w:rsid w:val="00F7145C"/>
    <w:rsid w:val="00F716CB"/>
    <w:rsid w:val="00F71D5B"/>
    <w:rsid w:val="00F721D3"/>
    <w:rsid w:val="00F728F4"/>
    <w:rsid w:val="00F74AD4"/>
    <w:rsid w:val="00F74B11"/>
    <w:rsid w:val="00F74CE0"/>
    <w:rsid w:val="00F817A3"/>
    <w:rsid w:val="00F81C8F"/>
    <w:rsid w:val="00F8268E"/>
    <w:rsid w:val="00F82BFF"/>
    <w:rsid w:val="00F82E96"/>
    <w:rsid w:val="00F83161"/>
    <w:rsid w:val="00F84748"/>
    <w:rsid w:val="00F84B5D"/>
    <w:rsid w:val="00F85EB7"/>
    <w:rsid w:val="00F861A8"/>
    <w:rsid w:val="00F867D6"/>
    <w:rsid w:val="00F86803"/>
    <w:rsid w:val="00F86D73"/>
    <w:rsid w:val="00F87371"/>
    <w:rsid w:val="00F90916"/>
    <w:rsid w:val="00F92E4D"/>
    <w:rsid w:val="00F9462A"/>
    <w:rsid w:val="00F95EA6"/>
    <w:rsid w:val="00F97EEF"/>
    <w:rsid w:val="00F97F4D"/>
    <w:rsid w:val="00FA0237"/>
    <w:rsid w:val="00FA06A4"/>
    <w:rsid w:val="00FA0BDF"/>
    <w:rsid w:val="00FA0F6C"/>
    <w:rsid w:val="00FA0F77"/>
    <w:rsid w:val="00FA1398"/>
    <w:rsid w:val="00FA492C"/>
    <w:rsid w:val="00FA6CD5"/>
    <w:rsid w:val="00FA7406"/>
    <w:rsid w:val="00FA7EE6"/>
    <w:rsid w:val="00FA7FC8"/>
    <w:rsid w:val="00FB0045"/>
    <w:rsid w:val="00FB0BCD"/>
    <w:rsid w:val="00FB1AFE"/>
    <w:rsid w:val="00FB2730"/>
    <w:rsid w:val="00FB38CA"/>
    <w:rsid w:val="00FB4CE9"/>
    <w:rsid w:val="00FC1FA2"/>
    <w:rsid w:val="00FC2E53"/>
    <w:rsid w:val="00FC6AC8"/>
    <w:rsid w:val="00FC6B16"/>
    <w:rsid w:val="00FC7D61"/>
    <w:rsid w:val="00FD0D7B"/>
    <w:rsid w:val="00FD1536"/>
    <w:rsid w:val="00FD38FE"/>
    <w:rsid w:val="00FD4FE2"/>
    <w:rsid w:val="00FD55CA"/>
    <w:rsid w:val="00FD5966"/>
    <w:rsid w:val="00FD619D"/>
    <w:rsid w:val="00FD6A16"/>
    <w:rsid w:val="00FE1149"/>
    <w:rsid w:val="00FE12C5"/>
    <w:rsid w:val="00FE23B3"/>
    <w:rsid w:val="00FE2EB0"/>
    <w:rsid w:val="00FE3A1E"/>
    <w:rsid w:val="00FE46EB"/>
    <w:rsid w:val="00FE5234"/>
    <w:rsid w:val="00FE6C29"/>
    <w:rsid w:val="00FE7481"/>
    <w:rsid w:val="00FF1CA9"/>
    <w:rsid w:val="00FF2EC9"/>
    <w:rsid w:val="00FF32BE"/>
    <w:rsid w:val="00FF4316"/>
    <w:rsid w:val="00FF4435"/>
    <w:rsid w:val="00FF5B79"/>
    <w:rsid w:val="00FF5B8B"/>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5:docId w15:val="{3591F2AB-B525-4AE4-A3D0-6648A4B8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character" w:customStyle="1" w:styleId="Titolo7Carattere">
    <w:name w:val="Titolo 7 Carattere"/>
    <w:basedOn w:val="Carpredefinitoparagrafo"/>
    <w:link w:val="Titolo7"/>
    <w:rsid w:val="003E3BC0"/>
    <w:rPr>
      <w:b/>
      <w:sz w:val="18"/>
    </w:rPr>
  </w:style>
  <w:style w:type="paragraph" w:styleId="Titolo">
    <w:name w:val="Title"/>
    <w:basedOn w:val="Normale"/>
    <w:link w:val="TitoloCarattere"/>
    <w:qFormat/>
    <w:rsid w:val="004909BE"/>
    <w:pPr>
      <w:jc w:val="center"/>
    </w:pPr>
    <w:rPr>
      <w:i/>
    </w:rPr>
  </w:style>
  <w:style w:type="character" w:customStyle="1" w:styleId="TitoloCarattere">
    <w:name w:val="Titolo Carattere"/>
    <w:basedOn w:val="Carpredefinitoparagrafo"/>
    <w:link w:val="Titolo"/>
    <w:rsid w:val="003E3BC0"/>
    <w:rPr>
      <w:i/>
      <w:sz w:val="24"/>
      <w:szCs w:val="24"/>
    </w:rPr>
  </w:style>
  <w:style w:type="paragraph" w:styleId="Sottotitolo">
    <w:name w:val="Subtitle"/>
    <w:basedOn w:val="Normale"/>
    <w:link w:val="SottotitoloCarattere"/>
    <w:qFormat/>
    <w:rsid w:val="004909BE"/>
    <w:pPr>
      <w:jc w:val="center"/>
    </w:pPr>
    <w:rPr>
      <w:b/>
      <w:i/>
      <w:sz w:val="22"/>
    </w:rPr>
  </w:style>
  <w:style w:type="character" w:customStyle="1" w:styleId="SottotitoloCarattere">
    <w:name w:val="Sottotitolo Carattere"/>
    <w:basedOn w:val="Carpredefinitoparagrafo"/>
    <w:link w:val="Sottotitolo"/>
    <w:rsid w:val="003E3BC0"/>
    <w:rPr>
      <w:b/>
      <w:i/>
      <w:sz w:val="22"/>
      <w:szCs w:val="24"/>
    </w:rPr>
  </w:style>
  <w:style w:type="paragraph" w:styleId="Intestazione">
    <w:name w:val="header"/>
    <w:basedOn w:val="Normale"/>
    <w:link w:val="IntestazioneCarattere"/>
    <w:uiPriority w:val="99"/>
    <w:rsid w:val="004909BE"/>
    <w:pPr>
      <w:tabs>
        <w:tab w:val="center" w:pos="4819"/>
        <w:tab w:val="right" w:pos="9638"/>
      </w:tabs>
    </w:pPr>
  </w:style>
  <w:style w:type="character" w:customStyle="1" w:styleId="IntestazioneCarattere">
    <w:name w:val="Intestazione Carattere"/>
    <w:basedOn w:val="Carpredefinitoparagrafo"/>
    <w:link w:val="Intestazione"/>
    <w:uiPriority w:val="99"/>
    <w:rsid w:val="003E3BC0"/>
    <w:rPr>
      <w:sz w:val="24"/>
      <w:szCs w:val="24"/>
    </w:rPr>
  </w:style>
  <w:style w:type="paragraph" w:styleId="Pidipagina">
    <w:name w:val="footer"/>
    <w:basedOn w:val="Normale"/>
    <w:link w:val="PidipaginaCarattere"/>
    <w:uiPriority w:val="99"/>
    <w:rsid w:val="004909BE"/>
    <w:pPr>
      <w:tabs>
        <w:tab w:val="center" w:pos="4819"/>
        <w:tab w:val="right" w:pos="9638"/>
      </w:tabs>
    </w:pPr>
  </w:style>
  <w:style w:type="character" w:customStyle="1" w:styleId="PidipaginaCarattere">
    <w:name w:val="Piè di pagina Carattere"/>
    <w:basedOn w:val="Carpredefinitoparagrafo"/>
    <w:link w:val="Pidipagina"/>
    <w:uiPriority w:val="99"/>
    <w:rsid w:val="00997868"/>
    <w:rPr>
      <w:sz w:val="24"/>
      <w:szCs w:val="24"/>
    </w:rPr>
  </w:style>
  <w:style w:type="character" w:styleId="Collegamentoipertestuale">
    <w:name w:val="Hyperlink"/>
    <w:basedOn w:val="Carpredefinitoparagrafo"/>
    <w:uiPriority w:val="99"/>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 w:type="paragraph" w:customStyle="1" w:styleId="testo">
    <w:name w:val="testo"/>
    <w:basedOn w:val="Normale"/>
    <w:rsid w:val="004D55C3"/>
    <w:pPr>
      <w:spacing w:before="100" w:beforeAutospacing="1" w:after="100" w:afterAutospacing="1"/>
    </w:pPr>
  </w:style>
  <w:style w:type="paragraph" w:customStyle="1" w:styleId="BodyTextBullet">
    <w:name w:val="Body Text Bullet"/>
    <w:basedOn w:val="Normale"/>
    <w:rsid w:val="00464CFF"/>
    <w:pPr>
      <w:numPr>
        <w:numId w:val="2"/>
      </w:numPr>
      <w:tabs>
        <w:tab w:val="left" w:pos="0"/>
        <w:tab w:val="left" w:pos="540"/>
        <w:tab w:val="left" w:pos="2880"/>
        <w:tab w:val="left" w:pos="5760"/>
        <w:tab w:val="right" w:pos="9360"/>
        <w:tab w:val="right" w:pos="10080"/>
      </w:tabs>
      <w:spacing w:before="60" w:after="60"/>
      <w:ind w:right="86"/>
    </w:pPr>
    <w:rPr>
      <w:rFonts w:ascii="Arial" w:hAnsi="Arial"/>
      <w:snapToGrid w:val="0"/>
      <w:sz w:val="20"/>
      <w:szCs w:val="20"/>
      <w:lang w:val="en-US" w:eastAsia="en-US"/>
    </w:rPr>
  </w:style>
  <w:style w:type="character" w:customStyle="1" w:styleId="titoloduemin1">
    <w:name w:val="titoloduemin1"/>
    <w:basedOn w:val="Carpredefinitoparagrafo"/>
    <w:rsid w:val="00FE6C29"/>
    <w:rPr>
      <w:rFonts w:ascii="Verdana" w:hAnsi="Verdana" w:hint="default"/>
      <w:b/>
      <w:bCs/>
      <w:color w:val="0066C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44723218">
      <w:bodyDiv w:val="1"/>
      <w:marLeft w:val="0"/>
      <w:marRight w:val="0"/>
      <w:marTop w:val="0"/>
      <w:marBottom w:val="0"/>
      <w:divBdr>
        <w:top w:val="none" w:sz="0" w:space="0" w:color="auto"/>
        <w:left w:val="none" w:sz="0" w:space="0" w:color="auto"/>
        <w:bottom w:val="none" w:sz="0" w:space="0" w:color="auto"/>
        <w:right w:val="none" w:sz="0" w:space="0" w:color="auto"/>
      </w:divBdr>
    </w:div>
    <w:div w:id="68238844">
      <w:bodyDiv w:val="1"/>
      <w:marLeft w:val="0"/>
      <w:marRight w:val="0"/>
      <w:marTop w:val="0"/>
      <w:marBottom w:val="0"/>
      <w:divBdr>
        <w:top w:val="none" w:sz="0" w:space="0" w:color="auto"/>
        <w:left w:val="none" w:sz="0" w:space="0" w:color="auto"/>
        <w:bottom w:val="none" w:sz="0" w:space="0" w:color="auto"/>
        <w:right w:val="none" w:sz="0" w:space="0" w:color="auto"/>
      </w:divBdr>
    </w:div>
    <w:div w:id="140078904">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71740983">
      <w:bodyDiv w:val="1"/>
      <w:marLeft w:val="0"/>
      <w:marRight w:val="0"/>
      <w:marTop w:val="0"/>
      <w:marBottom w:val="0"/>
      <w:divBdr>
        <w:top w:val="none" w:sz="0" w:space="0" w:color="auto"/>
        <w:left w:val="none" w:sz="0" w:space="0" w:color="auto"/>
        <w:bottom w:val="none" w:sz="0" w:space="0" w:color="auto"/>
        <w:right w:val="none" w:sz="0" w:space="0" w:color="auto"/>
      </w:divBdr>
      <w:divsChild>
        <w:div w:id="1744375866">
          <w:marLeft w:val="0"/>
          <w:marRight w:val="0"/>
          <w:marTop w:val="0"/>
          <w:marBottom w:val="0"/>
          <w:divBdr>
            <w:top w:val="none" w:sz="0" w:space="0" w:color="auto"/>
            <w:left w:val="none" w:sz="0" w:space="0" w:color="auto"/>
            <w:bottom w:val="none" w:sz="0" w:space="0" w:color="auto"/>
            <w:right w:val="none" w:sz="0" w:space="0" w:color="auto"/>
          </w:divBdr>
          <w:divsChild>
            <w:div w:id="1393426975">
              <w:marLeft w:val="-13"/>
              <w:marRight w:val="0"/>
              <w:marTop w:val="0"/>
              <w:marBottom w:val="0"/>
              <w:divBdr>
                <w:top w:val="none" w:sz="0" w:space="0" w:color="auto"/>
                <w:left w:val="none" w:sz="0" w:space="0" w:color="auto"/>
                <w:bottom w:val="none" w:sz="0" w:space="0" w:color="auto"/>
                <w:right w:val="none" w:sz="0" w:space="0" w:color="auto"/>
              </w:divBdr>
              <w:divsChild>
                <w:div w:id="1222713131">
                  <w:marLeft w:val="0"/>
                  <w:marRight w:val="0"/>
                  <w:marTop w:val="0"/>
                  <w:marBottom w:val="0"/>
                  <w:divBdr>
                    <w:top w:val="none" w:sz="0" w:space="0" w:color="auto"/>
                    <w:left w:val="none" w:sz="0" w:space="0" w:color="auto"/>
                    <w:bottom w:val="none" w:sz="0" w:space="0" w:color="auto"/>
                    <w:right w:val="none" w:sz="0" w:space="0" w:color="auto"/>
                  </w:divBdr>
                  <w:divsChild>
                    <w:div w:id="1143160428">
                      <w:marLeft w:val="0"/>
                      <w:marRight w:val="0"/>
                      <w:marTop w:val="0"/>
                      <w:marBottom w:val="0"/>
                      <w:divBdr>
                        <w:top w:val="none" w:sz="0" w:space="0" w:color="auto"/>
                        <w:left w:val="none" w:sz="0" w:space="0" w:color="auto"/>
                        <w:bottom w:val="none" w:sz="0" w:space="0" w:color="auto"/>
                        <w:right w:val="none" w:sz="0" w:space="0" w:color="auto"/>
                      </w:divBdr>
                      <w:divsChild>
                        <w:div w:id="1527939049">
                          <w:marLeft w:val="0"/>
                          <w:marRight w:val="0"/>
                          <w:marTop w:val="0"/>
                          <w:marBottom w:val="0"/>
                          <w:divBdr>
                            <w:top w:val="none" w:sz="0" w:space="0" w:color="auto"/>
                            <w:left w:val="none" w:sz="0" w:space="0" w:color="auto"/>
                            <w:bottom w:val="none" w:sz="0" w:space="0" w:color="auto"/>
                            <w:right w:val="none" w:sz="0" w:space="0" w:color="auto"/>
                          </w:divBdr>
                          <w:divsChild>
                            <w:div w:id="764543736">
                              <w:marLeft w:val="0"/>
                              <w:marRight w:val="0"/>
                              <w:marTop w:val="0"/>
                              <w:marBottom w:val="0"/>
                              <w:divBdr>
                                <w:top w:val="none" w:sz="0" w:space="0" w:color="auto"/>
                                <w:left w:val="none" w:sz="0" w:space="0" w:color="auto"/>
                                <w:bottom w:val="none" w:sz="0" w:space="0" w:color="auto"/>
                                <w:right w:val="none" w:sz="0" w:space="0" w:color="auto"/>
                              </w:divBdr>
                              <w:divsChild>
                                <w:div w:id="831289444">
                                  <w:marLeft w:val="0"/>
                                  <w:marRight w:val="0"/>
                                  <w:marTop w:val="0"/>
                                  <w:marBottom w:val="0"/>
                                  <w:divBdr>
                                    <w:top w:val="none" w:sz="0" w:space="0" w:color="auto"/>
                                    <w:left w:val="none" w:sz="0" w:space="0" w:color="auto"/>
                                    <w:bottom w:val="none" w:sz="0" w:space="0" w:color="auto"/>
                                    <w:right w:val="none" w:sz="0" w:space="0" w:color="auto"/>
                                  </w:divBdr>
                                  <w:divsChild>
                                    <w:div w:id="1816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12762463">
      <w:bodyDiv w:val="1"/>
      <w:marLeft w:val="0"/>
      <w:marRight w:val="0"/>
      <w:marTop w:val="0"/>
      <w:marBottom w:val="0"/>
      <w:divBdr>
        <w:top w:val="none" w:sz="0" w:space="0" w:color="auto"/>
        <w:left w:val="none" w:sz="0" w:space="0" w:color="auto"/>
        <w:bottom w:val="none" w:sz="0" w:space="0" w:color="auto"/>
        <w:right w:val="none" w:sz="0" w:space="0" w:color="auto"/>
      </w:divBdr>
    </w:div>
    <w:div w:id="388841530">
      <w:bodyDiv w:val="1"/>
      <w:marLeft w:val="0"/>
      <w:marRight w:val="0"/>
      <w:marTop w:val="0"/>
      <w:marBottom w:val="0"/>
      <w:divBdr>
        <w:top w:val="none" w:sz="0" w:space="0" w:color="auto"/>
        <w:left w:val="none" w:sz="0" w:space="0" w:color="auto"/>
        <w:bottom w:val="none" w:sz="0" w:space="0" w:color="auto"/>
        <w:right w:val="none" w:sz="0" w:space="0" w:color="auto"/>
      </w:divBdr>
    </w:div>
    <w:div w:id="39173053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11775702">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594215467">
      <w:bodyDiv w:val="1"/>
      <w:marLeft w:val="0"/>
      <w:marRight w:val="0"/>
      <w:marTop w:val="0"/>
      <w:marBottom w:val="0"/>
      <w:divBdr>
        <w:top w:val="none" w:sz="0" w:space="0" w:color="auto"/>
        <w:left w:val="none" w:sz="0" w:space="0" w:color="auto"/>
        <w:bottom w:val="none" w:sz="0" w:space="0" w:color="auto"/>
        <w:right w:val="none" w:sz="0" w:space="0" w:color="auto"/>
      </w:divBdr>
    </w:div>
    <w:div w:id="683946695">
      <w:bodyDiv w:val="1"/>
      <w:marLeft w:val="0"/>
      <w:marRight w:val="0"/>
      <w:marTop w:val="0"/>
      <w:marBottom w:val="0"/>
      <w:divBdr>
        <w:top w:val="none" w:sz="0" w:space="0" w:color="auto"/>
        <w:left w:val="none" w:sz="0" w:space="0" w:color="auto"/>
        <w:bottom w:val="none" w:sz="0" w:space="0" w:color="auto"/>
        <w:right w:val="none" w:sz="0" w:space="0" w:color="auto"/>
      </w:divBdr>
    </w:div>
    <w:div w:id="707603649">
      <w:bodyDiv w:val="1"/>
      <w:marLeft w:val="0"/>
      <w:marRight w:val="0"/>
      <w:marTop w:val="0"/>
      <w:marBottom w:val="0"/>
      <w:divBdr>
        <w:top w:val="none" w:sz="0" w:space="0" w:color="auto"/>
        <w:left w:val="none" w:sz="0" w:space="0" w:color="auto"/>
        <w:bottom w:val="none" w:sz="0" w:space="0" w:color="auto"/>
        <w:right w:val="none" w:sz="0" w:space="0" w:color="auto"/>
      </w:divBdr>
    </w:div>
    <w:div w:id="715011916">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934095336">
      <w:bodyDiv w:val="1"/>
      <w:marLeft w:val="0"/>
      <w:marRight w:val="0"/>
      <w:marTop w:val="0"/>
      <w:marBottom w:val="0"/>
      <w:divBdr>
        <w:top w:val="none" w:sz="0" w:space="0" w:color="auto"/>
        <w:left w:val="none" w:sz="0" w:space="0" w:color="auto"/>
        <w:bottom w:val="none" w:sz="0" w:space="0" w:color="auto"/>
        <w:right w:val="none" w:sz="0" w:space="0" w:color="auto"/>
      </w:divBdr>
      <w:divsChild>
        <w:div w:id="496270343">
          <w:marLeft w:val="0"/>
          <w:marRight w:val="0"/>
          <w:marTop w:val="0"/>
          <w:marBottom w:val="0"/>
          <w:divBdr>
            <w:top w:val="none" w:sz="0" w:space="0" w:color="auto"/>
            <w:left w:val="none" w:sz="0" w:space="0" w:color="auto"/>
            <w:bottom w:val="none" w:sz="0" w:space="0" w:color="auto"/>
            <w:right w:val="none" w:sz="0" w:space="0" w:color="auto"/>
          </w:divBdr>
          <w:divsChild>
            <w:div w:id="2124035710">
              <w:marLeft w:val="0"/>
              <w:marRight w:val="0"/>
              <w:marTop w:val="0"/>
              <w:marBottom w:val="0"/>
              <w:divBdr>
                <w:top w:val="none" w:sz="0" w:space="0" w:color="auto"/>
                <w:left w:val="none" w:sz="0" w:space="0" w:color="auto"/>
                <w:bottom w:val="none" w:sz="0" w:space="0" w:color="auto"/>
                <w:right w:val="none" w:sz="0" w:space="0" w:color="auto"/>
              </w:divBdr>
              <w:divsChild>
                <w:div w:id="2035501505">
                  <w:marLeft w:val="131"/>
                  <w:marRight w:val="131"/>
                  <w:marTop w:val="0"/>
                  <w:marBottom w:val="0"/>
                  <w:divBdr>
                    <w:top w:val="none" w:sz="0" w:space="0" w:color="auto"/>
                    <w:left w:val="none" w:sz="0" w:space="0" w:color="auto"/>
                    <w:bottom w:val="none" w:sz="0" w:space="0" w:color="auto"/>
                    <w:right w:val="none" w:sz="0" w:space="0" w:color="auto"/>
                  </w:divBdr>
                  <w:divsChild>
                    <w:div w:id="2860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990">
          <w:marLeft w:val="0"/>
          <w:marRight w:val="0"/>
          <w:marTop w:val="0"/>
          <w:marBottom w:val="0"/>
          <w:divBdr>
            <w:top w:val="none" w:sz="0" w:space="0" w:color="auto"/>
            <w:left w:val="none" w:sz="0" w:space="0" w:color="auto"/>
            <w:bottom w:val="none" w:sz="0" w:space="0" w:color="auto"/>
            <w:right w:val="none" w:sz="0" w:space="0" w:color="auto"/>
          </w:divBdr>
        </w:div>
      </w:divsChild>
    </w:div>
    <w:div w:id="951782320">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132208812">
      <w:bodyDiv w:val="1"/>
      <w:marLeft w:val="0"/>
      <w:marRight w:val="0"/>
      <w:marTop w:val="0"/>
      <w:marBottom w:val="0"/>
      <w:divBdr>
        <w:top w:val="none" w:sz="0" w:space="0" w:color="auto"/>
        <w:left w:val="none" w:sz="0" w:space="0" w:color="auto"/>
        <w:bottom w:val="none" w:sz="0" w:space="0" w:color="auto"/>
        <w:right w:val="none" w:sz="0" w:space="0" w:color="auto"/>
      </w:divBdr>
    </w:div>
    <w:div w:id="1184052139">
      <w:bodyDiv w:val="1"/>
      <w:marLeft w:val="0"/>
      <w:marRight w:val="0"/>
      <w:marTop w:val="0"/>
      <w:marBottom w:val="0"/>
      <w:divBdr>
        <w:top w:val="none" w:sz="0" w:space="0" w:color="auto"/>
        <w:left w:val="none" w:sz="0" w:space="0" w:color="auto"/>
        <w:bottom w:val="none" w:sz="0" w:space="0" w:color="auto"/>
        <w:right w:val="none" w:sz="0" w:space="0" w:color="auto"/>
      </w:divBdr>
    </w:div>
    <w:div w:id="1221668549">
      <w:bodyDiv w:val="1"/>
      <w:marLeft w:val="0"/>
      <w:marRight w:val="0"/>
      <w:marTop w:val="0"/>
      <w:marBottom w:val="0"/>
      <w:divBdr>
        <w:top w:val="none" w:sz="0" w:space="0" w:color="auto"/>
        <w:left w:val="none" w:sz="0" w:space="0" w:color="auto"/>
        <w:bottom w:val="none" w:sz="0" w:space="0" w:color="auto"/>
        <w:right w:val="none" w:sz="0" w:space="0" w:color="auto"/>
      </w:divBdr>
      <w:divsChild>
        <w:div w:id="1198200363">
          <w:marLeft w:val="0"/>
          <w:marRight w:val="0"/>
          <w:marTop w:val="0"/>
          <w:marBottom w:val="0"/>
          <w:divBdr>
            <w:top w:val="none" w:sz="0" w:space="0" w:color="auto"/>
            <w:left w:val="none" w:sz="0" w:space="0" w:color="auto"/>
            <w:bottom w:val="none" w:sz="0" w:space="0" w:color="auto"/>
            <w:right w:val="none" w:sz="0" w:space="0" w:color="auto"/>
          </w:divBdr>
          <w:divsChild>
            <w:div w:id="1506552513">
              <w:marLeft w:val="0"/>
              <w:marRight w:val="0"/>
              <w:marTop w:val="0"/>
              <w:marBottom w:val="0"/>
              <w:divBdr>
                <w:top w:val="none" w:sz="0" w:space="0" w:color="auto"/>
                <w:left w:val="none" w:sz="0" w:space="0" w:color="auto"/>
                <w:bottom w:val="none" w:sz="0" w:space="0" w:color="auto"/>
                <w:right w:val="none" w:sz="0" w:space="0" w:color="auto"/>
              </w:divBdr>
              <w:divsChild>
                <w:div w:id="1581718352">
                  <w:marLeft w:val="131"/>
                  <w:marRight w:val="131"/>
                  <w:marTop w:val="0"/>
                  <w:marBottom w:val="0"/>
                  <w:divBdr>
                    <w:top w:val="none" w:sz="0" w:space="0" w:color="auto"/>
                    <w:left w:val="none" w:sz="0" w:space="0" w:color="auto"/>
                    <w:bottom w:val="none" w:sz="0" w:space="0" w:color="auto"/>
                    <w:right w:val="none" w:sz="0" w:space="0" w:color="auto"/>
                  </w:divBdr>
                  <w:divsChild>
                    <w:div w:id="20610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8904">
          <w:marLeft w:val="0"/>
          <w:marRight w:val="0"/>
          <w:marTop w:val="0"/>
          <w:marBottom w:val="0"/>
          <w:divBdr>
            <w:top w:val="none" w:sz="0" w:space="0" w:color="auto"/>
            <w:left w:val="none" w:sz="0" w:space="0" w:color="auto"/>
            <w:bottom w:val="none" w:sz="0" w:space="0" w:color="auto"/>
            <w:right w:val="none" w:sz="0" w:space="0" w:color="auto"/>
          </w:divBdr>
        </w:div>
      </w:divsChild>
    </w:div>
    <w:div w:id="1224295767">
      <w:bodyDiv w:val="1"/>
      <w:marLeft w:val="0"/>
      <w:marRight w:val="0"/>
      <w:marTop w:val="0"/>
      <w:marBottom w:val="0"/>
      <w:divBdr>
        <w:top w:val="none" w:sz="0" w:space="0" w:color="auto"/>
        <w:left w:val="none" w:sz="0" w:space="0" w:color="auto"/>
        <w:bottom w:val="none" w:sz="0" w:space="0" w:color="auto"/>
        <w:right w:val="none" w:sz="0" w:space="0" w:color="auto"/>
      </w:divBdr>
    </w:div>
    <w:div w:id="1264260331">
      <w:bodyDiv w:val="1"/>
      <w:marLeft w:val="0"/>
      <w:marRight w:val="0"/>
      <w:marTop w:val="0"/>
      <w:marBottom w:val="0"/>
      <w:divBdr>
        <w:top w:val="none" w:sz="0" w:space="0" w:color="auto"/>
        <w:left w:val="none" w:sz="0" w:space="0" w:color="auto"/>
        <w:bottom w:val="none" w:sz="0" w:space="0" w:color="auto"/>
        <w:right w:val="none" w:sz="0" w:space="0" w:color="auto"/>
      </w:divBdr>
    </w:div>
    <w:div w:id="127724880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56720">
      <w:bodyDiv w:val="1"/>
      <w:marLeft w:val="0"/>
      <w:marRight w:val="0"/>
      <w:marTop w:val="0"/>
      <w:marBottom w:val="0"/>
      <w:divBdr>
        <w:top w:val="none" w:sz="0" w:space="0" w:color="auto"/>
        <w:left w:val="none" w:sz="0" w:space="0" w:color="auto"/>
        <w:bottom w:val="none" w:sz="0" w:space="0" w:color="auto"/>
        <w:right w:val="none" w:sz="0" w:space="0" w:color="auto"/>
      </w:divBdr>
    </w:div>
    <w:div w:id="1489705746">
      <w:bodyDiv w:val="1"/>
      <w:marLeft w:val="0"/>
      <w:marRight w:val="0"/>
      <w:marTop w:val="0"/>
      <w:marBottom w:val="0"/>
      <w:divBdr>
        <w:top w:val="none" w:sz="0" w:space="0" w:color="auto"/>
        <w:left w:val="none" w:sz="0" w:space="0" w:color="auto"/>
        <w:bottom w:val="none" w:sz="0" w:space="0" w:color="auto"/>
        <w:right w:val="none" w:sz="0" w:space="0" w:color="auto"/>
      </w:divBdr>
    </w:div>
    <w:div w:id="1540047197">
      <w:bodyDiv w:val="1"/>
      <w:marLeft w:val="0"/>
      <w:marRight w:val="0"/>
      <w:marTop w:val="0"/>
      <w:marBottom w:val="0"/>
      <w:divBdr>
        <w:top w:val="none" w:sz="0" w:space="0" w:color="auto"/>
        <w:left w:val="none" w:sz="0" w:space="0" w:color="auto"/>
        <w:bottom w:val="none" w:sz="0" w:space="0" w:color="auto"/>
        <w:right w:val="none" w:sz="0" w:space="0" w:color="auto"/>
      </w:divBdr>
    </w:div>
    <w:div w:id="1545170917">
      <w:bodyDiv w:val="1"/>
      <w:marLeft w:val="0"/>
      <w:marRight w:val="0"/>
      <w:marTop w:val="0"/>
      <w:marBottom w:val="0"/>
      <w:divBdr>
        <w:top w:val="none" w:sz="0" w:space="0" w:color="auto"/>
        <w:left w:val="none" w:sz="0" w:space="0" w:color="auto"/>
        <w:bottom w:val="none" w:sz="0" w:space="0" w:color="auto"/>
        <w:right w:val="none" w:sz="0" w:space="0" w:color="auto"/>
      </w:divBdr>
    </w:div>
    <w:div w:id="1570848658">
      <w:bodyDiv w:val="1"/>
      <w:marLeft w:val="0"/>
      <w:marRight w:val="0"/>
      <w:marTop w:val="0"/>
      <w:marBottom w:val="0"/>
      <w:divBdr>
        <w:top w:val="none" w:sz="0" w:space="0" w:color="auto"/>
        <w:left w:val="none" w:sz="0" w:space="0" w:color="auto"/>
        <w:bottom w:val="none" w:sz="0" w:space="0" w:color="auto"/>
        <w:right w:val="none" w:sz="0" w:space="0" w:color="auto"/>
      </w:divBdr>
      <w:divsChild>
        <w:div w:id="173767874">
          <w:marLeft w:val="0"/>
          <w:marRight w:val="0"/>
          <w:marTop w:val="300"/>
          <w:marBottom w:val="300"/>
          <w:divBdr>
            <w:top w:val="none" w:sz="0" w:space="0" w:color="auto"/>
            <w:left w:val="none" w:sz="0" w:space="0" w:color="auto"/>
            <w:bottom w:val="none" w:sz="0" w:space="0" w:color="auto"/>
            <w:right w:val="none" w:sz="0" w:space="0" w:color="auto"/>
          </w:divBdr>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24849899">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38475524">
      <w:bodyDiv w:val="1"/>
      <w:marLeft w:val="0"/>
      <w:marRight w:val="0"/>
      <w:marTop w:val="0"/>
      <w:marBottom w:val="0"/>
      <w:divBdr>
        <w:top w:val="none" w:sz="0" w:space="0" w:color="auto"/>
        <w:left w:val="none" w:sz="0" w:space="0" w:color="auto"/>
        <w:bottom w:val="none" w:sz="0" w:space="0" w:color="auto"/>
        <w:right w:val="none" w:sz="0" w:space="0" w:color="auto"/>
      </w:divBdr>
      <w:divsChild>
        <w:div w:id="987245904">
          <w:marLeft w:val="0"/>
          <w:marRight w:val="0"/>
          <w:marTop w:val="262"/>
          <w:marBottom w:val="262"/>
          <w:divBdr>
            <w:top w:val="none" w:sz="0" w:space="0" w:color="auto"/>
            <w:left w:val="none" w:sz="0" w:space="0" w:color="auto"/>
            <w:bottom w:val="none" w:sz="0" w:space="0" w:color="auto"/>
            <w:right w:val="none" w:sz="0" w:space="0" w:color="auto"/>
          </w:divBdr>
        </w:div>
      </w:divsChild>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886722735">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64728256">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 w:id="20877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6918A8-8768-47ED-83AD-6C98814A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23</TotalTime>
  <Pages>28</Pages>
  <Words>8506</Words>
  <Characters>48489</Characters>
  <Application>Microsoft Office Word</Application>
  <DocSecurity>0</DocSecurity>
  <Lines>404</Lines>
  <Paragraphs>113</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56882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Riccardo Pisanti</cp:lastModifiedBy>
  <cp:revision>6</cp:revision>
  <cp:lastPrinted>2015-03-11T08:13:00Z</cp:lastPrinted>
  <dcterms:created xsi:type="dcterms:W3CDTF">2015-08-23T09:13:00Z</dcterms:created>
  <dcterms:modified xsi:type="dcterms:W3CDTF">2015-08-24T08:35:00Z</dcterms:modified>
  <cp:category>AA1E</cp:category>
</cp:coreProperties>
</file>