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626"/>
        <w:gridCol w:w="142"/>
        <w:gridCol w:w="850"/>
        <w:gridCol w:w="851"/>
        <w:gridCol w:w="5601"/>
      </w:tblGrid>
      <w:tr w:rsidR="00394C71" w:rsidRPr="00662B63" w:rsidTr="00394C71">
        <w:trPr>
          <w:trHeight w:val="784"/>
        </w:trPr>
        <w:tc>
          <w:tcPr>
            <w:tcW w:w="2768" w:type="dxa"/>
            <w:gridSpan w:val="2"/>
            <w:vMerge w:val="restart"/>
            <w:vAlign w:val="center"/>
          </w:tcPr>
          <w:p w:rsidR="00394C71" w:rsidRPr="00370A98" w:rsidRDefault="00394C71" w:rsidP="00394C71">
            <w:pPr>
              <w:pStyle w:val="Nessunaspaziatura"/>
              <w:rPr>
                <w:rFonts w:cs="Times New Roman"/>
                <w:sz w:val="36"/>
                <w:szCs w:val="36"/>
              </w:rPr>
            </w:pPr>
            <w:r w:rsidRPr="00370A98">
              <w:rPr>
                <w:sz w:val="36"/>
                <w:szCs w:val="36"/>
              </w:rPr>
              <w:t>Verbale</w:t>
            </w:r>
          </w:p>
        </w:tc>
        <w:tc>
          <w:tcPr>
            <w:tcW w:w="7302" w:type="dxa"/>
            <w:gridSpan w:val="3"/>
            <w:vAlign w:val="center"/>
          </w:tcPr>
          <w:p w:rsidR="00394C71" w:rsidRPr="00370A98" w:rsidRDefault="00394C71" w:rsidP="00651774">
            <w:pPr>
              <w:pStyle w:val="Nessunaspaziatura"/>
              <w:rPr>
                <w:sz w:val="36"/>
                <w:szCs w:val="36"/>
              </w:rPr>
            </w:pPr>
          </w:p>
        </w:tc>
      </w:tr>
      <w:tr w:rsidR="00394C71" w:rsidRPr="00662B63" w:rsidTr="00394C71">
        <w:trPr>
          <w:trHeight w:val="679"/>
        </w:trPr>
        <w:tc>
          <w:tcPr>
            <w:tcW w:w="2768" w:type="dxa"/>
            <w:gridSpan w:val="2"/>
            <w:vMerge/>
            <w:vAlign w:val="center"/>
          </w:tcPr>
          <w:p w:rsidR="00394C71" w:rsidRPr="00370A98" w:rsidRDefault="00394C71" w:rsidP="00394C71">
            <w:pPr>
              <w:pStyle w:val="Nessunaspaziatura"/>
              <w:rPr>
                <w:rFonts w:cs="Times New Roman"/>
                <w:sz w:val="36"/>
                <w:szCs w:val="36"/>
              </w:rPr>
            </w:pPr>
          </w:p>
        </w:tc>
        <w:tc>
          <w:tcPr>
            <w:tcW w:w="7302" w:type="dxa"/>
            <w:gridSpan w:val="3"/>
            <w:vAlign w:val="center"/>
          </w:tcPr>
          <w:p w:rsidR="00394C71" w:rsidRPr="00370A98" w:rsidRDefault="00394C71" w:rsidP="00394C71">
            <w:pPr>
              <w:pStyle w:val="Nessunaspaziatura"/>
              <w:rPr>
                <w:b/>
                <w:sz w:val="36"/>
                <w:szCs w:val="36"/>
              </w:rPr>
            </w:pPr>
            <w:r w:rsidRPr="00370A98">
              <w:rPr>
                <w:b/>
                <w:sz w:val="36"/>
                <w:szCs w:val="36"/>
              </w:rPr>
              <w:t>201</w:t>
            </w:r>
            <w:r w:rsidR="0034500F" w:rsidRPr="00370A98">
              <w:rPr>
                <w:b/>
                <w:sz w:val="36"/>
                <w:szCs w:val="36"/>
              </w:rPr>
              <w:t>6</w:t>
            </w:r>
          </w:p>
        </w:tc>
      </w:tr>
      <w:tr w:rsidR="00394C71" w:rsidRPr="00662B63" w:rsidTr="00394C71">
        <w:tc>
          <w:tcPr>
            <w:tcW w:w="4469" w:type="dxa"/>
            <w:gridSpan w:val="4"/>
            <w:vAlign w:val="center"/>
          </w:tcPr>
          <w:p w:rsidR="00394C71" w:rsidRPr="00370A98" w:rsidRDefault="00394C71" w:rsidP="00394C71">
            <w:pPr>
              <w:pStyle w:val="Nessunaspaziatura"/>
              <w:jc w:val="center"/>
              <w:rPr>
                <w:rFonts w:cs="Times New Roman"/>
                <w:sz w:val="36"/>
                <w:szCs w:val="36"/>
              </w:rPr>
            </w:pPr>
            <w:r w:rsidRPr="00370A98">
              <w:rPr>
                <w:b/>
                <w:bCs/>
                <w:sz w:val="36"/>
                <w:szCs w:val="36"/>
              </w:rPr>
              <w:t xml:space="preserve">N. </w:t>
            </w:r>
            <w:r w:rsidR="004F2192" w:rsidRPr="00370A98">
              <w:rPr>
                <w:b/>
                <w:bCs/>
                <w:sz w:val="36"/>
                <w:szCs w:val="36"/>
              </w:rPr>
              <w:t>7</w:t>
            </w:r>
          </w:p>
        </w:tc>
        <w:tc>
          <w:tcPr>
            <w:tcW w:w="5601" w:type="dxa"/>
            <w:vAlign w:val="center"/>
          </w:tcPr>
          <w:p w:rsidR="00394C71" w:rsidRPr="00370A98" w:rsidRDefault="0033106E" w:rsidP="00A8431A">
            <w:pPr>
              <w:pStyle w:val="Nessunaspaziatura"/>
              <w:rPr>
                <w:rFonts w:cs="Times New Roman"/>
                <w:sz w:val="36"/>
                <w:szCs w:val="36"/>
              </w:rPr>
            </w:pPr>
            <w:r w:rsidRPr="00370A98">
              <w:rPr>
                <w:b/>
                <w:bCs/>
                <w:sz w:val="36"/>
                <w:szCs w:val="36"/>
              </w:rPr>
              <w:t>della seduta</w:t>
            </w:r>
            <w:r w:rsidR="004F2192" w:rsidRPr="00370A98">
              <w:rPr>
                <w:b/>
                <w:bCs/>
                <w:sz w:val="36"/>
                <w:szCs w:val="36"/>
              </w:rPr>
              <w:t xml:space="preserve"> 14.07</w:t>
            </w:r>
            <w:r w:rsidRPr="00370A98">
              <w:rPr>
                <w:b/>
                <w:bCs/>
                <w:sz w:val="36"/>
                <w:szCs w:val="36"/>
              </w:rPr>
              <w:t>.</w:t>
            </w:r>
            <w:r w:rsidR="00DE6F45" w:rsidRPr="00370A98">
              <w:rPr>
                <w:b/>
                <w:bCs/>
                <w:sz w:val="36"/>
                <w:szCs w:val="36"/>
              </w:rPr>
              <w:t xml:space="preserve"> 2016</w:t>
            </w:r>
          </w:p>
        </w:tc>
      </w:tr>
      <w:tr w:rsidR="00394C71" w:rsidRPr="00662B63" w:rsidTr="00C66BD3">
        <w:trPr>
          <w:trHeight w:val="882"/>
        </w:trPr>
        <w:tc>
          <w:tcPr>
            <w:tcW w:w="2626" w:type="dxa"/>
            <w:vAlign w:val="center"/>
          </w:tcPr>
          <w:p w:rsidR="00394C71" w:rsidRPr="004C5E56" w:rsidRDefault="00394C71" w:rsidP="00394C71">
            <w:pPr>
              <w:pStyle w:val="Nessunaspaziatura"/>
              <w:rPr>
                <w:b/>
                <w:bCs/>
                <w:sz w:val="24"/>
                <w:szCs w:val="24"/>
              </w:rPr>
            </w:pPr>
            <w:r w:rsidRPr="004C5E56">
              <w:rPr>
                <w:b/>
                <w:bCs/>
                <w:sz w:val="24"/>
                <w:szCs w:val="24"/>
              </w:rPr>
              <w:t xml:space="preserve">Codice atto </w:t>
            </w:r>
          </w:p>
        </w:tc>
        <w:tc>
          <w:tcPr>
            <w:tcW w:w="992" w:type="dxa"/>
            <w:gridSpan w:val="2"/>
            <w:vAlign w:val="center"/>
          </w:tcPr>
          <w:p w:rsidR="00394C71" w:rsidRPr="004C5E56" w:rsidRDefault="00394C71" w:rsidP="00394C71">
            <w:pPr>
              <w:pStyle w:val="Nessunaspaziatura"/>
              <w:jc w:val="center"/>
              <w:rPr>
                <w:b/>
                <w:bCs/>
                <w:sz w:val="24"/>
                <w:szCs w:val="24"/>
              </w:rPr>
            </w:pPr>
            <w:r w:rsidRPr="004C5E56">
              <w:rPr>
                <w:b/>
                <w:bCs/>
                <w:sz w:val="24"/>
                <w:szCs w:val="24"/>
              </w:rPr>
              <w:t>AA1B</w:t>
            </w:r>
          </w:p>
        </w:tc>
        <w:tc>
          <w:tcPr>
            <w:tcW w:w="6452" w:type="dxa"/>
            <w:gridSpan w:val="2"/>
            <w:vAlign w:val="center"/>
          </w:tcPr>
          <w:p w:rsidR="00394C71" w:rsidRPr="00662B63" w:rsidRDefault="00394C71" w:rsidP="00394C71">
            <w:pPr>
              <w:pStyle w:val="Nessunaspaziatura"/>
              <w:rPr>
                <w:rFonts w:cs="Times New Roman"/>
                <w:sz w:val="20"/>
                <w:szCs w:val="20"/>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4710B3" w:rsidP="00394C71">
            <w:pPr>
              <w:jc w:val="center"/>
              <w:rPr>
                <w:i/>
                <w:iCs/>
                <w:sz w:val="20"/>
                <w:szCs w:val="20"/>
              </w:rPr>
            </w:pPr>
            <w:r>
              <w:rPr>
                <w:i/>
                <w:iCs/>
                <w:sz w:val="20"/>
                <w:szCs w:val="20"/>
              </w:rPr>
              <w:t>7</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t xml:space="preserve">Il giorno </w:t>
      </w:r>
      <w:r w:rsidR="004F2192">
        <w:rPr>
          <w:rFonts w:asciiTheme="minorHAnsi" w:hAnsiTheme="minorHAnsi" w:cstheme="minorHAnsi"/>
          <w:b/>
          <w:bCs/>
        </w:rPr>
        <w:t xml:space="preserve">14 Luglio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A8431A">
        <w:rPr>
          <w:rFonts w:asciiTheme="minorHAnsi" w:hAnsiTheme="minorHAnsi" w:cstheme="minorHAnsi"/>
          <w:b/>
          <w:bCs/>
        </w:rPr>
        <w:t xml:space="preserve"> 09</w:t>
      </w:r>
      <w:r w:rsidR="0033106E">
        <w:rPr>
          <w:rFonts w:asciiTheme="minorHAnsi" w:hAnsiTheme="minorHAnsi" w:cstheme="minorHAnsi"/>
          <w:b/>
          <w:bCs/>
        </w:rPr>
        <w:t>.30</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da prot</w:t>
      </w:r>
      <w:r w:rsidR="003827BF" w:rsidRPr="00D36F79">
        <w:rPr>
          <w:rFonts w:asciiTheme="minorHAnsi" w:hAnsiTheme="minorHAnsi" w:cstheme="minorHAnsi"/>
        </w:rPr>
        <w:t xml:space="preserve">. </w:t>
      </w:r>
      <w:r w:rsidR="004F2192">
        <w:rPr>
          <w:rFonts w:asciiTheme="minorHAnsi" w:hAnsiTheme="minorHAnsi" w:cstheme="minorHAnsi"/>
        </w:rPr>
        <w:t>2817 del 08/07</w:t>
      </w:r>
      <w:r w:rsidR="0034500F">
        <w:rPr>
          <w:rFonts w:asciiTheme="minorHAnsi" w:hAnsiTheme="minorHAnsi" w:cstheme="minorHAnsi"/>
        </w:rPr>
        <w:t>/2016</w:t>
      </w:r>
      <w:r w:rsidR="003827BF" w:rsidRPr="00D36F79">
        <w:rPr>
          <w:rFonts w:asciiTheme="minorHAnsi" w:hAnsiTheme="minorHAnsi" w:cstheme="minorHAnsi"/>
        </w:rPr>
        <w:t xml:space="preserve">, </w:t>
      </w:r>
      <w:r w:rsidR="003827BF" w:rsidRPr="004F2192">
        <w:rPr>
          <w:rFonts w:asciiTheme="minorHAnsi" w:hAnsiTheme="minorHAnsi" w:cstheme="minorHAnsi"/>
        </w:rPr>
        <w:t>e da integrazioni prot. n.</w:t>
      </w:r>
      <w:r w:rsidR="004F2192">
        <w:rPr>
          <w:rFonts w:asciiTheme="minorHAnsi" w:hAnsiTheme="minorHAnsi" w:cstheme="minorHAnsi"/>
        </w:rPr>
        <w:t xml:space="preserve"> 2819</w:t>
      </w:r>
      <w:r w:rsidR="0034500F" w:rsidRPr="004F2192">
        <w:rPr>
          <w:rFonts w:asciiTheme="minorHAnsi" w:hAnsiTheme="minorHAnsi" w:cstheme="minorHAnsi"/>
        </w:rPr>
        <w:t xml:space="preserve"> del </w:t>
      </w:r>
      <w:r w:rsidR="004F2192">
        <w:rPr>
          <w:rFonts w:asciiTheme="minorHAnsi" w:hAnsiTheme="minorHAnsi" w:cstheme="minorHAnsi"/>
        </w:rPr>
        <w:t>11/07</w:t>
      </w:r>
      <w:r w:rsidR="0034500F" w:rsidRPr="004F2192">
        <w:rPr>
          <w:rFonts w:asciiTheme="minorHAnsi" w:hAnsiTheme="minorHAnsi" w:cstheme="minorHAnsi"/>
        </w:rPr>
        <w:t>/2016</w:t>
      </w:r>
    </w:p>
    <w:tbl>
      <w:tblPr>
        <w:tblStyle w:val="Grigliatabella"/>
        <w:tblW w:w="11341" w:type="dxa"/>
        <w:tblInd w:w="-601" w:type="dxa"/>
        <w:tblLayout w:type="fixed"/>
        <w:tblLook w:val="04A0"/>
      </w:tblPr>
      <w:tblGrid>
        <w:gridCol w:w="567"/>
        <w:gridCol w:w="7088"/>
        <w:gridCol w:w="1559"/>
        <w:gridCol w:w="2127"/>
      </w:tblGrid>
      <w:tr w:rsidR="00BD136D" w:rsidRPr="00596DFE" w:rsidTr="0039722D">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088" w:type="dxa"/>
          </w:tcPr>
          <w:p w:rsidR="00BD136D" w:rsidRPr="003B4729" w:rsidRDefault="00BD136D" w:rsidP="003B4729">
            <w:pPr>
              <w:spacing w:before="100" w:beforeAutospacing="1" w:after="100" w:afterAutospacing="1"/>
              <w:jc w:val="center"/>
              <w:rPr>
                <w:rFonts w:asciiTheme="minorHAnsi" w:hAnsiTheme="minorHAnsi" w:cstheme="minorHAnsi"/>
                <w:i/>
                <w:sz w:val="22"/>
                <w:szCs w:val="22"/>
              </w:rPr>
            </w:pPr>
            <w:r w:rsidRPr="003B4729">
              <w:rPr>
                <w:rFonts w:asciiTheme="minorHAnsi" w:hAnsiTheme="minorHAnsi" w:cstheme="minorHAnsi"/>
                <w:i/>
                <w:sz w:val="22"/>
                <w:szCs w:val="22"/>
              </w:rPr>
              <w:t>Descrizione</w:t>
            </w:r>
          </w:p>
        </w:tc>
        <w:tc>
          <w:tcPr>
            <w:tcW w:w="1559"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127" w:type="dxa"/>
          </w:tcPr>
          <w:p w:rsidR="00BD136D" w:rsidRPr="00B515A9" w:rsidRDefault="00BD136D" w:rsidP="0039722D">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060964" w:rsidTr="0039722D">
        <w:tc>
          <w:tcPr>
            <w:tcW w:w="567" w:type="dxa"/>
          </w:tcPr>
          <w:p w:rsidR="00BD136D" w:rsidRPr="004C5E56" w:rsidRDefault="00BD136D" w:rsidP="00F04BCF">
            <w:pPr>
              <w:jc w:val="center"/>
              <w:rPr>
                <w:rFonts w:asciiTheme="minorHAnsi" w:hAnsiTheme="minorHAnsi" w:cstheme="minorHAnsi"/>
                <w:sz w:val="20"/>
                <w:szCs w:val="20"/>
              </w:rPr>
            </w:pPr>
            <w:r w:rsidRPr="004C5E56">
              <w:rPr>
                <w:rFonts w:asciiTheme="minorHAnsi" w:hAnsiTheme="minorHAnsi" w:cstheme="minorHAnsi"/>
                <w:sz w:val="20"/>
                <w:szCs w:val="20"/>
              </w:rPr>
              <w:t>1</w:t>
            </w:r>
          </w:p>
        </w:tc>
        <w:tc>
          <w:tcPr>
            <w:tcW w:w="7088" w:type="dxa"/>
          </w:tcPr>
          <w:tbl>
            <w:tblPr>
              <w:tblW w:w="8793" w:type="dxa"/>
              <w:tblBorders>
                <w:top w:val="nil"/>
                <w:left w:val="nil"/>
                <w:bottom w:val="nil"/>
                <w:right w:val="nil"/>
              </w:tblBorders>
              <w:tblLayout w:type="fixed"/>
              <w:tblLook w:val="0000"/>
            </w:tblPr>
            <w:tblGrid>
              <w:gridCol w:w="8793"/>
            </w:tblGrid>
            <w:tr w:rsidR="00731D81" w:rsidRPr="004C5E56" w:rsidTr="000E1F0B">
              <w:trPr>
                <w:trHeight w:val="126"/>
              </w:trPr>
              <w:tc>
                <w:tcPr>
                  <w:tcW w:w="8793" w:type="dxa"/>
                </w:tcPr>
                <w:p w:rsidR="002644BC" w:rsidRPr="004C5E56" w:rsidRDefault="00A8431A" w:rsidP="00DD1530">
                  <w:pPr>
                    <w:pStyle w:val="Default"/>
                    <w:ind w:left="-74"/>
                    <w:jc w:val="both"/>
                    <w:rPr>
                      <w:rFonts w:asciiTheme="minorHAnsi" w:hAnsiTheme="minorHAnsi"/>
                      <w:color w:val="auto"/>
                      <w:sz w:val="22"/>
                      <w:szCs w:val="22"/>
                    </w:rPr>
                  </w:pPr>
                  <w:r w:rsidRPr="004C5E56">
                    <w:rPr>
                      <w:rFonts w:asciiTheme="minorHAnsi" w:hAnsiTheme="minorHAnsi" w:cs="Calibri-Bold"/>
                      <w:bCs/>
                      <w:color w:val="auto"/>
                      <w:sz w:val="22"/>
                      <w:szCs w:val="22"/>
                    </w:rPr>
                    <w:t>Presa d’atto</w:t>
                  </w:r>
                  <w:r w:rsidR="00590C52" w:rsidRPr="004C5E56">
                    <w:rPr>
                      <w:rFonts w:asciiTheme="minorHAnsi" w:hAnsiTheme="minorHAnsi" w:cs="Calibri-Bold"/>
                      <w:bCs/>
                      <w:color w:val="auto"/>
                      <w:sz w:val="22"/>
                      <w:szCs w:val="22"/>
                    </w:rPr>
                    <w:t xml:space="preserve"> del verbale della seduta del 16 Giugno</w:t>
                  </w:r>
                  <w:r w:rsidRPr="004C5E56">
                    <w:rPr>
                      <w:rFonts w:asciiTheme="minorHAnsi" w:hAnsiTheme="minorHAnsi" w:cs="Calibri-Bold"/>
                      <w:bCs/>
                      <w:color w:val="auto"/>
                      <w:sz w:val="22"/>
                      <w:szCs w:val="22"/>
                    </w:rPr>
                    <w:t xml:space="preserve"> 2016</w:t>
                  </w:r>
                </w:p>
              </w:tc>
            </w:tr>
          </w:tbl>
          <w:p w:rsidR="00BD136D" w:rsidRPr="004C5E56" w:rsidRDefault="00BD136D" w:rsidP="003B4729">
            <w:pPr>
              <w:jc w:val="both"/>
              <w:rPr>
                <w:rFonts w:asciiTheme="minorHAnsi" w:hAnsiTheme="minorHAnsi"/>
                <w:sz w:val="22"/>
                <w:szCs w:val="22"/>
              </w:rPr>
            </w:pPr>
          </w:p>
        </w:tc>
        <w:tc>
          <w:tcPr>
            <w:tcW w:w="1559" w:type="dxa"/>
          </w:tcPr>
          <w:p w:rsidR="00BD136D" w:rsidRPr="004C5E56" w:rsidRDefault="00590C52" w:rsidP="00F04BCF">
            <w:pPr>
              <w:jc w:val="center"/>
              <w:rPr>
                <w:rFonts w:asciiTheme="minorHAnsi" w:hAnsiTheme="minorHAnsi" w:cstheme="minorHAnsi"/>
                <w:sz w:val="20"/>
                <w:szCs w:val="20"/>
              </w:rPr>
            </w:pPr>
            <w:r w:rsidRPr="004C5E56">
              <w:rPr>
                <w:rFonts w:asciiTheme="minorHAnsi" w:hAnsiTheme="minorHAnsi" w:cstheme="minorHAnsi"/>
                <w:sz w:val="20"/>
                <w:szCs w:val="20"/>
              </w:rPr>
              <w:t>380</w:t>
            </w:r>
          </w:p>
        </w:tc>
        <w:tc>
          <w:tcPr>
            <w:tcW w:w="2127" w:type="dxa"/>
          </w:tcPr>
          <w:p w:rsidR="00BD136D" w:rsidRPr="004C5E56" w:rsidRDefault="00C225F1" w:rsidP="0039722D">
            <w:pPr>
              <w:jc w:val="center"/>
              <w:rPr>
                <w:rFonts w:asciiTheme="minorHAnsi" w:hAnsiTheme="minorHAnsi" w:cstheme="minorHAnsi"/>
                <w:sz w:val="20"/>
                <w:szCs w:val="20"/>
              </w:rPr>
            </w:pPr>
            <w:r w:rsidRPr="004C5E56">
              <w:rPr>
                <w:rFonts w:asciiTheme="minorHAnsi" w:hAnsiTheme="minorHAnsi" w:cstheme="minorHAnsi"/>
                <w:sz w:val="20"/>
                <w:szCs w:val="20"/>
              </w:rPr>
              <w:t>Pisanti</w:t>
            </w:r>
          </w:p>
        </w:tc>
      </w:tr>
      <w:tr w:rsidR="004807BF" w:rsidRPr="00060964" w:rsidTr="0039722D">
        <w:tc>
          <w:tcPr>
            <w:tcW w:w="567" w:type="dxa"/>
          </w:tcPr>
          <w:p w:rsidR="004807BF" w:rsidRPr="004C5E56" w:rsidRDefault="004807BF" w:rsidP="00F04BCF">
            <w:pPr>
              <w:jc w:val="center"/>
              <w:rPr>
                <w:rFonts w:asciiTheme="minorHAnsi" w:hAnsiTheme="minorHAnsi" w:cstheme="minorHAnsi"/>
                <w:sz w:val="20"/>
                <w:szCs w:val="20"/>
              </w:rPr>
            </w:pPr>
            <w:r w:rsidRPr="004C5E56">
              <w:rPr>
                <w:rFonts w:asciiTheme="minorHAnsi" w:hAnsiTheme="minorHAnsi" w:cstheme="minorHAnsi"/>
                <w:sz w:val="20"/>
                <w:szCs w:val="20"/>
              </w:rPr>
              <w:t>2</w:t>
            </w:r>
          </w:p>
        </w:tc>
        <w:tc>
          <w:tcPr>
            <w:tcW w:w="7088" w:type="dxa"/>
          </w:tcPr>
          <w:p w:rsidR="004807BF" w:rsidRPr="004C5E56" w:rsidRDefault="00590C52" w:rsidP="003B4729">
            <w:pPr>
              <w:pStyle w:val="Default"/>
              <w:jc w:val="both"/>
              <w:rPr>
                <w:rFonts w:asciiTheme="minorHAnsi" w:hAnsiTheme="minorHAnsi" w:cstheme="minorHAnsi"/>
                <w:color w:val="auto"/>
                <w:sz w:val="22"/>
                <w:szCs w:val="22"/>
              </w:rPr>
            </w:pPr>
            <w:r w:rsidRPr="004C5E56">
              <w:rPr>
                <w:rFonts w:asciiTheme="minorHAnsi" w:hAnsiTheme="minorHAnsi" w:cs="Calibri-Bold"/>
                <w:bCs/>
                <w:color w:val="auto"/>
                <w:sz w:val="22"/>
                <w:szCs w:val="22"/>
              </w:rPr>
              <w:t>Ratifica Decreto Presidenziale n. 7/2016</w:t>
            </w:r>
          </w:p>
        </w:tc>
        <w:tc>
          <w:tcPr>
            <w:tcW w:w="1559" w:type="dxa"/>
          </w:tcPr>
          <w:p w:rsidR="004807BF" w:rsidRPr="004C5E56" w:rsidRDefault="00590C52" w:rsidP="004807BF">
            <w:pPr>
              <w:jc w:val="center"/>
              <w:rPr>
                <w:rFonts w:asciiTheme="minorHAnsi" w:hAnsiTheme="minorHAnsi" w:cstheme="minorHAnsi"/>
                <w:sz w:val="20"/>
                <w:szCs w:val="20"/>
              </w:rPr>
            </w:pPr>
            <w:r w:rsidRPr="004C5E56">
              <w:rPr>
                <w:rFonts w:asciiTheme="minorHAnsi" w:hAnsiTheme="minorHAnsi" w:cstheme="minorHAnsi"/>
                <w:sz w:val="20"/>
                <w:szCs w:val="20"/>
              </w:rPr>
              <w:t>381</w:t>
            </w:r>
          </w:p>
        </w:tc>
        <w:tc>
          <w:tcPr>
            <w:tcW w:w="2127" w:type="dxa"/>
          </w:tcPr>
          <w:p w:rsidR="004807BF" w:rsidRPr="004C5E56" w:rsidRDefault="00590C52"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34500F" w:rsidRPr="00060964" w:rsidTr="0039722D">
        <w:tc>
          <w:tcPr>
            <w:tcW w:w="567" w:type="dxa"/>
          </w:tcPr>
          <w:p w:rsidR="0034500F" w:rsidRPr="004C5E56" w:rsidRDefault="0034500F" w:rsidP="00D17E99">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w:t>
            </w:r>
          </w:p>
        </w:tc>
        <w:tc>
          <w:tcPr>
            <w:tcW w:w="7088" w:type="dxa"/>
          </w:tcPr>
          <w:p w:rsidR="0034500F" w:rsidRPr="004C5E56" w:rsidRDefault="00590C52" w:rsidP="003B4729">
            <w:pPr>
              <w:autoSpaceDE w:val="0"/>
              <w:autoSpaceDN w:val="0"/>
              <w:adjustRightInd w:val="0"/>
              <w:jc w:val="both"/>
              <w:rPr>
                <w:rFonts w:asciiTheme="minorHAnsi" w:hAnsiTheme="minorHAnsi" w:cs="Calibri"/>
                <w:sz w:val="22"/>
                <w:szCs w:val="22"/>
              </w:rPr>
            </w:pPr>
            <w:r w:rsidRPr="004C5E56">
              <w:rPr>
                <w:rFonts w:asciiTheme="minorHAnsi" w:hAnsiTheme="minorHAnsi" w:cs="Calibri-Bold"/>
                <w:bCs/>
                <w:sz w:val="22"/>
                <w:szCs w:val="22"/>
              </w:rPr>
              <w:t>Stato di attuazione delle delibere e gruppi di lavoro: esame e determinazioni</w:t>
            </w:r>
          </w:p>
        </w:tc>
        <w:tc>
          <w:tcPr>
            <w:tcW w:w="1559" w:type="dxa"/>
          </w:tcPr>
          <w:p w:rsidR="0034500F" w:rsidRPr="004C5E56" w:rsidRDefault="00590C52" w:rsidP="00D17E99">
            <w:pPr>
              <w:jc w:val="center"/>
              <w:rPr>
                <w:rFonts w:asciiTheme="minorHAnsi" w:hAnsiTheme="minorHAnsi" w:cstheme="minorHAnsi"/>
                <w:sz w:val="20"/>
                <w:szCs w:val="20"/>
              </w:rPr>
            </w:pPr>
            <w:r w:rsidRPr="004C5E56">
              <w:rPr>
                <w:rFonts w:asciiTheme="minorHAnsi" w:hAnsiTheme="minorHAnsi" w:cstheme="minorHAnsi"/>
                <w:sz w:val="20"/>
                <w:szCs w:val="20"/>
              </w:rPr>
              <w:t>382</w:t>
            </w:r>
          </w:p>
        </w:tc>
        <w:tc>
          <w:tcPr>
            <w:tcW w:w="2127" w:type="dxa"/>
          </w:tcPr>
          <w:p w:rsidR="0034500F" w:rsidRPr="004C5E56" w:rsidRDefault="00C225F1" w:rsidP="0039722D">
            <w:pPr>
              <w:jc w:val="center"/>
              <w:rPr>
                <w:rFonts w:asciiTheme="minorHAnsi" w:hAnsiTheme="minorHAnsi"/>
                <w:sz w:val="20"/>
                <w:szCs w:val="20"/>
              </w:rPr>
            </w:pPr>
            <w:r w:rsidRPr="004C5E56">
              <w:rPr>
                <w:rFonts w:asciiTheme="minorHAnsi" w:hAnsiTheme="minorHAnsi"/>
                <w:sz w:val="20"/>
                <w:szCs w:val="20"/>
              </w:rPr>
              <w:t>Sisti</w:t>
            </w:r>
          </w:p>
        </w:tc>
      </w:tr>
      <w:tr w:rsidR="0034500F" w:rsidRPr="00060964" w:rsidTr="0039722D">
        <w:tc>
          <w:tcPr>
            <w:tcW w:w="567" w:type="dxa"/>
          </w:tcPr>
          <w:p w:rsidR="0034500F" w:rsidRPr="004C5E56" w:rsidRDefault="0034500F" w:rsidP="0080129F">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w:t>
            </w:r>
          </w:p>
        </w:tc>
        <w:tc>
          <w:tcPr>
            <w:tcW w:w="7088" w:type="dxa"/>
          </w:tcPr>
          <w:p w:rsidR="0034500F" w:rsidRPr="004C5E56" w:rsidRDefault="00590C52" w:rsidP="003B4729">
            <w:pPr>
              <w:autoSpaceDE w:val="0"/>
              <w:autoSpaceDN w:val="0"/>
              <w:adjustRightInd w:val="0"/>
              <w:jc w:val="both"/>
              <w:rPr>
                <w:rFonts w:asciiTheme="minorHAnsi" w:hAnsiTheme="minorHAnsi" w:cstheme="minorHAnsi"/>
                <w:sz w:val="22"/>
                <w:szCs w:val="22"/>
              </w:rPr>
            </w:pPr>
            <w:r w:rsidRPr="004C5E56">
              <w:rPr>
                <w:rFonts w:asciiTheme="minorHAnsi" w:hAnsiTheme="minorHAnsi" w:cs="Calibri-Bold"/>
                <w:bCs/>
                <w:sz w:val="22"/>
                <w:szCs w:val="22"/>
              </w:rPr>
              <w:t>Definizione degli obiettivi del periodo di prova del Dott. Luciano Falcocchio: esame edeterminazioni</w:t>
            </w:r>
          </w:p>
        </w:tc>
        <w:tc>
          <w:tcPr>
            <w:tcW w:w="1559" w:type="dxa"/>
          </w:tcPr>
          <w:p w:rsidR="0034500F" w:rsidRPr="004C5E56" w:rsidRDefault="00590C52" w:rsidP="0080129F">
            <w:pPr>
              <w:jc w:val="center"/>
              <w:rPr>
                <w:rFonts w:asciiTheme="minorHAnsi" w:hAnsiTheme="minorHAnsi" w:cstheme="minorHAnsi"/>
                <w:sz w:val="20"/>
                <w:szCs w:val="20"/>
              </w:rPr>
            </w:pPr>
            <w:r w:rsidRPr="004C5E56">
              <w:rPr>
                <w:rFonts w:asciiTheme="minorHAnsi" w:hAnsiTheme="minorHAnsi" w:cstheme="minorHAnsi"/>
                <w:sz w:val="20"/>
                <w:szCs w:val="20"/>
              </w:rPr>
              <w:t>383</w:t>
            </w:r>
          </w:p>
        </w:tc>
        <w:tc>
          <w:tcPr>
            <w:tcW w:w="2127" w:type="dxa"/>
          </w:tcPr>
          <w:p w:rsidR="0034500F" w:rsidRPr="004C5E56" w:rsidRDefault="00590C52" w:rsidP="0039722D">
            <w:pPr>
              <w:jc w:val="center"/>
              <w:rPr>
                <w:rFonts w:asciiTheme="minorHAnsi" w:hAnsiTheme="minorHAnsi"/>
                <w:sz w:val="20"/>
                <w:szCs w:val="20"/>
              </w:rPr>
            </w:pPr>
            <w:r w:rsidRPr="004C5E56">
              <w:rPr>
                <w:rFonts w:asciiTheme="minorHAnsi" w:hAnsiTheme="minorHAnsi"/>
                <w:sz w:val="20"/>
                <w:szCs w:val="20"/>
              </w:rPr>
              <w:t>Pisanti</w:t>
            </w:r>
          </w:p>
        </w:tc>
      </w:tr>
      <w:tr w:rsidR="0034500F" w:rsidRPr="00060964" w:rsidTr="0039722D">
        <w:tc>
          <w:tcPr>
            <w:tcW w:w="567" w:type="dxa"/>
          </w:tcPr>
          <w:p w:rsidR="0034500F" w:rsidRPr="004C5E56" w:rsidRDefault="0034500F" w:rsidP="0080129F">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5</w:t>
            </w:r>
          </w:p>
        </w:tc>
        <w:tc>
          <w:tcPr>
            <w:tcW w:w="7088" w:type="dxa"/>
          </w:tcPr>
          <w:p w:rsidR="0034500F" w:rsidRPr="004C5E56" w:rsidRDefault="00590C52" w:rsidP="003B4729">
            <w:pPr>
              <w:autoSpaceDE w:val="0"/>
              <w:autoSpaceDN w:val="0"/>
              <w:adjustRightInd w:val="0"/>
              <w:jc w:val="both"/>
              <w:rPr>
                <w:rFonts w:asciiTheme="minorHAnsi" w:hAnsiTheme="minorHAnsi" w:cs="Calibri"/>
                <w:sz w:val="22"/>
                <w:szCs w:val="22"/>
              </w:rPr>
            </w:pPr>
            <w:r w:rsidRPr="004C5E56">
              <w:rPr>
                <w:rFonts w:asciiTheme="minorHAnsi" w:hAnsiTheme="minorHAnsi" w:cs="Calibri-Bold"/>
                <w:bCs/>
                <w:sz w:val="22"/>
                <w:szCs w:val="22"/>
              </w:rPr>
              <w:t>Contratti interinali: esame e determinazioni</w:t>
            </w:r>
            <w:r w:rsidR="00060964" w:rsidRPr="004C5E56">
              <w:rPr>
                <w:rFonts w:asciiTheme="minorHAnsi" w:hAnsiTheme="minorHAnsi" w:cs="Calibri-Bold"/>
                <w:bCs/>
                <w:sz w:val="22"/>
                <w:szCs w:val="22"/>
              </w:rPr>
              <w:t xml:space="preserve"> rinviato 7 settembre </w:t>
            </w:r>
          </w:p>
        </w:tc>
        <w:tc>
          <w:tcPr>
            <w:tcW w:w="1559" w:type="dxa"/>
          </w:tcPr>
          <w:p w:rsidR="0034500F" w:rsidRPr="004C5E56" w:rsidRDefault="00590C52" w:rsidP="0080129F">
            <w:pPr>
              <w:jc w:val="center"/>
              <w:rPr>
                <w:rFonts w:asciiTheme="minorHAnsi" w:hAnsiTheme="minorHAnsi" w:cstheme="minorHAnsi"/>
                <w:sz w:val="20"/>
                <w:szCs w:val="20"/>
              </w:rPr>
            </w:pPr>
            <w:r w:rsidRPr="004C5E56">
              <w:rPr>
                <w:rFonts w:asciiTheme="minorHAnsi" w:hAnsiTheme="minorHAnsi" w:cstheme="minorHAnsi"/>
                <w:sz w:val="20"/>
                <w:szCs w:val="20"/>
              </w:rPr>
              <w:t>384</w:t>
            </w:r>
          </w:p>
        </w:tc>
        <w:tc>
          <w:tcPr>
            <w:tcW w:w="2127" w:type="dxa"/>
          </w:tcPr>
          <w:p w:rsidR="0034500F" w:rsidRPr="004C5E56" w:rsidRDefault="00590C52" w:rsidP="0039722D">
            <w:pPr>
              <w:jc w:val="center"/>
              <w:rPr>
                <w:rFonts w:asciiTheme="minorHAnsi" w:hAnsiTheme="minorHAnsi"/>
                <w:sz w:val="20"/>
                <w:szCs w:val="20"/>
              </w:rPr>
            </w:pPr>
            <w:r w:rsidRPr="004C5E56">
              <w:rPr>
                <w:rFonts w:asciiTheme="minorHAnsi" w:hAnsiTheme="minorHAnsi"/>
                <w:sz w:val="20"/>
                <w:szCs w:val="20"/>
              </w:rPr>
              <w:t>Pisanti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6</w:t>
            </w:r>
          </w:p>
        </w:tc>
        <w:tc>
          <w:tcPr>
            <w:tcW w:w="7088" w:type="dxa"/>
          </w:tcPr>
          <w:p w:rsidR="0034500F" w:rsidRPr="004C5E56" w:rsidRDefault="00590C52" w:rsidP="003B4729">
            <w:pPr>
              <w:autoSpaceDE w:val="0"/>
              <w:autoSpaceDN w:val="0"/>
              <w:adjustRightInd w:val="0"/>
              <w:jc w:val="both"/>
              <w:rPr>
                <w:rFonts w:asciiTheme="minorHAnsi" w:hAnsiTheme="minorHAnsi" w:cstheme="minorHAnsi"/>
                <w:sz w:val="22"/>
                <w:szCs w:val="22"/>
              </w:rPr>
            </w:pPr>
            <w:r w:rsidRPr="004C5E56">
              <w:rPr>
                <w:rFonts w:asciiTheme="minorHAnsi" w:hAnsiTheme="minorHAnsi" w:cs="Calibri-Bold"/>
                <w:bCs/>
                <w:sz w:val="22"/>
                <w:szCs w:val="22"/>
              </w:rPr>
              <w:t>Accordo per l’utilizzo della graduatoria di pubblico concorso di funzionario amministrativo atempo pieno e indeterminato cat.C, approvata dall’Ordine Nazionale degli Psicologi: esame e</w:t>
            </w:r>
            <w:r w:rsidR="0039722D" w:rsidRPr="004C5E56">
              <w:rPr>
                <w:rFonts w:asciiTheme="minorHAnsi" w:hAnsiTheme="minorHAnsi" w:cs="Calibri-Bold"/>
                <w:bCs/>
                <w:sz w:val="22"/>
                <w:szCs w:val="22"/>
              </w:rPr>
              <w:t xml:space="preserve"> d</w:t>
            </w:r>
            <w:r w:rsidRPr="004C5E56">
              <w:rPr>
                <w:rFonts w:asciiTheme="minorHAnsi" w:hAnsiTheme="minorHAnsi" w:cs="Calibri-Bold"/>
                <w:bCs/>
                <w:sz w:val="22"/>
                <w:szCs w:val="22"/>
              </w:rPr>
              <w:t>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385</w:t>
            </w:r>
          </w:p>
        </w:tc>
        <w:tc>
          <w:tcPr>
            <w:tcW w:w="2127" w:type="dxa"/>
          </w:tcPr>
          <w:p w:rsidR="0034500F" w:rsidRPr="004C5E56" w:rsidRDefault="00590C52" w:rsidP="0039722D">
            <w:pPr>
              <w:jc w:val="center"/>
              <w:rPr>
                <w:rFonts w:asciiTheme="minorHAnsi" w:hAnsiTheme="minorHAnsi"/>
                <w:sz w:val="20"/>
                <w:szCs w:val="20"/>
              </w:rPr>
            </w:pPr>
            <w:r w:rsidRPr="004C5E56">
              <w:rPr>
                <w:rFonts w:asciiTheme="minorHAnsi" w:hAnsiTheme="minorHAnsi"/>
                <w:sz w:val="20"/>
                <w:szCs w:val="20"/>
              </w:rPr>
              <w:t>Pisanti-</w:t>
            </w:r>
            <w:r w:rsidR="00C225F1" w:rsidRPr="004C5E56">
              <w:rPr>
                <w:rFonts w:asciiTheme="minorHAnsi" w:hAnsiTheme="minorHAnsi"/>
                <w:sz w:val="20"/>
                <w:szCs w:val="20"/>
              </w:rPr>
              <w:t>Sisti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7</w:t>
            </w:r>
          </w:p>
        </w:tc>
        <w:tc>
          <w:tcPr>
            <w:tcW w:w="7088" w:type="dxa"/>
          </w:tcPr>
          <w:p w:rsidR="0034500F" w:rsidRPr="004C5E56" w:rsidRDefault="00590C52" w:rsidP="003B4729">
            <w:pPr>
              <w:jc w:val="both"/>
              <w:rPr>
                <w:rFonts w:asciiTheme="minorHAnsi" w:hAnsiTheme="minorHAnsi" w:cstheme="minorHAnsi"/>
                <w:sz w:val="22"/>
                <w:szCs w:val="22"/>
              </w:rPr>
            </w:pPr>
            <w:r w:rsidRPr="004C5E56">
              <w:rPr>
                <w:rFonts w:asciiTheme="minorHAnsi" w:hAnsiTheme="minorHAnsi" w:cs="Calibri-Bold"/>
                <w:bCs/>
                <w:sz w:val="22"/>
                <w:szCs w:val="22"/>
              </w:rPr>
              <w:t>Revisione della Pianta Organica: avvio del procedimento.</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386</w:t>
            </w:r>
          </w:p>
        </w:tc>
        <w:tc>
          <w:tcPr>
            <w:tcW w:w="2127" w:type="dxa"/>
          </w:tcPr>
          <w:p w:rsidR="0034500F" w:rsidRPr="004C5E56" w:rsidRDefault="00C225F1" w:rsidP="0039722D">
            <w:pPr>
              <w:jc w:val="center"/>
              <w:rPr>
                <w:rFonts w:asciiTheme="minorHAnsi" w:hAnsiTheme="minorHAnsi"/>
                <w:sz w:val="20"/>
                <w:szCs w:val="20"/>
              </w:rPr>
            </w:pPr>
            <w:r w:rsidRPr="004C5E56">
              <w:rPr>
                <w:rFonts w:asciiTheme="minorHAnsi" w:hAnsiTheme="minorHAnsi"/>
                <w:sz w:val="20"/>
                <w:szCs w:val="20"/>
              </w:rPr>
              <w:t>Sisti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8</w:t>
            </w:r>
          </w:p>
        </w:tc>
        <w:tc>
          <w:tcPr>
            <w:tcW w:w="7088" w:type="dxa"/>
          </w:tcPr>
          <w:p w:rsidR="0034500F" w:rsidRPr="004C5E56" w:rsidRDefault="00590C52" w:rsidP="003B4729">
            <w:pPr>
              <w:autoSpaceDE w:val="0"/>
              <w:autoSpaceDN w:val="0"/>
              <w:adjustRightInd w:val="0"/>
              <w:jc w:val="both"/>
              <w:rPr>
                <w:rFonts w:asciiTheme="minorHAnsi" w:hAnsiTheme="minorHAnsi" w:cstheme="minorHAnsi"/>
                <w:sz w:val="22"/>
                <w:szCs w:val="22"/>
              </w:rPr>
            </w:pPr>
            <w:r w:rsidRPr="004C5E56">
              <w:rPr>
                <w:rFonts w:asciiTheme="minorHAnsi" w:hAnsiTheme="minorHAnsi" w:cs="Calibri-Bold"/>
                <w:bCs/>
                <w:sz w:val="22"/>
                <w:szCs w:val="22"/>
              </w:rPr>
              <w:t>Offerta economica servizio di manutenzione evolutiva e nuovo hardware rilevazione presenze:esame e determinazioni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387</w:t>
            </w:r>
          </w:p>
        </w:tc>
        <w:tc>
          <w:tcPr>
            <w:tcW w:w="2127" w:type="dxa"/>
          </w:tcPr>
          <w:p w:rsidR="0034500F" w:rsidRPr="004C5E56" w:rsidRDefault="00590C52" w:rsidP="0039722D">
            <w:pPr>
              <w:jc w:val="center"/>
              <w:rPr>
                <w:rFonts w:asciiTheme="minorHAnsi" w:hAnsiTheme="minorHAnsi"/>
                <w:sz w:val="20"/>
                <w:szCs w:val="20"/>
              </w:rPr>
            </w:pPr>
            <w:r w:rsidRPr="004C5E56">
              <w:rPr>
                <w:rFonts w:asciiTheme="minorHAnsi" w:hAnsiTheme="minorHAnsi"/>
                <w:sz w:val="20"/>
                <w:szCs w:val="20"/>
              </w:rPr>
              <w:t>Pisanti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9</w:t>
            </w:r>
          </w:p>
        </w:tc>
        <w:tc>
          <w:tcPr>
            <w:tcW w:w="7088" w:type="dxa"/>
          </w:tcPr>
          <w:p w:rsidR="0034500F" w:rsidRPr="004C5E56" w:rsidRDefault="00590C52" w:rsidP="003B4729">
            <w:pPr>
              <w:autoSpaceDE w:val="0"/>
              <w:autoSpaceDN w:val="0"/>
              <w:adjustRightInd w:val="0"/>
              <w:jc w:val="both"/>
              <w:rPr>
                <w:rFonts w:asciiTheme="minorHAnsi" w:hAnsiTheme="minorHAnsi" w:cstheme="minorHAnsi"/>
                <w:sz w:val="22"/>
                <w:szCs w:val="22"/>
              </w:rPr>
            </w:pPr>
            <w:r w:rsidRPr="004C5E56">
              <w:rPr>
                <w:rFonts w:asciiTheme="minorHAnsi" w:hAnsiTheme="minorHAnsi" w:cs="Calibri-Bold"/>
                <w:bCs/>
                <w:sz w:val="22"/>
                <w:szCs w:val="22"/>
              </w:rPr>
              <w:t>Bando e capitolato per l’affidamento del servizio monitoraggio parlamentare: esame e</w:t>
            </w:r>
            <w:r w:rsidR="009B01B9">
              <w:rPr>
                <w:rFonts w:asciiTheme="minorHAnsi" w:hAnsiTheme="minorHAnsi" w:cs="Calibri-Bold"/>
                <w:bCs/>
                <w:sz w:val="22"/>
                <w:szCs w:val="22"/>
              </w:rPr>
              <w:t xml:space="preserve"> </w:t>
            </w:r>
            <w:r w:rsidRPr="004C5E56">
              <w:rPr>
                <w:rFonts w:asciiTheme="minorHAnsi" w:hAnsiTheme="minorHAnsi" w:cs="Calibri-Bold"/>
                <w:bCs/>
                <w:sz w:val="22"/>
                <w:szCs w:val="22"/>
              </w:rPr>
              <w:t>determinazioni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388</w:t>
            </w:r>
          </w:p>
        </w:tc>
        <w:tc>
          <w:tcPr>
            <w:tcW w:w="2127" w:type="dxa"/>
          </w:tcPr>
          <w:p w:rsidR="0034500F" w:rsidRPr="004C5E56" w:rsidRDefault="00C225F1" w:rsidP="0039722D">
            <w:pPr>
              <w:jc w:val="center"/>
              <w:rPr>
                <w:rFonts w:asciiTheme="minorHAnsi" w:hAnsiTheme="minorHAnsi"/>
                <w:sz w:val="20"/>
                <w:szCs w:val="20"/>
              </w:rPr>
            </w:pPr>
            <w:r w:rsidRPr="004C5E56">
              <w:rPr>
                <w:rFonts w:asciiTheme="minorHAnsi" w:hAnsiTheme="minorHAnsi"/>
                <w:sz w:val="20"/>
                <w:szCs w:val="20"/>
              </w:rPr>
              <w:t>Sisti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10</w:t>
            </w:r>
          </w:p>
        </w:tc>
        <w:tc>
          <w:tcPr>
            <w:tcW w:w="7088" w:type="dxa"/>
          </w:tcPr>
          <w:p w:rsidR="0034500F" w:rsidRPr="004C5E56" w:rsidRDefault="00590C52" w:rsidP="003B4729">
            <w:pPr>
              <w:jc w:val="both"/>
              <w:rPr>
                <w:rFonts w:asciiTheme="minorHAnsi" w:hAnsiTheme="minorHAnsi" w:cstheme="minorHAnsi"/>
                <w:sz w:val="22"/>
                <w:szCs w:val="22"/>
              </w:rPr>
            </w:pPr>
            <w:r w:rsidRPr="004C5E56">
              <w:rPr>
                <w:rFonts w:asciiTheme="minorHAnsi" w:hAnsiTheme="minorHAnsi" w:cs="Calibri-Bold"/>
                <w:bCs/>
                <w:sz w:val="22"/>
                <w:szCs w:val="22"/>
              </w:rPr>
              <w:t>Avvio procedura per l’affidamento del servizio di grafica tramite MEPA: esame e determinazioni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389</w:t>
            </w:r>
          </w:p>
        </w:tc>
        <w:tc>
          <w:tcPr>
            <w:tcW w:w="2127" w:type="dxa"/>
          </w:tcPr>
          <w:p w:rsidR="0034500F" w:rsidRPr="004C5E56" w:rsidRDefault="00590C52" w:rsidP="0039722D">
            <w:pPr>
              <w:jc w:val="center"/>
              <w:rPr>
                <w:rFonts w:asciiTheme="minorHAnsi" w:hAnsiTheme="minorHAnsi"/>
                <w:sz w:val="20"/>
                <w:szCs w:val="20"/>
              </w:rPr>
            </w:pPr>
            <w:r w:rsidRPr="004C5E56">
              <w:rPr>
                <w:rFonts w:asciiTheme="minorHAnsi" w:hAnsiTheme="minorHAnsi"/>
                <w:sz w:val="20"/>
                <w:szCs w:val="20"/>
              </w:rPr>
              <w:t>Zari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11</w:t>
            </w:r>
          </w:p>
        </w:tc>
        <w:tc>
          <w:tcPr>
            <w:tcW w:w="7088" w:type="dxa"/>
          </w:tcPr>
          <w:p w:rsidR="0034500F" w:rsidRPr="004C5E56" w:rsidRDefault="00590C52" w:rsidP="003B4729">
            <w:pPr>
              <w:autoSpaceDE w:val="0"/>
              <w:autoSpaceDN w:val="0"/>
              <w:adjustRightInd w:val="0"/>
              <w:jc w:val="both"/>
              <w:rPr>
                <w:rFonts w:asciiTheme="minorHAnsi" w:hAnsiTheme="minorHAnsi" w:cstheme="minorHAnsi"/>
                <w:sz w:val="22"/>
                <w:szCs w:val="22"/>
              </w:rPr>
            </w:pPr>
            <w:r w:rsidRPr="004C5E56">
              <w:rPr>
                <w:rFonts w:asciiTheme="minorHAnsi" w:hAnsiTheme="minorHAnsi" w:cs="Calibri-Bold"/>
                <w:bCs/>
                <w:sz w:val="22"/>
                <w:szCs w:val="22"/>
              </w:rPr>
              <w:t>Avvio procedura per l’affidamento del servizio di pulizie e manutenzione ufficio tramite MEPA:esame e determinazioni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390</w:t>
            </w:r>
          </w:p>
        </w:tc>
        <w:tc>
          <w:tcPr>
            <w:tcW w:w="2127" w:type="dxa"/>
          </w:tcPr>
          <w:p w:rsidR="0034500F" w:rsidRPr="004C5E56" w:rsidRDefault="00D5326E"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34500F" w:rsidRPr="00060964" w:rsidTr="0039722D">
        <w:tc>
          <w:tcPr>
            <w:tcW w:w="567" w:type="dxa"/>
          </w:tcPr>
          <w:p w:rsidR="0034500F" w:rsidRPr="004C5E56" w:rsidRDefault="0034500F" w:rsidP="00C27561">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12</w:t>
            </w:r>
          </w:p>
        </w:tc>
        <w:tc>
          <w:tcPr>
            <w:tcW w:w="7088" w:type="dxa"/>
          </w:tcPr>
          <w:p w:rsidR="00590C52" w:rsidRPr="004C5E56" w:rsidRDefault="00590C52" w:rsidP="003B4729">
            <w:pPr>
              <w:autoSpaceDE w:val="0"/>
              <w:autoSpaceDN w:val="0"/>
              <w:adjustRightInd w:val="0"/>
              <w:jc w:val="both"/>
              <w:rPr>
                <w:rFonts w:asciiTheme="minorHAnsi" w:hAnsiTheme="minorHAnsi" w:cs="Calibri-Bold"/>
                <w:bCs/>
                <w:sz w:val="22"/>
                <w:szCs w:val="22"/>
              </w:rPr>
            </w:pPr>
            <w:r w:rsidRPr="004C5E56">
              <w:rPr>
                <w:rFonts w:asciiTheme="minorHAnsi" w:hAnsiTheme="minorHAnsi" w:cs="Calibri-Bold"/>
                <w:bCs/>
                <w:sz w:val="22"/>
                <w:szCs w:val="22"/>
              </w:rPr>
              <w:t>Contratto informatico. Gestione informatizzata dell’iter di creazione,</w:t>
            </w:r>
          </w:p>
          <w:p w:rsidR="0034500F" w:rsidRPr="004C5E56" w:rsidRDefault="00590C52" w:rsidP="003B4729">
            <w:pPr>
              <w:jc w:val="both"/>
              <w:rPr>
                <w:rFonts w:asciiTheme="minorHAnsi" w:hAnsiTheme="minorHAnsi" w:cstheme="minorHAnsi"/>
                <w:sz w:val="22"/>
                <w:szCs w:val="22"/>
              </w:rPr>
            </w:pPr>
            <w:r w:rsidRPr="004C5E56">
              <w:rPr>
                <w:rFonts w:asciiTheme="minorHAnsi" w:hAnsiTheme="minorHAnsi" w:cs="Calibri-Bold"/>
                <w:bCs/>
                <w:sz w:val="22"/>
                <w:szCs w:val="22"/>
              </w:rPr>
              <w:t>stipula ed archiviazione del contratto:esame e determinazioni</w:t>
            </w:r>
          </w:p>
        </w:tc>
        <w:tc>
          <w:tcPr>
            <w:tcW w:w="1559" w:type="dxa"/>
          </w:tcPr>
          <w:p w:rsidR="0034500F" w:rsidRPr="004C5E56" w:rsidRDefault="00590C52" w:rsidP="00C27561">
            <w:pPr>
              <w:jc w:val="center"/>
              <w:rPr>
                <w:rFonts w:asciiTheme="minorHAnsi" w:hAnsiTheme="minorHAnsi" w:cstheme="minorHAnsi"/>
                <w:sz w:val="20"/>
                <w:szCs w:val="20"/>
              </w:rPr>
            </w:pPr>
            <w:r w:rsidRPr="004C5E56">
              <w:rPr>
                <w:rFonts w:asciiTheme="minorHAnsi" w:hAnsiTheme="minorHAnsi" w:cstheme="minorHAnsi"/>
                <w:sz w:val="20"/>
                <w:szCs w:val="20"/>
              </w:rPr>
              <w:t>391</w:t>
            </w:r>
          </w:p>
        </w:tc>
        <w:tc>
          <w:tcPr>
            <w:tcW w:w="2127" w:type="dxa"/>
          </w:tcPr>
          <w:p w:rsidR="0034500F" w:rsidRPr="004C5E56" w:rsidRDefault="00C225F1"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34500F" w:rsidRPr="00060964" w:rsidTr="0039722D">
        <w:tc>
          <w:tcPr>
            <w:tcW w:w="567" w:type="dxa"/>
          </w:tcPr>
          <w:p w:rsidR="0034500F" w:rsidRPr="004C5E56" w:rsidRDefault="0034500F" w:rsidP="0034500F">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13</w:t>
            </w:r>
          </w:p>
        </w:tc>
        <w:tc>
          <w:tcPr>
            <w:tcW w:w="7088" w:type="dxa"/>
          </w:tcPr>
          <w:p w:rsidR="00590C52" w:rsidRPr="004C5E56" w:rsidRDefault="00590C52" w:rsidP="003B4729">
            <w:pPr>
              <w:autoSpaceDE w:val="0"/>
              <w:autoSpaceDN w:val="0"/>
              <w:adjustRightInd w:val="0"/>
              <w:jc w:val="both"/>
              <w:rPr>
                <w:rFonts w:asciiTheme="minorHAnsi" w:hAnsiTheme="minorHAnsi" w:cs="Calibri-Bold"/>
                <w:bCs/>
                <w:sz w:val="22"/>
                <w:szCs w:val="22"/>
              </w:rPr>
            </w:pPr>
            <w:r w:rsidRPr="004C5E56">
              <w:rPr>
                <w:rFonts w:asciiTheme="minorHAnsi" w:hAnsiTheme="minorHAnsi" w:cs="Calibri-Bold"/>
                <w:bCs/>
                <w:sz w:val="22"/>
                <w:szCs w:val="22"/>
              </w:rPr>
              <w:t>Implementazione SIDAF; iscrizione online ed aggiornamento settore</w:t>
            </w:r>
          </w:p>
          <w:p w:rsidR="0034500F" w:rsidRPr="004C5E56" w:rsidRDefault="00590C52" w:rsidP="003B4729">
            <w:pPr>
              <w:jc w:val="both"/>
              <w:rPr>
                <w:rFonts w:asciiTheme="minorHAnsi" w:hAnsiTheme="minorHAnsi" w:cs="Calibri"/>
                <w:sz w:val="22"/>
                <w:szCs w:val="22"/>
              </w:rPr>
            </w:pPr>
            <w:r w:rsidRPr="004C5E56">
              <w:rPr>
                <w:rFonts w:asciiTheme="minorHAnsi" w:hAnsiTheme="minorHAnsi" w:cs="Calibri-Bold"/>
                <w:bCs/>
                <w:sz w:val="22"/>
                <w:szCs w:val="22"/>
              </w:rPr>
              <w:t>albo unico: esame e determinazioni</w:t>
            </w:r>
          </w:p>
        </w:tc>
        <w:tc>
          <w:tcPr>
            <w:tcW w:w="1559" w:type="dxa"/>
          </w:tcPr>
          <w:p w:rsidR="0034500F" w:rsidRPr="004C5E56" w:rsidRDefault="00590C52" w:rsidP="0034500F">
            <w:pPr>
              <w:jc w:val="center"/>
              <w:rPr>
                <w:rFonts w:asciiTheme="minorHAnsi" w:hAnsiTheme="minorHAnsi" w:cstheme="minorHAnsi"/>
                <w:sz w:val="20"/>
                <w:szCs w:val="20"/>
              </w:rPr>
            </w:pPr>
            <w:r w:rsidRPr="004C5E56">
              <w:rPr>
                <w:rFonts w:asciiTheme="minorHAnsi" w:hAnsiTheme="minorHAnsi" w:cstheme="minorHAnsi"/>
                <w:sz w:val="20"/>
                <w:szCs w:val="20"/>
              </w:rPr>
              <w:t>392</w:t>
            </w:r>
          </w:p>
        </w:tc>
        <w:tc>
          <w:tcPr>
            <w:tcW w:w="2127" w:type="dxa"/>
          </w:tcPr>
          <w:p w:rsidR="0034500F" w:rsidRPr="004C5E56" w:rsidRDefault="00C225F1"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34500F" w:rsidRPr="00060964" w:rsidTr="0039722D">
        <w:tc>
          <w:tcPr>
            <w:tcW w:w="567" w:type="dxa"/>
          </w:tcPr>
          <w:p w:rsidR="0034500F" w:rsidRPr="004C5E56" w:rsidRDefault="0034500F"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14</w:t>
            </w:r>
          </w:p>
        </w:tc>
        <w:tc>
          <w:tcPr>
            <w:tcW w:w="7088" w:type="dxa"/>
          </w:tcPr>
          <w:p w:rsidR="00590C52" w:rsidRPr="004C5E56" w:rsidRDefault="00590C52" w:rsidP="003B4729">
            <w:pPr>
              <w:autoSpaceDE w:val="0"/>
              <w:autoSpaceDN w:val="0"/>
              <w:adjustRightInd w:val="0"/>
              <w:contextualSpacing/>
              <w:jc w:val="both"/>
              <w:rPr>
                <w:rFonts w:asciiTheme="minorHAnsi" w:hAnsiTheme="minorHAnsi" w:cs="Calibri-Bold"/>
                <w:bCs/>
                <w:sz w:val="22"/>
                <w:szCs w:val="22"/>
              </w:rPr>
            </w:pPr>
            <w:r w:rsidRPr="004C5E56">
              <w:rPr>
                <w:rFonts w:asciiTheme="minorHAnsi" w:hAnsiTheme="minorHAnsi" w:cs="Calibri-Bold"/>
                <w:bCs/>
                <w:sz w:val="22"/>
                <w:szCs w:val="22"/>
              </w:rPr>
              <w:t>Implementazione dell’area SIDAF formazione: esame e</w:t>
            </w:r>
          </w:p>
          <w:p w:rsidR="0034500F" w:rsidRPr="004C5E56" w:rsidRDefault="00590C52" w:rsidP="003B4729">
            <w:pPr>
              <w:contextualSpacing/>
              <w:jc w:val="both"/>
              <w:rPr>
                <w:rFonts w:asciiTheme="minorHAnsi" w:hAnsiTheme="minorHAnsi" w:cstheme="minorHAnsi"/>
                <w:sz w:val="22"/>
                <w:szCs w:val="22"/>
              </w:rPr>
            </w:pPr>
            <w:r w:rsidRPr="004C5E56">
              <w:rPr>
                <w:rFonts w:asciiTheme="minorHAnsi" w:hAnsiTheme="minorHAnsi" w:cs="Calibri-Bold"/>
                <w:bCs/>
                <w:sz w:val="22"/>
                <w:szCs w:val="22"/>
              </w:rPr>
              <w:t>determinazioni</w:t>
            </w:r>
          </w:p>
        </w:tc>
        <w:tc>
          <w:tcPr>
            <w:tcW w:w="1559" w:type="dxa"/>
          </w:tcPr>
          <w:p w:rsidR="0034500F" w:rsidRPr="004C5E56" w:rsidRDefault="00590C52"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393</w:t>
            </w:r>
          </w:p>
        </w:tc>
        <w:tc>
          <w:tcPr>
            <w:tcW w:w="2127" w:type="dxa"/>
          </w:tcPr>
          <w:p w:rsidR="0034500F" w:rsidRPr="004C5E56" w:rsidRDefault="00590C52" w:rsidP="0039722D">
            <w:pPr>
              <w:contextualSpacing/>
              <w:jc w:val="center"/>
              <w:rPr>
                <w:rFonts w:asciiTheme="minorHAnsi" w:hAnsiTheme="minorHAnsi" w:cstheme="minorHAnsi"/>
                <w:sz w:val="20"/>
                <w:szCs w:val="20"/>
              </w:rPr>
            </w:pPr>
            <w:r w:rsidRPr="004C5E56">
              <w:rPr>
                <w:rFonts w:asciiTheme="minorHAnsi" w:hAnsiTheme="minorHAnsi" w:cstheme="minorHAnsi"/>
                <w:sz w:val="20"/>
                <w:szCs w:val="20"/>
              </w:rPr>
              <w:t>Sisti ed Altri</w:t>
            </w:r>
          </w:p>
        </w:tc>
      </w:tr>
      <w:tr w:rsidR="0034500F" w:rsidRPr="00060964" w:rsidTr="0039722D">
        <w:tc>
          <w:tcPr>
            <w:tcW w:w="567" w:type="dxa"/>
          </w:tcPr>
          <w:p w:rsidR="0034500F" w:rsidRPr="004C5E56" w:rsidRDefault="0034500F"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15</w:t>
            </w:r>
          </w:p>
        </w:tc>
        <w:tc>
          <w:tcPr>
            <w:tcW w:w="7088" w:type="dxa"/>
          </w:tcPr>
          <w:p w:rsidR="00590C52" w:rsidRPr="004C5E56" w:rsidRDefault="00590C52" w:rsidP="003B4729">
            <w:pPr>
              <w:autoSpaceDE w:val="0"/>
              <w:autoSpaceDN w:val="0"/>
              <w:adjustRightInd w:val="0"/>
              <w:contextualSpacing/>
              <w:jc w:val="both"/>
              <w:rPr>
                <w:rFonts w:asciiTheme="minorHAnsi" w:hAnsiTheme="minorHAnsi" w:cs="Calibri-Bold"/>
                <w:bCs/>
                <w:sz w:val="22"/>
                <w:szCs w:val="22"/>
              </w:rPr>
            </w:pPr>
            <w:r w:rsidRPr="004C5E56">
              <w:rPr>
                <w:rFonts w:asciiTheme="minorHAnsi" w:hAnsiTheme="minorHAnsi" w:cs="Calibri-Bold"/>
                <w:bCs/>
                <w:sz w:val="22"/>
                <w:szCs w:val="22"/>
              </w:rPr>
              <w:t>Regolamento di funzionamento della Commissione Nazionale</w:t>
            </w:r>
          </w:p>
          <w:p w:rsidR="0034500F" w:rsidRPr="004C5E56" w:rsidRDefault="00590C52" w:rsidP="003B4729">
            <w:pPr>
              <w:contextualSpacing/>
              <w:jc w:val="both"/>
              <w:rPr>
                <w:rFonts w:asciiTheme="minorHAnsi" w:hAnsiTheme="minorHAnsi" w:cstheme="minorHAnsi"/>
                <w:sz w:val="22"/>
                <w:szCs w:val="22"/>
              </w:rPr>
            </w:pPr>
            <w:r w:rsidRPr="004C5E56">
              <w:rPr>
                <w:rFonts w:asciiTheme="minorHAnsi" w:hAnsiTheme="minorHAnsi" w:cs="Calibri-Bold"/>
                <w:bCs/>
                <w:sz w:val="22"/>
                <w:szCs w:val="22"/>
              </w:rPr>
              <w:t>Formazione Continua: approvazione definitiva</w:t>
            </w:r>
          </w:p>
        </w:tc>
        <w:tc>
          <w:tcPr>
            <w:tcW w:w="1559" w:type="dxa"/>
          </w:tcPr>
          <w:p w:rsidR="0034500F" w:rsidRPr="004C5E56" w:rsidRDefault="00590C52"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394</w:t>
            </w:r>
          </w:p>
        </w:tc>
        <w:tc>
          <w:tcPr>
            <w:tcW w:w="2127" w:type="dxa"/>
          </w:tcPr>
          <w:p w:rsidR="0034500F" w:rsidRPr="004C5E56" w:rsidRDefault="00C225F1" w:rsidP="0039722D">
            <w:pPr>
              <w:contextualSpacing/>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34500F" w:rsidRPr="00060964" w:rsidTr="008B2CEF">
        <w:trPr>
          <w:trHeight w:val="369"/>
        </w:trPr>
        <w:tc>
          <w:tcPr>
            <w:tcW w:w="567" w:type="dxa"/>
          </w:tcPr>
          <w:p w:rsidR="0034500F" w:rsidRPr="004C5E56" w:rsidRDefault="0034500F"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16</w:t>
            </w:r>
          </w:p>
        </w:tc>
        <w:tc>
          <w:tcPr>
            <w:tcW w:w="7088" w:type="dxa"/>
          </w:tcPr>
          <w:p w:rsidR="0034500F" w:rsidRPr="004C5E56" w:rsidRDefault="00473893" w:rsidP="003B4729">
            <w:pPr>
              <w:contextualSpacing/>
              <w:jc w:val="both"/>
              <w:rPr>
                <w:rFonts w:asciiTheme="minorHAnsi" w:hAnsiTheme="minorHAnsi" w:cstheme="minorHAnsi"/>
                <w:sz w:val="22"/>
                <w:szCs w:val="22"/>
              </w:rPr>
            </w:pPr>
            <w:r w:rsidRPr="004C5E56">
              <w:rPr>
                <w:rFonts w:asciiTheme="minorHAnsi" w:hAnsiTheme="minorHAnsi" w:cs="Calibri-Bold"/>
                <w:bCs/>
                <w:sz w:val="22"/>
                <w:szCs w:val="22"/>
              </w:rPr>
              <w:t>Approvazione piani formativi 2015: esami e determinazioni</w:t>
            </w:r>
          </w:p>
        </w:tc>
        <w:tc>
          <w:tcPr>
            <w:tcW w:w="1559" w:type="dxa"/>
          </w:tcPr>
          <w:p w:rsidR="0034500F" w:rsidRPr="004C5E56" w:rsidRDefault="00473893"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395</w:t>
            </w:r>
          </w:p>
        </w:tc>
        <w:tc>
          <w:tcPr>
            <w:tcW w:w="2127" w:type="dxa"/>
          </w:tcPr>
          <w:p w:rsidR="0034500F" w:rsidRPr="004C5E56" w:rsidRDefault="00473893" w:rsidP="0039722D">
            <w:pPr>
              <w:contextualSpacing/>
              <w:jc w:val="center"/>
              <w:rPr>
                <w:rFonts w:asciiTheme="minorHAnsi" w:hAnsiTheme="minorHAnsi" w:cstheme="minorHAnsi"/>
                <w:sz w:val="20"/>
                <w:szCs w:val="20"/>
              </w:rPr>
            </w:pPr>
            <w:r w:rsidRPr="004C5E56">
              <w:rPr>
                <w:rFonts w:asciiTheme="minorHAnsi" w:hAnsiTheme="minorHAnsi" w:cstheme="minorHAnsi"/>
                <w:sz w:val="20"/>
                <w:szCs w:val="20"/>
              </w:rPr>
              <w:t>Sisti-Antignati-Cipriani-Pecora-Pisanti</w:t>
            </w:r>
          </w:p>
        </w:tc>
      </w:tr>
      <w:tr w:rsidR="0034500F" w:rsidRPr="00060964" w:rsidTr="008B2CEF">
        <w:trPr>
          <w:trHeight w:val="292"/>
        </w:trPr>
        <w:tc>
          <w:tcPr>
            <w:tcW w:w="567" w:type="dxa"/>
          </w:tcPr>
          <w:p w:rsidR="0034500F" w:rsidRPr="004C5E56" w:rsidRDefault="0034500F"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17</w:t>
            </w:r>
          </w:p>
        </w:tc>
        <w:tc>
          <w:tcPr>
            <w:tcW w:w="7088" w:type="dxa"/>
          </w:tcPr>
          <w:p w:rsidR="0034500F" w:rsidRPr="004C5E56" w:rsidRDefault="00473893" w:rsidP="003B4729">
            <w:pPr>
              <w:contextualSpacing/>
              <w:jc w:val="both"/>
              <w:rPr>
                <w:rFonts w:asciiTheme="minorHAnsi" w:hAnsiTheme="minorHAnsi" w:cstheme="minorHAnsi"/>
                <w:sz w:val="22"/>
                <w:szCs w:val="22"/>
              </w:rPr>
            </w:pPr>
            <w:r w:rsidRPr="004C5E56">
              <w:rPr>
                <w:rFonts w:asciiTheme="minorHAnsi" w:hAnsiTheme="minorHAnsi" w:cs="Calibri-Bold"/>
                <w:bCs/>
                <w:sz w:val="22"/>
                <w:szCs w:val="22"/>
              </w:rPr>
              <w:t>Approvazione piani formativi 2016: esame e determinazioni</w:t>
            </w:r>
          </w:p>
        </w:tc>
        <w:tc>
          <w:tcPr>
            <w:tcW w:w="1559" w:type="dxa"/>
          </w:tcPr>
          <w:p w:rsidR="0034500F" w:rsidRPr="004C5E56" w:rsidRDefault="00473893"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396</w:t>
            </w:r>
          </w:p>
        </w:tc>
        <w:tc>
          <w:tcPr>
            <w:tcW w:w="2127" w:type="dxa"/>
          </w:tcPr>
          <w:p w:rsidR="0034500F" w:rsidRPr="004C5E56" w:rsidRDefault="00473893" w:rsidP="0039722D">
            <w:pPr>
              <w:tabs>
                <w:tab w:val="left" w:pos="388"/>
              </w:tabs>
              <w:contextualSpacing/>
              <w:jc w:val="center"/>
              <w:rPr>
                <w:rFonts w:asciiTheme="minorHAnsi" w:hAnsiTheme="minorHAnsi" w:cstheme="minorHAnsi"/>
                <w:sz w:val="20"/>
                <w:szCs w:val="20"/>
              </w:rPr>
            </w:pPr>
            <w:r w:rsidRPr="004C5E56">
              <w:rPr>
                <w:rFonts w:asciiTheme="minorHAnsi" w:hAnsiTheme="minorHAnsi" w:cstheme="minorHAnsi"/>
                <w:sz w:val="20"/>
                <w:szCs w:val="20"/>
              </w:rPr>
              <w:t>Sisti-Antignati-Cipriani-Pecora-Pisanti</w:t>
            </w:r>
          </w:p>
        </w:tc>
      </w:tr>
      <w:tr w:rsidR="00473893" w:rsidRPr="00060964" w:rsidTr="0039722D">
        <w:tc>
          <w:tcPr>
            <w:tcW w:w="567" w:type="dxa"/>
          </w:tcPr>
          <w:p w:rsidR="00473893" w:rsidRPr="004C5E56" w:rsidRDefault="00473893"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18</w:t>
            </w:r>
          </w:p>
        </w:tc>
        <w:tc>
          <w:tcPr>
            <w:tcW w:w="7088" w:type="dxa"/>
          </w:tcPr>
          <w:p w:rsidR="00473893" w:rsidRPr="004C5E56" w:rsidRDefault="00473893" w:rsidP="003B4729">
            <w:pPr>
              <w:autoSpaceDE w:val="0"/>
              <w:autoSpaceDN w:val="0"/>
              <w:adjustRightInd w:val="0"/>
              <w:contextualSpacing/>
              <w:jc w:val="both"/>
              <w:rPr>
                <w:rFonts w:asciiTheme="minorHAnsi" w:hAnsiTheme="minorHAnsi" w:cs="Calibri-Bold"/>
                <w:bCs/>
                <w:sz w:val="22"/>
                <w:szCs w:val="22"/>
              </w:rPr>
            </w:pPr>
            <w:r w:rsidRPr="004C5E56">
              <w:rPr>
                <w:rFonts w:asciiTheme="minorHAnsi" w:hAnsiTheme="minorHAnsi" w:cs="Calibri-Bold"/>
                <w:bCs/>
                <w:sz w:val="22"/>
                <w:szCs w:val="22"/>
              </w:rPr>
              <w:t>Proroga termini di presentazione dei piani formativi 2016: esame e</w:t>
            </w:r>
          </w:p>
          <w:p w:rsidR="00473893" w:rsidRPr="004C5E56" w:rsidRDefault="00473893" w:rsidP="003B4729">
            <w:pPr>
              <w:contextualSpacing/>
              <w:jc w:val="both"/>
              <w:rPr>
                <w:rFonts w:asciiTheme="minorHAnsi" w:hAnsiTheme="minorHAnsi" w:cstheme="minorHAnsi"/>
                <w:sz w:val="22"/>
                <w:szCs w:val="22"/>
              </w:rPr>
            </w:pPr>
            <w:r w:rsidRPr="004C5E56">
              <w:rPr>
                <w:rFonts w:asciiTheme="minorHAnsi" w:hAnsiTheme="minorHAnsi" w:cs="Calibri-Bold"/>
                <w:bCs/>
                <w:sz w:val="22"/>
                <w:szCs w:val="22"/>
              </w:rPr>
              <w:t>determinazioni</w:t>
            </w:r>
          </w:p>
        </w:tc>
        <w:tc>
          <w:tcPr>
            <w:tcW w:w="1559" w:type="dxa"/>
          </w:tcPr>
          <w:p w:rsidR="00473893" w:rsidRPr="004C5E56" w:rsidRDefault="00473893"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397</w:t>
            </w:r>
          </w:p>
        </w:tc>
        <w:tc>
          <w:tcPr>
            <w:tcW w:w="2127" w:type="dxa"/>
          </w:tcPr>
          <w:p w:rsidR="00473893" w:rsidRPr="004C5E56" w:rsidRDefault="00473893" w:rsidP="0039722D">
            <w:pPr>
              <w:tabs>
                <w:tab w:val="left" w:pos="388"/>
              </w:tabs>
              <w:contextualSpacing/>
              <w:jc w:val="center"/>
              <w:rPr>
                <w:rFonts w:asciiTheme="minorHAnsi" w:hAnsiTheme="minorHAnsi" w:cstheme="minorHAnsi"/>
                <w:sz w:val="20"/>
                <w:szCs w:val="20"/>
              </w:rPr>
            </w:pPr>
            <w:r w:rsidRPr="004C5E56">
              <w:rPr>
                <w:rFonts w:asciiTheme="minorHAnsi" w:hAnsiTheme="minorHAnsi" w:cstheme="minorHAnsi"/>
                <w:sz w:val="20"/>
                <w:szCs w:val="20"/>
              </w:rPr>
              <w:t>Sisti-Antignati-Cipriani-Pecora-Pisanti</w:t>
            </w:r>
          </w:p>
        </w:tc>
      </w:tr>
      <w:tr w:rsidR="00473893" w:rsidRPr="00060964" w:rsidTr="0039722D">
        <w:tc>
          <w:tcPr>
            <w:tcW w:w="567" w:type="dxa"/>
          </w:tcPr>
          <w:p w:rsidR="00473893" w:rsidRPr="004C5E56" w:rsidRDefault="00473893" w:rsidP="0034500F">
            <w:pPr>
              <w:ind w:left="-392" w:right="-392"/>
              <w:contextualSpacing/>
              <w:jc w:val="center"/>
              <w:rPr>
                <w:rFonts w:asciiTheme="minorHAnsi" w:hAnsiTheme="minorHAnsi" w:cstheme="minorHAnsi"/>
                <w:sz w:val="20"/>
                <w:szCs w:val="20"/>
              </w:rPr>
            </w:pPr>
            <w:r w:rsidRPr="004C5E56">
              <w:rPr>
                <w:rFonts w:asciiTheme="minorHAnsi" w:hAnsiTheme="minorHAnsi" w:cstheme="minorHAnsi"/>
                <w:sz w:val="20"/>
                <w:szCs w:val="20"/>
              </w:rPr>
              <w:t>19</w:t>
            </w:r>
          </w:p>
        </w:tc>
        <w:tc>
          <w:tcPr>
            <w:tcW w:w="7088" w:type="dxa"/>
          </w:tcPr>
          <w:p w:rsidR="00473893" w:rsidRPr="004C5E56" w:rsidRDefault="00473893" w:rsidP="003B4729">
            <w:pPr>
              <w:autoSpaceDE w:val="0"/>
              <w:autoSpaceDN w:val="0"/>
              <w:adjustRightInd w:val="0"/>
              <w:contextualSpacing/>
              <w:jc w:val="both"/>
              <w:rPr>
                <w:rFonts w:asciiTheme="minorHAnsi" w:hAnsiTheme="minorHAnsi" w:cstheme="minorHAnsi"/>
                <w:sz w:val="22"/>
                <w:szCs w:val="22"/>
              </w:rPr>
            </w:pPr>
            <w:r w:rsidRPr="004C5E56">
              <w:rPr>
                <w:rFonts w:asciiTheme="minorHAnsi" w:hAnsiTheme="minorHAnsi" w:cs="Calibri-Bold"/>
                <w:bCs/>
                <w:sz w:val="22"/>
                <w:szCs w:val="22"/>
              </w:rPr>
              <w:t>Costituzione dell’elenco dei Formatori nell’ambito del Regolamento diFormazione n.3/2013: esame e determinazioni</w:t>
            </w:r>
          </w:p>
        </w:tc>
        <w:tc>
          <w:tcPr>
            <w:tcW w:w="1559" w:type="dxa"/>
          </w:tcPr>
          <w:p w:rsidR="00473893" w:rsidRPr="004C5E56" w:rsidRDefault="00473893" w:rsidP="0034500F">
            <w:pPr>
              <w:contextualSpacing/>
              <w:jc w:val="center"/>
              <w:rPr>
                <w:rFonts w:asciiTheme="minorHAnsi" w:hAnsiTheme="minorHAnsi" w:cstheme="minorHAnsi"/>
                <w:sz w:val="20"/>
                <w:szCs w:val="20"/>
              </w:rPr>
            </w:pPr>
            <w:r w:rsidRPr="004C5E56">
              <w:rPr>
                <w:rFonts w:asciiTheme="minorHAnsi" w:hAnsiTheme="minorHAnsi" w:cstheme="minorHAnsi"/>
                <w:sz w:val="20"/>
                <w:szCs w:val="20"/>
              </w:rPr>
              <w:t>398</w:t>
            </w:r>
          </w:p>
        </w:tc>
        <w:tc>
          <w:tcPr>
            <w:tcW w:w="2127" w:type="dxa"/>
          </w:tcPr>
          <w:p w:rsidR="00473893" w:rsidRPr="004C5E56" w:rsidRDefault="00473893" w:rsidP="0039722D">
            <w:pPr>
              <w:tabs>
                <w:tab w:val="left" w:pos="388"/>
              </w:tabs>
              <w:contextualSpacing/>
              <w:jc w:val="center"/>
              <w:rPr>
                <w:rFonts w:asciiTheme="minorHAnsi" w:hAnsiTheme="minorHAnsi" w:cstheme="minorHAnsi"/>
                <w:sz w:val="20"/>
                <w:szCs w:val="20"/>
              </w:rPr>
            </w:pPr>
            <w:r w:rsidRPr="004C5E56">
              <w:rPr>
                <w:rFonts w:asciiTheme="minorHAnsi" w:hAnsiTheme="minorHAnsi" w:cstheme="minorHAnsi"/>
                <w:sz w:val="20"/>
                <w:szCs w:val="20"/>
              </w:rPr>
              <w:t>Sisti-Antignati-Cipriani-Pecora-Pisanti</w:t>
            </w:r>
          </w:p>
        </w:tc>
      </w:tr>
      <w:tr w:rsidR="00473893" w:rsidRPr="00060964" w:rsidTr="0039722D">
        <w:tc>
          <w:tcPr>
            <w:tcW w:w="567" w:type="dxa"/>
          </w:tcPr>
          <w:p w:rsidR="00473893" w:rsidRPr="004C5E56" w:rsidRDefault="00473893" w:rsidP="0034500F">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20</w:t>
            </w:r>
          </w:p>
        </w:tc>
        <w:tc>
          <w:tcPr>
            <w:tcW w:w="7088" w:type="dxa"/>
          </w:tcPr>
          <w:p w:rsidR="00206393" w:rsidRPr="004C5E56" w:rsidRDefault="00206393" w:rsidP="003B4729">
            <w:pPr>
              <w:autoSpaceDE w:val="0"/>
              <w:autoSpaceDN w:val="0"/>
              <w:adjustRightInd w:val="0"/>
              <w:jc w:val="both"/>
              <w:rPr>
                <w:rFonts w:asciiTheme="minorHAnsi" w:hAnsiTheme="minorHAnsi" w:cs="Calibri-Bold"/>
                <w:bCs/>
                <w:sz w:val="22"/>
                <w:szCs w:val="22"/>
              </w:rPr>
            </w:pPr>
            <w:r w:rsidRPr="004C5E56">
              <w:rPr>
                <w:rFonts w:asciiTheme="minorHAnsi" w:hAnsiTheme="minorHAnsi" w:cs="Calibri-Bold"/>
                <w:bCs/>
                <w:sz w:val="22"/>
                <w:szCs w:val="22"/>
              </w:rPr>
              <w:t>Linee di indirizzo per la definizione di conflitto d’interesse dei</w:t>
            </w:r>
          </w:p>
          <w:p w:rsidR="00473893" w:rsidRPr="004C5E56" w:rsidRDefault="00206393" w:rsidP="003B4729">
            <w:pPr>
              <w:jc w:val="both"/>
              <w:rPr>
                <w:rFonts w:asciiTheme="minorHAnsi" w:hAnsiTheme="minorHAnsi" w:cstheme="minorHAnsi"/>
                <w:sz w:val="22"/>
                <w:szCs w:val="22"/>
              </w:rPr>
            </w:pPr>
            <w:r w:rsidRPr="004C5E56">
              <w:rPr>
                <w:rFonts w:asciiTheme="minorHAnsi" w:hAnsiTheme="minorHAnsi" w:cs="Calibri-Bold"/>
                <w:bCs/>
                <w:sz w:val="22"/>
                <w:szCs w:val="22"/>
              </w:rPr>
              <w:t>formatori delle agenzie formative: esame e determinazioni</w:t>
            </w:r>
          </w:p>
        </w:tc>
        <w:tc>
          <w:tcPr>
            <w:tcW w:w="1559" w:type="dxa"/>
          </w:tcPr>
          <w:p w:rsidR="00473893" w:rsidRPr="004C5E56" w:rsidRDefault="00206393" w:rsidP="0034500F">
            <w:pPr>
              <w:jc w:val="center"/>
              <w:rPr>
                <w:rFonts w:asciiTheme="minorHAnsi" w:hAnsiTheme="minorHAnsi" w:cstheme="minorHAnsi"/>
                <w:sz w:val="20"/>
                <w:szCs w:val="20"/>
              </w:rPr>
            </w:pPr>
            <w:r w:rsidRPr="004C5E56">
              <w:rPr>
                <w:rFonts w:asciiTheme="minorHAnsi" w:hAnsiTheme="minorHAnsi" w:cstheme="minorHAnsi"/>
                <w:sz w:val="20"/>
                <w:szCs w:val="20"/>
              </w:rPr>
              <w:t>399</w:t>
            </w:r>
          </w:p>
        </w:tc>
        <w:tc>
          <w:tcPr>
            <w:tcW w:w="2127" w:type="dxa"/>
          </w:tcPr>
          <w:p w:rsidR="00206393" w:rsidRPr="004C5E56" w:rsidRDefault="00206393" w:rsidP="0039722D">
            <w:pPr>
              <w:autoSpaceDE w:val="0"/>
              <w:autoSpaceDN w:val="0"/>
              <w:adjustRightInd w:val="0"/>
              <w:jc w:val="center"/>
              <w:rPr>
                <w:rFonts w:asciiTheme="minorHAnsi" w:hAnsiTheme="minorHAnsi" w:cs="Calibri-Italic"/>
                <w:iCs/>
                <w:sz w:val="20"/>
                <w:szCs w:val="20"/>
              </w:rPr>
            </w:pPr>
            <w:r w:rsidRPr="004C5E56">
              <w:rPr>
                <w:rFonts w:asciiTheme="minorHAnsi" w:hAnsiTheme="minorHAnsi" w:cs="Calibri-BoldItalic"/>
                <w:bCs/>
                <w:iCs/>
                <w:sz w:val="20"/>
                <w:szCs w:val="20"/>
              </w:rPr>
              <w:t>Sisti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Antignati</w:t>
            </w:r>
            <w:r w:rsidRPr="004C5E56">
              <w:rPr>
                <w:rFonts w:asciiTheme="minorHAnsi" w:hAnsiTheme="minorHAnsi" w:cs="Cambria Math"/>
                <w:iCs/>
                <w:sz w:val="20"/>
                <w:szCs w:val="20"/>
              </w:rPr>
              <w:t>‐</w:t>
            </w:r>
          </w:p>
          <w:p w:rsidR="004738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Calibri-BoldItalic"/>
                <w:bCs/>
                <w:iCs/>
                <w:sz w:val="20"/>
                <w:szCs w:val="20"/>
              </w:rPr>
              <w:t>Cipriani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 xml:space="preserve">Pecora </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Pisanti</w:t>
            </w:r>
          </w:p>
        </w:tc>
      </w:tr>
      <w:tr w:rsidR="00473893" w:rsidRPr="00060964" w:rsidTr="0039722D">
        <w:tc>
          <w:tcPr>
            <w:tcW w:w="567" w:type="dxa"/>
          </w:tcPr>
          <w:p w:rsidR="00473893" w:rsidRPr="004C5E56" w:rsidRDefault="00473893" w:rsidP="0034500F">
            <w:pPr>
              <w:jc w:val="center"/>
              <w:rPr>
                <w:rFonts w:asciiTheme="minorHAnsi" w:hAnsiTheme="minorHAnsi" w:cstheme="minorHAnsi"/>
                <w:sz w:val="20"/>
                <w:szCs w:val="20"/>
              </w:rPr>
            </w:pPr>
            <w:r w:rsidRPr="004C5E56">
              <w:rPr>
                <w:rFonts w:asciiTheme="minorHAnsi" w:hAnsiTheme="minorHAnsi" w:cstheme="minorHAnsi"/>
                <w:sz w:val="20"/>
                <w:szCs w:val="20"/>
              </w:rPr>
              <w:lastRenderedPageBreak/>
              <w:t>21</w:t>
            </w:r>
          </w:p>
        </w:tc>
        <w:tc>
          <w:tcPr>
            <w:tcW w:w="7088" w:type="dxa"/>
          </w:tcPr>
          <w:p w:rsidR="00206393" w:rsidRPr="004C5E56" w:rsidRDefault="00206393" w:rsidP="003B4729">
            <w:pPr>
              <w:autoSpaceDE w:val="0"/>
              <w:autoSpaceDN w:val="0"/>
              <w:adjustRightInd w:val="0"/>
              <w:jc w:val="both"/>
              <w:rPr>
                <w:rFonts w:asciiTheme="minorHAnsi" w:hAnsiTheme="minorHAnsi" w:cs="Calibri-Bold"/>
                <w:bCs/>
                <w:sz w:val="20"/>
                <w:szCs w:val="20"/>
              </w:rPr>
            </w:pPr>
            <w:r w:rsidRPr="004C5E56">
              <w:rPr>
                <w:rFonts w:asciiTheme="minorHAnsi" w:hAnsiTheme="minorHAnsi" w:cs="Calibri-Bold"/>
                <w:bCs/>
                <w:sz w:val="20"/>
                <w:szCs w:val="20"/>
              </w:rPr>
              <w:t>Costituzione dell’elenco delle Riviste accreditate per la pubblicazione</w:t>
            </w:r>
          </w:p>
          <w:p w:rsidR="00473893" w:rsidRPr="004C5E56" w:rsidRDefault="00206393"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dei lavori professionali: esami e determinazioni</w:t>
            </w:r>
          </w:p>
        </w:tc>
        <w:tc>
          <w:tcPr>
            <w:tcW w:w="1559" w:type="dxa"/>
          </w:tcPr>
          <w:p w:rsidR="00473893" w:rsidRPr="004C5E56" w:rsidRDefault="00206393" w:rsidP="00BC66D9">
            <w:pPr>
              <w:spacing w:line="360" w:lineRule="auto"/>
              <w:jc w:val="center"/>
              <w:rPr>
                <w:rFonts w:ascii="Calibri" w:hAnsi="Calibri" w:cs="Calibri"/>
                <w:sz w:val="20"/>
                <w:szCs w:val="20"/>
              </w:rPr>
            </w:pPr>
            <w:r w:rsidRPr="004C5E56">
              <w:rPr>
                <w:rFonts w:ascii="Calibri" w:hAnsi="Calibri" w:cs="Calibri"/>
                <w:sz w:val="20"/>
                <w:szCs w:val="20"/>
              </w:rPr>
              <w:t>400</w:t>
            </w:r>
          </w:p>
        </w:tc>
        <w:tc>
          <w:tcPr>
            <w:tcW w:w="2127" w:type="dxa"/>
          </w:tcPr>
          <w:p w:rsidR="00206393" w:rsidRPr="004C5E56" w:rsidRDefault="00206393" w:rsidP="0039722D">
            <w:pPr>
              <w:autoSpaceDE w:val="0"/>
              <w:autoSpaceDN w:val="0"/>
              <w:adjustRightInd w:val="0"/>
              <w:jc w:val="center"/>
              <w:rPr>
                <w:rFonts w:asciiTheme="minorHAnsi" w:hAnsiTheme="minorHAnsi" w:cs="Calibri-Italic"/>
                <w:iCs/>
                <w:sz w:val="20"/>
                <w:szCs w:val="20"/>
              </w:rPr>
            </w:pPr>
            <w:r w:rsidRPr="004C5E56">
              <w:rPr>
                <w:rFonts w:asciiTheme="minorHAnsi" w:hAnsiTheme="minorHAnsi" w:cs="Calibri-BoldItalic"/>
                <w:bCs/>
                <w:iCs/>
                <w:sz w:val="20"/>
                <w:szCs w:val="20"/>
              </w:rPr>
              <w:t>Sisti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Antignati</w:t>
            </w:r>
            <w:r w:rsidRPr="004C5E56">
              <w:rPr>
                <w:rFonts w:asciiTheme="minorHAnsi" w:hAnsiTheme="minorHAnsi" w:cs="Cambria Math"/>
                <w:iCs/>
                <w:sz w:val="20"/>
                <w:szCs w:val="20"/>
              </w:rPr>
              <w:t>‐</w:t>
            </w:r>
          </w:p>
          <w:p w:rsidR="004738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Calibri-BoldItalic"/>
                <w:bCs/>
                <w:iCs/>
                <w:sz w:val="20"/>
                <w:szCs w:val="20"/>
              </w:rPr>
              <w:t>Cipriani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 xml:space="preserve">Pecora </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Pisanti</w:t>
            </w:r>
          </w:p>
        </w:tc>
      </w:tr>
      <w:tr w:rsidR="00206393" w:rsidRPr="00060964" w:rsidTr="0039722D">
        <w:tc>
          <w:tcPr>
            <w:tcW w:w="567"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22</w:t>
            </w:r>
          </w:p>
        </w:tc>
        <w:tc>
          <w:tcPr>
            <w:tcW w:w="7088" w:type="dxa"/>
          </w:tcPr>
          <w:p w:rsidR="00206393" w:rsidRPr="004C5E56" w:rsidRDefault="00206393" w:rsidP="003B4729">
            <w:pPr>
              <w:autoSpaceDE w:val="0"/>
              <w:autoSpaceDN w:val="0"/>
              <w:adjustRightInd w:val="0"/>
              <w:jc w:val="both"/>
              <w:rPr>
                <w:rFonts w:asciiTheme="minorHAnsi" w:hAnsiTheme="minorHAnsi" w:cs="Calibri-Bold"/>
                <w:bCs/>
                <w:sz w:val="20"/>
                <w:szCs w:val="20"/>
              </w:rPr>
            </w:pPr>
            <w:r w:rsidRPr="004C5E56">
              <w:rPr>
                <w:rFonts w:asciiTheme="minorHAnsi" w:hAnsiTheme="minorHAnsi" w:cs="Calibri-Bold"/>
                <w:bCs/>
                <w:sz w:val="20"/>
                <w:szCs w:val="20"/>
              </w:rPr>
              <w:t>Deroga all’art.13 comma 1 del regolamento di formazione n.3/2013</w:t>
            </w:r>
          </w:p>
          <w:p w:rsidR="00206393" w:rsidRPr="004C5E56" w:rsidRDefault="00206393" w:rsidP="003B4729">
            <w:pPr>
              <w:jc w:val="both"/>
              <w:rPr>
                <w:rFonts w:asciiTheme="minorHAnsi" w:hAnsiTheme="minorHAnsi" w:cstheme="minorHAnsi"/>
                <w:sz w:val="20"/>
                <w:szCs w:val="20"/>
              </w:rPr>
            </w:pPr>
            <w:r w:rsidRPr="004C5E56">
              <w:rPr>
                <w:rFonts w:asciiTheme="minorHAnsi" w:hAnsiTheme="minorHAnsi" w:cs="Calibri-Bold"/>
                <w:bCs/>
                <w:sz w:val="20"/>
                <w:szCs w:val="20"/>
              </w:rPr>
              <w:t>per il triennio 2014</w:t>
            </w:r>
            <w:r w:rsidRPr="004C5E56">
              <w:rPr>
                <w:rFonts w:asciiTheme="minorHAnsi" w:hAnsiTheme="minorHAnsi" w:cs="Cambria Math"/>
                <w:bCs/>
                <w:sz w:val="20"/>
                <w:szCs w:val="20"/>
              </w:rPr>
              <w:t>‐</w:t>
            </w:r>
            <w:r w:rsidRPr="004C5E56">
              <w:rPr>
                <w:rFonts w:asciiTheme="minorHAnsi" w:hAnsiTheme="minorHAnsi" w:cs="Calibri-Bold"/>
                <w:bCs/>
                <w:sz w:val="20"/>
                <w:szCs w:val="20"/>
              </w:rPr>
              <w:t>2016: esame e 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401</w:t>
            </w:r>
          </w:p>
        </w:tc>
        <w:tc>
          <w:tcPr>
            <w:tcW w:w="2127" w:type="dxa"/>
          </w:tcPr>
          <w:p w:rsidR="00206393" w:rsidRPr="004C5E56" w:rsidRDefault="00206393" w:rsidP="0039722D">
            <w:pPr>
              <w:autoSpaceDE w:val="0"/>
              <w:autoSpaceDN w:val="0"/>
              <w:adjustRightInd w:val="0"/>
              <w:jc w:val="center"/>
              <w:rPr>
                <w:rFonts w:asciiTheme="minorHAnsi" w:hAnsiTheme="minorHAnsi" w:cs="Calibri-Italic"/>
                <w:iCs/>
                <w:sz w:val="20"/>
                <w:szCs w:val="20"/>
              </w:rPr>
            </w:pPr>
            <w:r w:rsidRPr="004C5E56">
              <w:rPr>
                <w:rFonts w:asciiTheme="minorHAnsi" w:hAnsiTheme="minorHAnsi" w:cs="Calibri-BoldItalic"/>
                <w:bCs/>
                <w:iCs/>
                <w:sz w:val="20"/>
                <w:szCs w:val="20"/>
              </w:rPr>
              <w:t>Sisti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Antignati</w:t>
            </w:r>
            <w:r w:rsidRPr="004C5E56">
              <w:rPr>
                <w:rFonts w:asciiTheme="minorHAnsi" w:hAnsiTheme="minorHAnsi" w:cs="Cambria Math"/>
                <w:iCs/>
                <w:sz w:val="20"/>
                <w:szCs w:val="20"/>
              </w:rPr>
              <w:t>‐</w:t>
            </w:r>
          </w:p>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Calibri-BoldItalic"/>
                <w:bCs/>
                <w:iCs/>
                <w:sz w:val="20"/>
                <w:szCs w:val="20"/>
              </w:rPr>
              <w:t>Cipriani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 xml:space="preserve">Pecora </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Pisanti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23</w:t>
            </w:r>
          </w:p>
        </w:tc>
        <w:tc>
          <w:tcPr>
            <w:tcW w:w="7088" w:type="dxa"/>
          </w:tcPr>
          <w:p w:rsidR="00206393" w:rsidRPr="004C5E56" w:rsidRDefault="00206393" w:rsidP="003B4729">
            <w:pPr>
              <w:autoSpaceDE w:val="0"/>
              <w:autoSpaceDN w:val="0"/>
              <w:adjustRightInd w:val="0"/>
              <w:jc w:val="both"/>
              <w:rPr>
                <w:rFonts w:asciiTheme="minorHAnsi" w:hAnsiTheme="minorHAnsi" w:cstheme="minorHAnsi"/>
                <w:sz w:val="20"/>
                <w:szCs w:val="20"/>
              </w:rPr>
            </w:pPr>
            <w:r w:rsidRPr="004C5E56">
              <w:rPr>
                <w:rFonts w:asciiTheme="minorHAnsi" w:hAnsiTheme="minorHAnsi" w:cs="Calibri-Bold"/>
                <w:bCs/>
                <w:sz w:val="20"/>
                <w:szCs w:val="20"/>
              </w:rPr>
              <w:t>Convenzione operativa ai sensi dell’art. 4 della convezione quadro trala conferenza di agraria ed il CONAF: esame e 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402</w:t>
            </w:r>
          </w:p>
        </w:tc>
        <w:tc>
          <w:tcPr>
            <w:tcW w:w="2127" w:type="dxa"/>
          </w:tcPr>
          <w:p w:rsidR="00206393" w:rsidRPr="004C5E56" w:rsidRDefault="00206393" w:rsidP="0039722D">
            <w:pPr>
              <w:jc w:val="center"/>
              <w:rPr>
                <w:rFonts w:asciiTheme="minorHAnsi" w:hAnsiTheme="minorHAnsi"/>
                <w:sz w:val="20"/>
                <w:szCs w:val="20"/>
              </w:rPr>
            </w:pPr>
            <w:r w:rsidRPr="004C5E56">
              <w:rPr>
                <w:rFonts w:asciiTheme="minorHAnsi" w:hAnsiTheme="minorHAnsi"/>
                <w:sz w:val="20"/>
                <w:szCs w:val="20"/>
              </w:rPr>
              <w:t>Sisti-Pecora</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24</w:t>
            </w:r>
          </w:p>
        </w:tc>
        <w:tc>
          <w:tcPr>
            <w:tcW w:w="7088" w:type="dxa"/>
          </w:tcPr>
          <w:p w:rsidR="00206393" w:rsidRPr="004C5E56" w:rsidRDefault="00206393" w:rsidP="003B4729">
            <w:pPr>
              <w:autoSpaceDE w:val="0"/>
              <w:autoSpaceDN w:val="0"/>
              <w:adjustRightInd w:val="0"/>
              <w:jc w:val="both"/>
              <w:rPr>
                <w:rFonts w:asciiTheme="minorHAnsi" w:hAnsiTheme="minorHAnsi" w:cs="Calibri-Bold"/>
                <w:bCs/>
                <w:sz w:val="20"/>
                <w:szCs w:val="20"/>
              </w:rPr>
            </w:pPr>
            <w:r w:rsidRPr="004C5E56">
              <w:rPr>
                <w:rFonts w:asciiTheme="minorHAnsi" w:hAnsiTheme="minorHAnsi" w:cs="Calibri-Bold"/>
                <w:bCs/>
                <w:sz w:val="20"/>
                <w:szCs w:val="20"/>
              </w:rPr>
              <w:t>Procedura di accertamento della regolarità formativa: esame e</w:t>
            </w:r>
          </w:p>
          <w:p w:rsidR="00206393" w:rsidRPr="004C5E56" w:rsidRDefault="00206393"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403</w:t>
            </w:r>
          </w:p>
        </w:tc>
        <w:tc>
          <w:tcPr>
            <w:tcW w:w="2127" w:type="dxa"/>
          </w:tcPr>
          <w:p w:rsidR="00206393" w:rsidRPr="004C5E56" w:rsidRDefault="00206393" w:rsidP="0039722D">
            <w:pPr>
              <w:autoSpaceDE w:val="0"/>
              <w:autoSpaceDN w:val="0"/>
              <w:adjustRightInd w:val="0"/>
              <w:jc w:val="center"/>
              <w:rPr>
                <w:rFonts w:asciiTheme="minorHAnsi" w:hAnsiTheme="minorHAnsi" w:cs="Calibri-Italic"/>
                <w:iCs/>
                <w:sz w:val="20"/>
                <w:szCs w:val="20"/>
              </w:rPr>
            </w:pPr>
            <w:r w:rsidRPr="004C5E56">
              <w:rPr>
                <w:rFonts w:asciiTheme="minorHAnsi" w:hAnsiTheme="minorHAnsi" w:cs="Calibri-BoldItalic"/>
                <w:bCs/>
                <w:iCs/>
                <w:sz w:val="20"/>
                <w:szCs w:val="20"/>
              </w:rPr>
              <w:t>Sisti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Antignati</w:t>
            </w:r>
            <w:r w:rsidRPr="004C5E56">
              <w:rPr>
                <w:rFonts w:asciiTheme="minorHAnsi" w:hAnsiTheme="minorHAnsi" w:cs="Cambria Math"/>
                <w:iCs/>
                <w:sz w:val="20"/>
                <w:szCs w:val="20"/>
              </w:rPr>
              <w:t>‐</w:t>
            </w:r>
          </w:p>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Calibri-BoldItalic"/>
                <w:bCs/>
                <w:iCs/>
                <w:sz w:val="20"/>
                <w:szCs w:val="20"/>
              </w:rPr>
              <w:t>Cipriani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 xml:space="preserve">Pecora </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Pisanti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25</w:t>
            </w:r>
          </w:p>
        </w:tc>
        <w:tc>
          <w:tcPr>
            <w:tcW w:w="7088" w:type="dxa"/>
          </w:tcPr>
          <w:p w:rsidR="00206393" w:rsidRPr="004C5E56" w:rsidRDefault="00206393" w:rsidP="00CC7FB6">
            <w:pPr>
              <w:autoSpaceDE w:val="0"/>
              <w:autoSpaceDN w:val="0"/>
              <w:adjustRightInd w:val="0"/>
              <w:jc w:val="both"/>
              <w:rPr>
                <w:rFonts w:asciiTheme="minorHAnsi" w:hAnsiTheme="minorHAnsi" w:cs="Calibri-Bold"/>
                <w:bCs/>
                <w:sz w:val="20"/>
                <w:szCs w:val="20"/>
              </w:rPr>
            </w:pPr>
            <w:r w:rsidRPr="004C5E56">
              <w:rPr>
                <w:rFonts w:asciiTheme="minorHAnsi" w:hAnsiTheme="minorHAnsi" w:cs="Calibri-Bold"/>
                <w:bCs/>
                <w:sz w:val="20"/>
                <w:szCs w:val="20"/>
              </w:rPr>
              <w:t>Manuale delle procedure per la gestione della formazione continua</w:t>
            </w:r>
          </w:p>
          <w:p w:rsidR="00206393" w:rsidRPr="004C5E56" w:rsidRDefault="00206393" w:rsidP="00CC7FB6">
            <w:pPr>
              <w:jc w:val="both"/>
              <w:rPr>
                <w:rFonts w:asciiTheme="minorHAnsi" w:hAnsiTheme="minorHAnsi" w:cstheme="minorHAnsi"/>
                <w:sz w:val="20"/>
                <w:szCs w:val="20"/>
              </w:rPr>
            </w:pPr>
            <w:r w:rsidRPr="004C5E56">
              <w:rPr>
                <w:rFonts w:asciiTheme="minorHAnsi" w:hAnsiTheme="minorHAnsi" w:cs="Calibri-Bold"/>
                <w:bCs/>
                <w:sz w:val="20"/>
                <w:szCs w:val="20"/>
              </w:rPr>
              <w:t>per il periodo 2014</w:t>
            </w:r>
            <w:r w:rsidRPr="004C5E56">
              <w:rPr>
                <w:rFonts w:asciiTheme="minorHAnsi" w:hAnsiTheme="minorHAnsi" w:cs="Cambria Math"/>
                <w:bCs/>
                <w:sz w:val="20"/>
                <w:szCs w:val="20"/>
              </w:rPr>
              <w:t>‐</w:t>
            </w:r>
            <w:r w:rsidRPr="004C5E56">
              <w:rPr>
                <w:rFonts w:asciiTheme="minorHAnsi" w:hAnsiTheme="minorHAnsi" w:cs="Calibri-Bold"/>
                <w:bCs/>
                <w:sz w:val="20"/>
                <w:szCs w:val="20"/>
              </w:rPr>
              <w:t>2016: esame e 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404</w:t>
            </w:r>
          </w:p>
        </w:tc>
        <w:tc>
          <w:tcPr>
            <w:tcW w:w="2127" w:type="dxa"/>
          </w:tcPr>
          <w:p w:rsidR="00206393" w:rsidRPr="004C5E56" w:rsidRDefault="00206393" w:rsidP="0039722D">
            <w:pPr>
              <w:autoSpaceDE w:val="0"/>
              <w:autoSpaceDN w:val="0"/>
              <w:adjustRightInd w:val="0"/>
              <w:jc w:val="center"/>
              <w:rPr>
                <w:rFonts w:asciiTheme="minorHAnsi" w:hAnsiTheme="minorHAnsi" w:cs="Calibri-Italic"/>
                <w:iCs/>
                <w:sz w:val="20"/>
                <w:szCs w:val="20"/>
              </w:rPr>
            </w:pPr>
            <w:r w:rsidRPr="004C5E56">
              <w:rPr>
                <w:rFonts w:asciiTheme="minorHAnsi" w:hAnsiTheme="minorHAnsi" w:cs="Calibri-BoldItalic"/>
                <w:bCs/>
                <w:iCs/>
                <w:sz w:val="20"/>
                <w:szCs w:val="20"/>
              </w:rPr>
              <w:t>Sisti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Antignati</w:t>
            </w:r>
            <w:r w:rsidRPr="004C5E56">
              <w:rPr>
                <w:rFonts w:asciiTheme="minorHAnsi" w:hAnsiTheme="minorHAnsi" w:cs="Cambria Math"/>
                <w:iCs/>
                <w:sz w:val="20"/>
                <w:szCs w:val="20"/>
              </w:rPr>
              <w:t>‐</w:t>
            </w:r>
          </w:p>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Calibri-BoldItalic"/>
                <w:bCs/>
                <w:iCs/>
                <w:sz w:val="20"/>
                <w:szCs w:val="20"/>
              </w:rPr>
              <w:t>Cipriani</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 xml:space="preserve">Pecora </w:t>
            </w:r>
            <w:r w:rsidRPr="004C5E56">
              <w:rPr>
                <w:rFonts w:asciiTheme="minorHAnsi" w:hAnsiTheme="minorHAnsi" w:cs="Cambria Math"/>
                <w:bCs/>
                <w:iCs/>
                <w:sz w:val="20"/>
                <w:szCs w:val="20"/>
              </w:rPr>
              <w:t>‐</w:t>
            </w:r>
            <w:r w:rsidRPr="004C5E56">
              <w:rPr>
                <w:rFonts w:asciiTheme="minorHAnsi" w:hAnsiTheme="minorHAnsi" w:cs="Calibri-BoldItalic"/>
                <w:bCs/>
                <w:iCs/>
                <w:sz w:val="20"/>
                <w:szCs w:val="20"/>
              </w:rPr>
              <w:t>Pisanti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26</w:t>
            </w:r>
          </w:p>
        </w:tc>
        <w:tc>
          <w:tcPr>
            <w:tcW w:w="7088" w:type="dxa"/>
          </w:tcPr>
          <w:p w:rsidR="00206393" w:rsidRPr="004C5E56" w:rsidRDefault="00206393" w:rsidP="00CC7FB6">
            <w:pPr>
              <w:autoSpaceDE w:val="0"/>
              <w:autoSpaceDN w:val="0"/>
              <w:adjustRightInd w:val="0"/>
              <w:jc w:val="both"/>
              <w:rPr>
                <w:rFonts w:asciiTheme="minorHAnsi" w:hAnsiTheme="minorHAnsi" w:cstheme="minorHAnsi"/>
                <w:sz w:val="20"/>
                <w:szCs w:val="20"/>
                <w:highlight w:val="yellow"/>
              </w:rPr>
            </w:pPr>
            <w:r w:rsidRPr="004C5E56">
              <w:rPr>
                <w:rFonts w:asciiTheme="minorHAnsi" w:hAnsiTheme="minorHAnsi" w:cs="Calibri-Bold"/>
                <w:bCs/>
                <w:sz w:val="20"/>
                <w:szCs w:val="20"/>
              </w:rPr>
              <w:t>Logo per la certificazione delle attività formative: esame e</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405</w:t>
            </w:r>
          </w:p>
        </w:tc>
        <w:tc>
          <w:tcPr>
            <w:tcW w:w="2127" w:type="dxa"/>
          </w:tcPr>
          <w:p w:rsidR="00206393" w:rsidRPr="004C5E56" w:rsidRDefault="00206393" w:rsidP="0039722D">
            <w:pPr>
              <w:jc w:val="center"/>
              <w:rPr>
                <w:rFonts w:asciiTheme="minorHAnsi" w:hAnsiTheme="minorHAnsi"/>
                <w:sz w:val="20"/>
                <w:szCs w:val="20"/>
              </w:rPr>
            </w:pPr>
            <w:r w:rsidRPr="004C5E56">
              <w:rPr>
                <w:rFonts w:asciiTheme="minorHAnsi" w:hAnsi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27</w:t>
            </w:r>
          </w:p>
        </w:tc>
        <w:tc>
          <w:tcPr>
            <w:tcW w:w="7088" w:type="dxa"/>
          </w:tcPr>
          <w:p w:rsidR="00206393" w:rsidRPr="004C5E56" w:rsidRDefault="00206393" w:rsidP="00CC7FB6">
            <w:pPr>
              <w:jc w:val="both"/>
              <w:rPr>
                <w:rFonts w:asciiTheme="minorHAnsi" w:hAnsiTheme="minorHAnsi" w:cstheme="minorHAnsi"/>
                <w:sz w:val="20"/>
                <w:szCs w:val="20"/>
              </w:rPr>
            </w:pPr>
            <w:r w:rsidRPr="004C5E56">
              <w:rPr>
                <w:rFonts w:asciiTheme="minorHAnsi" w:hAnsiTheme="minorHAnsi" w:cs="Calibri-Bold"/>
                <w:bCs/>
                <w:sz w:val="20"/>
                <w:szCs w:val="20"/>
              </w:rPr>
              <w:t>Codice degli appalti: aggiornamento</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406</w:t>
            </w:r>
          </w:p>
        </w:tc>
        <w:tc>
          <w:tcPr>
            <w:tcW w:w="2127" w:type="dxa"/>
          </w:tcPr>
          <w:p w:rsidR="00206393" w:rsidRPr="004C5E56" w:rsidRDefault="00206393" w:rsidP="0039722D">
            <w:pPr>
              <w:jc w:val="center"/>
              <w:rPr>
                <w:rFonts w:asciiTheme="minorHAnsi" w:hAnsiTheme="minorHAnsi"/>
                <w:sz w:val="20"/>
                <w:szCs w:val="20"/>
              </w:rPr>
            </w:pPr>
            <w:r w:rsidRPr="004C5E56">
              <w:rPr>
                <w:rFonts w:asciiTheme="minorHAnsi" w:hAnsi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28</w:t>
            </w:r>
          </w:p>
        </w:tc>
        <w:tc>
          <w:tcPr>
            <w:tcW w:w="7088" w:type="dxa"/>
          </w:tcPr>
          <w:p w:rsidR="00206393" w:rsidRPr="004C5E56" w:rsidRDefault="00206393" w:rsidP="00CC7FB6">
            <w:pPr>
              <w:jc w:val="both"/>
              <w:rPr>
                <w:rFonts w:asciiTheme="minorHAnsi" w:hAnsiTheme="minorHAnsi" w:cstheme="minorHAnsi"/>
                <w:sz w:val="20"/>
                <w:szCs w:val="20"/>
              </w:rPr>
            </w:pPr>
            <w:r w:rsidRPr="004C5E56">
              <w:rPr>
                <w:rFonts w:asciiTheme="minorHAnsi" w:hAnsiTheme="minorHAnsi" w:cs="Calibri-Bold"/>
                <w:bCs/>
                <w:sz w:val="20"/>
                <w:szCs w:val="20"/>
              </w:rPr>
              <w:t>Protocollo FAO/WAA e sede permanente: informativa.</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407</w:t>
            </w:r>
          </w:p>
        </w:tc>
        <w:tc>
          <w:tcPr>
            <w:tcW w:w="2127" w:type="dxa"/>
          </w:tcPr>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Sisti-Busti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29</w:t>
            </w:r>
          </w:p>
        </w:tc>
        <w:tc>
          <w:tcPr>
            <w:tcW w:w="7088" w:type="dxa"/>
          </w:tcPr>
          <w:p w:rsidR="00206393" w:rsidRPr="004C5E56" w:rsidRDefault="00206393" w:rsidP="00CC7FB6">
            <w:pPr>
              <w:jc w:val="both"/>
              <w:rPr>
                <w:rFonts w:asciiTheme="minorHAnsi" w:hAnsiTheme="minorHAnsi" w:cstheme="minorHAnsi"/>
                <w:sz w:val="20"/>
                <w:szCs w:val="20"/>
              </w:rPr>
            </w:pPr>
            <w:r w:rsidRPr="004C5E56">
              <w:rPr>
                <w:rFonts w:asciiTheme="minorHAnsi" w:hAnsiTheme="minorHAnsi" w:cs="Calibri-Bold"/>
                <w:bCs/>
                <w:sz w:val="20"/>
                <w:szCs w:val="20"/>
              </w:rPr>
              <w:t>Registrazione ROC 2016: esame e determinazioni</w:t>
            </w:r>
          </w:p>
        </w:tc>
        <w:tc>
          <w:tcPr>
            <w:tcW w:w="1559" w:type="dxa"/>
          </w:tcPr>
          <w:p w:rsidR="00206393" w:rsidRPr="004C5E56" w:rsidRDefault="00206393" w:rsidP="00C54330">
            <w:pPr>
              <w:jc w:val="center"/>
              <w:rPr>
                <w:rFonts w:asciiTheme="minorHAnsi" w:hAnsiTheme="minorHAnsi" w:cstheme="minorHAnsi"/>
                <w:sz w:val="20"/>
                <w:szCs w:val="20"/>
              </w:rPr>
            </w:pPr>
            <w:r w:rsidRPr="004C5E56">
              <w:rPr>
                <w:rFonts w:asciiTheme="minorHAnsi" w:hAnsiTheme="minorHAnsi" w:cstheme="minorHAnsi"/>
                <w:sz w:val="20"/>
                <w:szCs w:val="20"/>
              </w:rPr>
              <w:t>408</w:t>
            </w:r>
          </w:p>
        </w:tc>
        <w:tc>
          <w:tcPr>
            <w:tcW w:w="2127" w:type="dxa"/>
          </w:tcPr>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Zari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30</w:t>
            </w:r>
          </w:p>
        </w:tc>
        <w:tc>
          <w:tcPr>
            <w:tcW w:w="7088" w:type="dxa"/>
          </w:tcPr>
          <w:p w:rsidR="00206393" w:rsidRPr="004C5E56" w:rsidRDefault="000A38FA"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Nuova veste e schema notiziario: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409</w:t>
            </w:r>
          </w:p>
        </w:tc>
        <w:tc>
          <w:tcPr>
            <w:tcW w:w="2127" w:type="dxa"/>
          </w:tcPr>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Zari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31</w:t>
            </w:r>
          </w:p>
        </w:tc>
        <w:tc>
          <w:tcPr>
            <w:tcW w:w="7088" w:type="dxa"/>
          </w:tcPr>
          <w:p w:rsidR="00206393" w:rsidRPr="004C5E56" w:rsidRDefault="000A38FA"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Progetto Imagine Line questionario Nomisma : esame e</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determinazioni .</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410</w:t>
            </w:r>
          </w:p>
        </w:tc>
        <w:tc>
          <w:tcPr>
            <w:tcW w:w="2127" w:type="dxa"/>
          </w:tcPr>
          <w:p w:rsidR="00206393" w:rsidRPr="004C5E56" w:rsidRDefault="000A38FA"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Zari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32</w:t>
            </w:r>
          </w:p>
        </w:tc>
        <w:tc>
          <w:tcPr>
            <w:tcW w:w="7088" w:type="dxa"/>
          </w:tcPr>
          <w:p w:rsidR="00206393" w:rsidRPr="004C5E56" w:rsidRDefault="000A38FA"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Questionario attività estimativa degli iscritti: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411</w:t>
            </w:r>
          </w:p>
        </w:tc>
        <w:tc>
          <w:tcPr>
            <w:tcW w:w="2127" w:type="dxa"/>
          </w:tcPr>
          <w:p w:rsidR="00206393" w:rsidRPr="004C5E56" w:rsidRDefault="000A38FA"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Zari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33</w:t>
            </w:r>
          </w:p>
        </w:tc>
        <w:tc>
          <w:tcPr>
            <w:tcW w:w="7088" w:type="dxa"/>
          </w:tcPr>
          <w:p w:rsidR="00206393" w:rsidRPr="004C5E56" w:rsidRDefault="000A38FA"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PANP ( piano azione nazionale professioni) consultazioni Commissione</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Europea: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412</w:t>
            </w:r>
          </w:p>
        </w:tc>
        <w:tc>
          <w:tcPr>
            <w:tcW w:w="2127" w:type="dxa"/>
          </w:tcPr>
          <w:p w:rsidR="00206393" w:rsidRPr="004C5E56" w:rsidRDefault="000A38FA"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Antignati-Zari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34</w:t>
            </w:r>
          </w:p>
        </w:tc>
        <w:tc>
          <w:tcPr>
            <w:tcW w:w="7088" w:type="dxa"/>
          </w:tcPr>
          <w:p w:rsidR="00206393" w:rsidRPr="004C5E56" w:rsidRDefault="000A38FA"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 xml:space="preserve">Sentenza CdS rg 423/2016 Sez. III Federazione Agronomi Dottori Agronomi e Dottori Forestalidella Calabria c/ Regione Calabria : esame e </w:t>
            </w:r>
            <w:r w:rsidR="003B4729" w:rsidRPr="004C5E56">
              <w:rPr>
                <w:rFonts w:asciiTheme="minorHAnsi" w:hAnsiTheme="minorHAnsi" w:cs="Calibri-Bold"/>
                <w:bCs/>
                <w:sz w:val="20"/>
                <w:szCs w:val="20"/>
              </w:rPr>
              <w:t xml:space="preserve"> d</w:t>
            </w:r>
            <w:r w:rsidRPr="004C5E56">
              <w:rPr>
                <w:rFonts w:asciiTheme="minorHAnsi" w:hAnsiTheme="minorHAnsi" w:cs="Calibri-Bold"/>
                <w:bCs/>
                <w:sz w:val="20"/>
                <w:szCs w:val="20"/>
              </w:rPr>
              <w:t>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413</w:t>
            </w:r>
          </w:p>
        </w:tc>
        <w:tc>
          <w:tcPr>
            <w:tcW w:w="2127" w:type="dxa"/>
          </w:tcPr>
          <w:p w:rsidR="00206393" w:rsidRPr="004C5E56" w:rsidRDefault="000A38FA"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35</w:t>
            </w:r>
          </w:p>
        </w:tc>
        <w:tc>
          <w:tcPr>
            <w:tcW w:w="7088" w:type="dxa"/>
          </w:tcPr>
          <w:p w:rsidR="00206393" w:rsidRPr="004C5E56" w:rsidRDefault="000A38FA" w:rsidP="003B4729">
            <w:pPr>
              <w:autoSpaceDE w:val="0"/>
              <w:autoSpaceDN w:val="0"/>
              <w:adjustRightInd w:val="0"/>
              <w:jc w:val="both"/>
              <w:rPr>
                <w:rFonts w:asciiTheme="minorHAnsi" w:hAnsiTheme="minorHAnsi" w:cs="Calibri-Bold"/>
                <w:bCs/>
                <w:sz w:val="20"/>
                <w:szCs w:val="20"/>
              </w:rPr>
            </w:pPr>
            <w:r w:rsidRPr="004C5E56">
              <w:rPr>
                <w:rFonts w:asciiTheme="minorHAnsi" w:hAnsiTheme="minorHAnsi" w:cs="Calibri-Bold"/>
                <w:bCs/>
                <w:sz w:val="20"/>
                <w:szCs w:val="20"/>
              </w:rPr>
              <w:t>Circolare sulle valutazioni di impatto ambientale, strategico e vinca: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414</w:t>
            </w:r>
          </w:p>
        </w:tc>
        <w:tc>
          <w:tcPr>
            <w:tcW w:w="2127" w:type="dxa"/>
          </w:tcPr>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Sisti</w:t>
            </w:r>
            <w:r w:rsidR="000A38FA" w:rsidRPr="004C5E56">
              <w:rPr>
                <w:rFonts w:asciiTheme="minorHAnsi" w:hAnsiTheme="minorHAnsi" w:cstheme="minorHAnsi"/>
                <w:sz w:val="20"/>
                <w:szCs w:val="20"/>
              </w:rPr>
              <w:t>-Diamanti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36</w:t>
            </w:r>
          </w:p>
        </w:tc>
        <w:tc>
          <w:tcPr>
            <w:tcW w:w="7088" w:type="dxa"/>
          </w:tcPr>
          <w:p w:rsidR="00206393" w:rsidRPr="004C5E56" w:rsidRDefault="000A38FA"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Circolare sulle competenze sul Paesaggio: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415</w:t>
            </w:r>
          </w:p>
        </w:tc>
        <w:tc>
          <w:tcPr>
            <w:tcW w:w="2127" w:type="dxa"/>
          </w:tcPr>
          <w:p w:rsidR="00206393" w:rsidRPr="004C5E56" w:rsidRDefault="00206393" w:rsidP="0039722D">
            <w:pPr>
              <w:tabs>
                <w:tab w:val="left" w:pos="288"/>
              </w:tabs>
              <w:jc w:val="center"/>
              <w:rPr>
                <w:rFonts w:asciiTheme="minorHAnsi" w:hAnsiTheme="minorHAnsi" w:cstheme="minorHAnsi"/>
                <w:sz w:val="20"/>
                <w:szCs w:val="20"/>
              </w:rPr>
            </w:pPr>
            <w:r w:rsidRPr="004C5E56">
              <w:rPr>
                <w:rFonts w:asciiTheme="minorHAnsi" w:hAnsiTheme="minorHAnsi" w:cstheme="minorHAnsi"/>
                <w:sz w:val="20"/>
                <w:szCs w:val="20"/>
              </w:rPr>
              <w:t>Sisti</w:t>
            </w:r>
            <w:r w:rsidR="000A38FA" w:rsidRPr="004C5E56">
              <w:rPr>
                <w:rFonts w:asciiTheme="minorHAnsi" w:hAnsiTheme="minorHAnsi" w:cstheme="minorHAnsi"/>
                <w:sz w:val="20"/>
                <w:szCs w:val="20"/>
              </w:rPr>
              <w:t>-Diamanti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37</w:t>
            </w:r>
          </w:p>
        </w:tc>
        <w:tc>
          <w:tcPr>
            <w:tcW w:w="7088" w:type="dxa"/>
          </w:tcPr>
          <w:p w:rsidR="00206393" w:rsidRPr="004C5E56" w:rsidRDefault="000A38FA"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Tutela della Professione: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416</w:t>
            </w:r>
          </w:p>
        </w:tc>
        <w:tc>
          <w:tcPr>
            <w:tcW w:w="2127" w:type="dxa"/>
          </w:tcPr>
          <w:p w:rsidR="00206393" w:rsidRPr="004C5E56" w:rsidRDefault="000A38FA"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Busti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38</w:t>
            </w:r>
          </w:p>
        </w:tc>
        <w:tc>
          <w:tcPr>
            <w:tcW w:w="7088" w:type="dxa"/>
          </w:tcPr>
          <w:p w:rsidR="00206393" w:rsidRPr="004C5E56" w:rsidRDefault="000A38FA"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Richiesta di intervento su bando Ministero Beni Culturali: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417</w:t>
            </w:r>
          </w:p>
        </w:tc>
        <w:tc>
          <w:tcPr>
            <w:tcW w:w="2127" w:type="dxa"/>
          </w:tcPr>
          <w:p w:rsidR="00206393" w:rsidRPr="004C5E56" w:rsidRDefault="00206393" w:rsidP="0039722D">
            <w:pPr>
              <w:spacing w:line="360" w:lineRule="auto"/>
              <w:jc w:val="center"/>
              <w:rPr>
                <w:rFonts w:asciiTheme="minorHAnsi" w:hAnsiTheme="minorHAnsi" w:cstheme="minorHAnsi"/>
                <w:sz w:val="20"/>
                <w:szCs w:val="20"/>
              </w:rPr>
            </w:pPr>
            <w:r w:rsidRPr="004C5E56">
              <w:rPr>
                <w:rFonts w:asciiTheme="minorHAnsi" w:hAnsiTheme="minorHAnsi" w:cstheme="minorHAnsi"/>
                <w:sz w:val="20"/>
                <w:szCs w:val="20"/>
              </w:rPr>
              <w:t>Sisti</w:t>
            </w:r>
            <w:r w:rsidR="000A38FA" w:rsidRPr="004C5E56">
              <w:rPr>
                <w:rFonts w:asciiTheme="minorHAnsi" w:hAnsiTheme="minorHAnsi" w:cstheme="minorHAnsi"/>
                <w:sz w:val="20"/>
                <w:szCs w:val="20"/>
              </w:rPr>
              <w:t>-Busti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39</w:t>
            </w:r>
          </w:p>
        </w:tc>
        <w:tc>
          <w:tcPr>
            <w:tcW w:w="7088" w:type="dxa"/>
          </w:tcPr>
          <w:p w:rsidR="00206393" w:rsidRPr="004C5E56" w:rsidRDefault="000A38FA" w:rsidP="003B4729">
            <w:pPr>
              <w:jc w:val="both"/>
              <w:rPr>
                <w:rFonts w:asciiTheme="minorHAnsi" w:hAnsiTheme="minorHAnsi"/>
                <w:sz w:val="20"/>
                <w:szCs w:val="20"/>
              </w:rPr>
            </w:pPr>
            <w:r w:rsidRPr="004C5E56">
              <w:rPr>
                <w:rFonts w:asciiTheme="minorHAnsi" w:hAnsiTheme="minorHAnsi" w:cs="Calibri-Bold"/>
                <w:bCs/>
                <w:sz w:val="20"/>
                <w:szCs w:val="20"/>
              </w:rPr>
              <w:t>Progetto di sviluppo agricolo nella Regione di Volvogrado: esame e 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418</w:t>
            </w:r>
          </w:p>
        </w:tc>
        <w:tc>
          <w:tcPr>
            <w:tcW w:w="2127" w:type="dxa"/>
          </w:tcPr>
          <w:p w:rsidR="00206393" w:rsidRPr="004C5E56" w:rsidRDefault="00206393"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40</w:t>
            </w:r>
          </w:p>
        </w:tc>
        <w:tc>
          <w:tcPr>
            <w:tcW w:w="7088" w:type="dxa"/>
          </w:tcPr>
          <w:p w:rsidR="00206393" w:rsidRPr="004C5E56" w:rsidRDefault="000A38FA"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Regolamento patrocini onerosi e partecipazione ad eventi: esame e</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determinazioni.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419</w:t>
            </w:r>
          </w:p>
        </w:tc>
        <w:tc>
          <w:tcPr>
            <w:tcW w:w="2127" w:type="dxa"/>
          </w:tcPr>
          <w:p w:rsidR="00206393" w:rsidRPr="004C5E56" w:rsidRDefault="00206393"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r w:rsidR="000A38FA" w:rsidRPr="004C5E56">
              <w:rPr>
                <w:rFonts w:asciiTheme="minorHAnsi" w:hAnsiTheme="minorHAnsi" w:cstheme="minorHAnsi"/>
                <w:sz w:val="20"/>
                <w:szCs w:val="20"/>
              </w:rPr>
              <w:t xml:space="preserve"> ed Altri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41</w:t>
            </w:r>
          </w:p>
        </w:tc>
        <w:tc>
          <w:tcPr>
            <w:tcW w:w="7088" w:type="dxa"/>
          </w:tcPr>
          <w:p w:rsidR="00206393" w:rsidRPr="004C5E56" w:rsidRDefault="000A38FA" w:rsidP="003B4729">
            <w:pPr>
              <w:jc w:val="both"/>
              <w:rPr>
                <w:rFonts w:asciiTheme="minorHAnsi" w:hAnsiTheme="minorHAnsi" w:cs="Calibri"/>
                <w:sz w:val="20"/>
                <w:szCs w:val="20"/>
              </w:rPr>
            </w:pPr>
            <w:r w:rsidRPr="004C5E56">
              <w:rPr>
                <w:rFonts w:asciiTheme="minorHAnsi" w:hAnsiTheme="minorHAnsi" w:cs="Calibri-Bold"/>
                <w:bCs/>
                <w:sz w:val="20"/>
                <w:szCs w:val="20"/>
              </w:rPr>
              <w:t>Varie ed eventuali</w:t>
            </w:r>
          </w:p>
        </w:tc>
        <w:tc>
          <w:tcPr>
            <w:tcW w:w="1559" w:type="dxa"/>
          </w:tcPr>
          <w:p w:rsidR="00206393" w:rsidRPr="004C5E56" w:rsidRDefault="000A38FA" w:rsidP="00C54330">
            <w:pPr>
              <w:jc w:val="center"/>
              <w:rPr>
                <w:rFonts w:asciiTheme="minorHAnsi" w:hAnsiTheme="minorHAnsi" w:cstheme="minorHAnsi"/>
                <w:sz w:val="20"/>
                <w:szCs w:val="20"/>
              </w:rPr>
            </w:pPr>
            <w:r w:rsidRPr="004C5E56">
              <w:rPr>
                <w:rFonts w:asciiTheme="minorHAnsi" w:hAnsiTheme="minorHAnsi" w:cstheme="minorHAnsi"/>
                <w:sz w:val="20"/>
                <w:szCs w:val="20"/>
              </w:rPr>
              <w:t>420</w:t>
            </w:r>
          </w:p>
        </w:tc>
        <w:tc>
          <w:tcPr>
            <w:tcW w:w="2127" w:type="dxa"/>
          </w:tcPr>
          <w:p w:rsidR="00206393" w:rsidRPr="004C5E56" w:rsidRDefault="000A38FA" w:rsidP="0039722D">
            <w:pPr>
              <w:jc w:val="center"/>
              <w:rPr>
                <w:rFonts w:asciiTheme="minorHAnsi" w:hAnsiTheme="minorHAnsi" w:cstheme="minorHAnsi"/>
                <w:sz w:val="20"/>
                <w:szCs w:val="20"/>
              </w:rPr>
            </w:pPr>
            <w:r w:rsidRPr="004C5E56">
              <w:rPr>
                <w:rFonts w:asciiTheme="minorHAnsi" w:hAnsiTheme="minorHAnsi" w:cstheme="minorHAnsi"/>
                <w:sz w:val="20"/>
                <w:szCs w:val="20"/>
              </w:rPr>
              <w:t>Consiglieri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42</w:t>
            </w:r>
          </w:p>
        </w:tc>
        <w:tc>
          <w:tcPr>
            <w:tcW w:w="7088" w:type="dxa"/>
          </w:tcPr>
          <w:p w:rsidR="00206393" w:rsidRPr="004C5E56" w:rsidRDefault="00A74C42" w:rsidP="00CC7FB6">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 xml:space="preserve">D.M. n.110 del 2 luglio 2009 </w:t>
            </w:r>
            <w:r w:rsidRPr="004C5E56">
              <w:rPr>
                <w:rFonts w:asciiTheme="minorHAnsi" w:hAnsiTheme="minorHAnsi" w:cs="Cambria Math"/>
                <w:bCs/>
                <w:sz w:val="20"/>
                <w:szCs w:val="20"/>
              </w:rPr>
              <w:t>‐</w:t>
            </w:r>
            <w:r w:rsidRPr="004C5E56">
              <w:rPr>
                <w:rFonts w:asciiTheme="minorHAnsi" w:hAnsiTheme="minorHAnsi" w:cs="Calibri-Bold"/>
                <w:bCs/>
                <w:sz w:val="20"/>
                <w:szCs w:val="20"/>
              </w:rPr>
              <w:t xml:space="preserve"> definizione del programma delle prove d’esame (comma 7 art.2)per lo svolgimento delle prove attitudinali in materia di misure compensative per l’esercizio</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delle professioni di dottore agronomo e di dottore forestale: esame e determinazioni</w:t>
            </w:r>
          </w:p>
        </w:tc>
        <w:tc>
          <w:tcPr>
            <w:tcW w:w="1559" w:type="dxa"/>
          </w:tcPr>
          <w:p w:rsidR="00206393" w:rsidRPr="004C5E56" w:rsidRDefault="00A74C42" w:rsidP="00C54330">
            <w:pPr>
              <w:jc w:val="center"/>
              <w:rPr>
                <w:rFonts w:asciiTheme="minorHAnsi" w:hAnsiTheme="minorHAnsi" w:cstheme="minorHAnsi"/>
                <w:sz w:val="20"/>
                <w:szCs w:val="20"/>
              </w:rPr>
            </w:pPr>
            <w:r w:rsidRPr="004C5E56">
              <w:rPr>
                <w:rFonts w:asciiTheme="minorHAnsi" w:hAnsiTheme="minorHAnsi" w:cstheme="minorHAnsi"/>
                <w:sz w:val="20"/>
                <w:szCs w:val="20"/>
              </w:rPr>
              <w:t>421</w:t>
            </w:r>
          </w:p>
        </w:tc>
        <w:tc>
          <w:tcPr>
            <w:tcW w:w="2127" w:type="dxa"/>
          </w:tcPr>
          <w:p w:rsidR="00206393" w:rsidRPr="004C5E56" w:rsidRDefault="00A74C42" w:rsidP="0039722D">
            <w:pPr>
              <w:jc w:val="center"/>
              <w:rPr>
                <w:rFonts w:asciiTheme="minorHAnsi" w:hAnsiTheme="minorHAnsi" w:cstheme="minorHAnsi"/>
                <w:sz w:val="20"/>
                <w:szCs w:val="20"/>
              </w:rPr>
            </w:pPr>
            <w:r w:rsidRPr="004C5E56">
              <w:rPr>
                <w:rFonts w:asciiTheme="minorHAnsi" w:hAnsiTheme="minorHAnsi" w:cstheme="minorHAnsi"/>
                <w:sz w:val="20"/>
                <w:szCs w:val="20"/>
              </w:rPr>
              <w:t>Busti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43</w:t>
            </w:r>
          </w:p>
        </w:tc>
        <w:tc>
          <w:tcPr>
            <w:tcW w:w="7088" w:type="dxa"/>
          </w:tcPr>
          <w:p w:rsidR="00206393" w:rsidRPr="004C5E56" w:rsidRDefault="00A74C42"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Osservazioni al documento “Linee guida per le attività di programmazione e progettazione degli</w:t>
            </w:r>
            <w:r w:rsidR="004C5E56" w:rsidRPr="004C5E56">
              <w:rPr>
                <w:rFonts w:asciiTheme="minorHAnsi" w:hAnsiTheme="minorHAnsi" w:cs="Calibri-Bold"/>
                <w:bCs/>
                <w:sz w:val="20"/>
                <w:szCs w:val="20"/>
              </w:rPr>
              <w:t xml:space="preserve"> </w:t>
            </w:r>
            <w:r w:rsidRPr="004C5E56">
              <w:rPr>
                <w:rFonts w:asciiTheme="minorHAnsi" w:hAnsiTheme="minorHAnsi" w:cs="Calibri-Bold"/>
                <w:bCs/>
                <w:sz w:val="20"/>
                <w:szCs w:val="20"/>
              </w:rPr>
              <w:t>interventi per il contrasto del rischio idrogeologico” – Italia Sicura: ratifica</w:t>
            </w:r>
          </w:p>
        </w:tc>
        <w:tc>
          <w:tcPr>
            <w:tcW w:w="1559" w:type="dxa"/>
          </w:tcPr>
          <w:p w:rsidR="00206393" w:rsidRPr="004C5E56" w:rsidRDefault="00A74C42" w:rsidP="00C54330">
            <w:pPr>
              <w:jc w:val="center"/>
              <w:rPr>
                <w:rFonts w:asciiTheme="minorHAnsi" w:hAnsiTheme="minorHAnsi" w:cstheme="minorHAnsi"/>
                <w:sz w:val="20"/>
                <w:szCs w:val="20"/>
              </w:rPr>
            </w:pPr>
            <w:r w:rsidRPr="004C5E56">
              <w:rPr>
                <w:rFonts w:asciiTheme="minorHAnsi" w:hAnsiTheme="minorHAnsi" w:cstheme="minorHAnsi"/>
                <w:sz w:val="20"/>
                <w:szCs w:val="20"/>
              </w:rPr>
              <w:t>422</w:t>
            </w:r>
          </w:p>
        </w:tc>
        <w:tc>
          <w:tcPr>
            <w:tcW w:w="2127" w:type="dxa"/>
          </w:tcPr>
          <w:p w:rsidR="00206393" w:rsidRPr="004C5E56" w:rsidRDefault="00A74C42" w:rsidP="0039722D">
            <w:pPr>
              <w:jc w:val="center"/>
              <w:rPr>
                <w:rFonts w:asciiTheme="minorHAnsi" w:hAnsiTheme="minorHAnsi" w:cstheme="minorHAnsi"/>
                <w:sz w:val="20"/>
                <w:szCs w:val="20"/>
              </w:rPr>
            </w:pPr>
            <w:r w:rsidRPr="004C5E56">
              <w:rPr>
                <w:rFonts w:asciiTheme="minorHAnsi" w:hAnsiTheme="minorHAnsi" w:cstheme="minorHAnsi"/>
                <w:sz w:val="20"/>
                <w:szCs w:val="20"/>
              </w:rPr>
              <w:t>Sisti-Zari-Martello</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44</w:t>
            </w:r>
          </w:p>
        </w:tc>
        <w:tc>
          <w:tcPr>
            <w:tcW w:w="7088" w:type="dxa"/>
          </w:tcPr>
          <w:p w:rsidR="00206393" w:rsidRPr="004C5E56" w:rsidRDefault="00A74C42"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Bando di concorso per l'attribuzione di una borsa di studio sul tema: “Ricerca sull’ innovazione</w:t>
            </w:r>
            <w:r w:rsidR="00CC7FB6">
              <w:rPr>
                <w:rFonts w:asciiTheme="minorHAnsi" w:hAnsiTheme="minorHAnsi" w:cs="Calibri-Bold"/>
                <w:bCs/>
                <w:sz w:val="20"/>
                <w:szCs w:val="20"/>
              </w:rPr>
              <w:t xml:space="preserve"> </w:t>
            </w:r>
            <w:r w:rsidRPr="004C5E56">
              <w:rPr>
                <w:rFonts w:asciiTheme="minorHAnsi" w:hAnsiTheme="minorHAnsi" w:cs="Calibri-Bold"/>
                <w:bCs/>
                <w:sz w:val="20"/>
                <w:szCs w:val="20"/>
              </w:rPr>
              <w:t>della professione del dottore agronomo e dottore forestale”: esame e determinazioni</w:t>
            </w:r>
          </w:p>
        </w:tc>
        <w:tc>
          <w:tcPr>
            <w:tcW w:w="1559" w:type="dxa"/>
          </w:tcPr>
          <w:p w:rsidR="00206393" w:rsidRPr="004C5E56" w:rsidRDefault="00A74C42" w:rsidP="00C54330">
            <w:pPr>
              <w:jc w:val="center"/>
              <w:rPr>
                <w:rFonts w:asciiTheme="minorHAnsi" w:hAnsiTheme="minorHAnsi" w:cstheme="minorHAnsi"/>
                <w:sz w:val="20"/>
                <w:szCs w:val="20"/>
              </w:rPr>
            </w:pPr>
            <w:r w:rsidRPr="004C5E56">
              <w:rPr>
                <w:rFonts w:asciiTheme="minorHAnsi" w:hAnsiTheme="minorHAnsi" w:cstheme="minorHAnsi"/>
                <w:sz w:val="20"/>
                <w:szCs w:val="20"/>
              </w:rPr>
              <w:t>423</w:t>
            </w:r>
          </w:p>
        </w:tc>
        <w:tc>
          <w:tcPr>
            <w:tcW w:w="2127" w:type="dxa"/>
          </w:tcPr>
          <w:p w:rsidR="00206393" w:rsidRPr="004C5E56" w:rsidRDefault="00A74C42"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45</w:t>
            </w:r>
          </w:p>
        </w:tc>
        <w:tc>
          <w:tcPr>
            <w:tcW w:w="7088" w:type="dxa"/>
          </w:tcPr>
          <w:p w:rsidR="00206393" w:rsidRPr="004C5E56" w:rsidRDefault="00A74C42"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Sistema degli standard di Qualità delle prestazioni art. 9 comma 2 – lett j – Regolamento di</w:t>
            </w:r>
            <w:r w:rsidR="004C5E56" w:rsidRPr="004C5E56">
              <w:rPr>
                <w:rFonts w:asciiTheme="minorHAnsi" w:hAnsiTheme="minorHAnsi" w:cs="Calibri-Bold"/>
                <w:bCs/>
                <w:sz w:val="20"/>
                <w:szCs w:val="20"/>
              </w:rPr>
              <w:t xml:space="preserve"> </w:t>
            </w:r>
            <w:r w:rsidRPr="004C5E56">
              <w:rPr>
                <w:rFonts w:asciiTheme="minorHAnsi" w:hAnsiTheme="minorHAnsi" w:cs="Calibri-Bold"/>
                <w:bCs/>
                <w:sz w:val="20"/>
                <w:szCs w:val="20"/>
              </w:rPr>
              <w:t>formazione 3/2013: esame e determinazioni</w:t>
            </w:r>
          </w:p>
        </w:tc>
        <w:tc>
          <w:tcPr>
            <w:tcW w:w="1559" w:type="dxa"/>
          </w:tcPr>
          <w:p w:rsidR="00206393" w:rsidRPr="004C5E56" w:rsidRDefault="00A74C42" w:rsidP="00C54330">
            <w:pPr>
              <w:jc w:val="center"/>
              <w:rPr>
                <w:rFonts w:asciiTheme="minorHAnsi" w:hAnsiTheme="minorHAnsi" w:cstheme="minorHAnsi"/>
                <w:sz w:val="20"/>
                <w:szCs w:val="20"/>
              </w:rPr>
            </w:pPr>
            <w:r w:rsidRPr="004C5E56">
              <w:rPr>
                <w:rFonts w:asciiTheme="minorHAnsi" w:hAnsiTheme="minorHAnsi" w:cstheme="minorHAnsi"/>
                <w:sz w:val="20"/>
                <w:szCs w:val="20"/>
              </w:rPr>
              <w:t>424</w:t>
            </w:r>
          </w:p>
        </w:tc>
        <w:tc>
          <w:tcPr>
            <w:tcW w:w="2127" w:type="dxa"/>
          </w:tcPr>
          <w:p w:rsidR="00206393" w:rsidRPr="004C5E56" w:rsidRDefault="00A74C42"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46</w:t>
            </w:r>
          </w:p>
        </w:tc>
        <w:tc>
          <w:tcPr>
            <w:tcW w:w="7088" w:type="dxa"/>
          </w:tcPr>
          <w:p w:rsidR="00206393" w:rsidRPr="004C5E56" w:rsidRDefault="00A73947" w:rsidP="003B4729">
            <w:pPr>
              <w:jc w:val="both"/>
              <w:rPr>
                <w:rFonts w:asciiTheme="minorHAnsi" w:hAnsiTheme="minorHAnsi"/>
                <w:sz w:val="20"/>
                <w:szCs w:val="20"/>
              </w:rPr>
            </w:pPr>
            <w:r w:rsidRPr="004C5E56">
              <w:rPr>
                <w:rFonts w:asciiTheme="minorHAnsi" w:hAnsiTheme="minorHAnsi"/>
                <w:sz w:val="20"/>
                <w:szCs w:val="20"/>
              </w:rPr>
              <w:t xml:space="preserve">Disegno di legge 2233. - Misure per la tutela del lavoro autonomo non imprenditoriale e misure volte a favorire l’articolazione </w:t>
            </w:r>
            <w:r w:rsidR="0039722D" w:rsidRPr="004C5E56">
              <w:rPr>
                <w:rFonts w:asciiTheme="minorHAnsi" w:hAnsiTheme="minorHAnsi"/>
                <w:sz w:val="20"/>
                <w:szCs w:val="20"/>
              </w:rPr>
              <w:t xml:space="preserve"> f</w:t>
            </w:r>
            <w:r w:rsidRPr="004C5E56">
              <w:rPr>
                <w:rFonts w:asciiTheme="minorHAnsi" w:hAnsiTheme="minorHAnsi"/>
                <w:sz w:val="20"/>
                <w:szCs w:val="20"/>
              </w:rPr>
              <w:t xml:space="preserve">lessibile nei tempi e nei </w:t>
            </w:r>
            <w:r w:rsidRPr="004C5E56">
              <w:rPr>
                <w:rFonts w:asciiTheme="minorHAnsi" w:hAnsiTheme="minorHAnsi"/>
                <w:sz w:val="20"/>
                <w:szCs w:val="20"/>
              </w:rPr>
              <w:lastRenderedPageBreak/>
              <w:t>luoghi del lavoro subordinato: esame e determinazioni.</w:t>
            </w:r>
          </w:p>
        </w:tc>
        <w:tc>
          <w:tcPr>
            <w:tcW w:w="1559" w:type="dxa"/>
          </w:tcPr>
          <w:p w:rsidR="00206393" w:rsidRPr="004C5E56" w:rsidRDefault="00BC3512" w:rsidP="00C54330">
            <w:pPr>
              <w:jc w:val="center"/>
              <w:rPr>
                <w:rFonts w:asciiTheme="minorHAnsi" w:hAnsiTheme="minorHAnsi" w:cstheme="minorHAnsi"/>
                <w:sz w:val="20"/>
                <w:szCs w:val="20"/>
              </w:rPr>
            </w:pPr>
            <w:r w:rsidRPr="004C5E56">
              <w:rPr>
                <w:rFonts w:asciiTheme="minorHAnsi" w:hAnsiTheme="minorHAnsi" w:cstheme="minorHAnsi"/>
                <w:sz w:val="20"/>
                <w:szCs w:val="20"/>
              </w:rPr>
              <w:lastRenderedPageBreak/>
              <w:t>425</w:t>
            </w:r>
          </w:p>
        </w:tc>
        <w:tc>
          <w:tcPr>
            <w:tcW w:w="2127" w:type="dxa"/>
          </w:tcPr>
          <w:p w:rsidR="00206393" w:rsidRPr="004C5E56" w:rsidRDefault="00206393" w:rsidP="0039722D">
            <w:pPr>
              <w:jc w:val="center"/>
              <w:rPr>
                <w:rFonts w:asciiTheme="minorHAnsi" w:hAnsiTheme="minorHAnsi" w:cstheme="minorHAnsi"/>
                <w:sz w:val="20"/>
                <w:szCs w:val="20"/>
              </w:rPr>
            </w:pP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lastRenderedPageBreak/>
              <w:t>47</w:t>
            </w:r>
          </w:p>
        </w:tc>
        <w:tc>
          <w:tcPr>
            <w:tcW w:w="7088" w:type="dxa"/>
          </w:tcPr>
          <w:p w:rsidR="00206393" w:rsidRPr="004C5E56" w:rsidRDefault="00A73947" w:rsidP="003B4729">
            <w:pPr>
              <w:jc w:val="both"/>
              <w:rPr>
                <w:rFonts w:asciiTheme="minorHAnsi" w:hAnsiTheme="minorHAnsi" w:cstheme="minorHAnsi"/>
                <w:sz w:val="20"/>
                <w:szCs w:val="20"/>
              </w:rPr>
            </w:pPr>
            <w:r w:rsidRPr="004C5E56">
              <w:rPr>
                <w:rFonts w:asciiTheme="minorHAnsi" w:hAnsiTheme="minorHAnsi"/>
                <w:sz w:val="20"/>
                <w:szCs w:val="20"/>
              </w:rPr>
              <w:t>Adesione USPI 2016: esame e determinazioni.</w:t>
            </w:r>
          </w:p>
        </w:tc>
        <w:tc>
          <w:tcPr>
            <w:tcW w:w="1559" w:type="dxa"/>
          </w:tcPr>
          <w:p w:rsidR="00206393" w:rsidRPr="004C5E56" w:rsidRDefault="00BC3512" w:rsidP="00C54330">
            <w:pPr>
              <w:jc w:val="center"/>
              <w:rPr>
                <w:rFonts w:asciiTheme="minorHAnsi" w:hAnsiTheme="minorHAnsi" w:cstheme="minorHAnsi"/>
                <w:sz w:val="20"/>
                <w:szCs w:val="20"/>
              </w:rPr>
            </w:pPr>
            <w:r w:rsidRPr="004C5E56">
              <w:rPr>
                <w:rFonts w:asciiTheme="minorHAnsi" w:hAnsiTheme="minorHAnsi" w:cstheme="minorHAnsi"/>
                <w:sz w:val="20"/>
                <w:szCs w:val="20"/>
              </w:rPr>
              <w:t>426</w:t>
            </w:r>
          </w:p>
        </w:tc>
        <w:tc>
          <w:tcPr>
            <w:tcW w:w="2127" w:type="dxa"/>
          </w:tcPr>
          <w:p w:rsidR="00206393" w:rsidRPr="004C5E56" w:rsidRDefault="00206393" w:rsidP="0039722D">
            <w:pPr>
              <w:jc w:val="center"/>
              <w:rPr>
                <w:rFonts w:asciiTheme="minorHAnsi" w:hAnsiTheme="minorHAnsi" w:cstheme="minorHAnsi"/>
                <w:sz w:val="20"/>
                <w:szCs w:val="20"/>
              </w:rPr>
            </w:pP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48</w:t>
            </w:r>
          </w:p>
        </w:tc>
        <w:tc>
          <w:tcPr>
            <w:tcW w:w="7088" w:type="dxa"/>
          </w:tcPr>
          <w:p w:rsidR="00206393" w:rsidRPr="004C5E56" w:rsidRDefault="00BC3512" w:rsidP="003B4729">
            <w:pPr>
              <w:jc w:val="both"/>
              <w:rPr>
                <w:rFonts w:asciiTheme="minorHAnsi" w:hAnsiTheme="minorHAnsi" w:cstheme="minorHAnsi"/>
                <w:sz w:val="20"/>
                <w:szCs w:val="20"/>
              </w:rPr>
            </w:pPr>
            <w:r w:rsidRPr="004C5E56">
              <w:rPr>
                <w:rFonts w:asciiTheme="minorHAnsi" w:hAnsiTheme="minorHAnsi" w:cs="Calibri-Bold"/>
                <w:bCs/>
                <w:sz w:val="20"/>
                <w:szCs w:val="20"/>
              </w:rPr>
              <w:t>Comunicazioni del Presidente</w:t>
            </w:r>
          </w:p>
        </w:tc>
        <w:tc>
          <w:tcPr>
            <w:tcW w:w="1559" w:type="dxa"/>
          </w:tcPr>
          <w:p w:rsidR="00206393" w:rsidRPr="004C5E56" w:rsidRDefault="00BC3512" w:rsidP="00C54330">
            <w:pPr>
              <w:jc w:val="center"/>
              <w:rPr>
                <w:rFonts w:asciiTheme="minorHAnsi" w:hAnsiTheme="minorHAnsi" w:cstheme="minorHAnsi"/>
                <w:sz w:val="20"/>
                <w:szCs w:val="20"/>
              </w:rPr>
            </w:pPr>
            <w:r w:rsidRPr="004C5E56">
              <w:rPr>
                <w:rFonts w:asciiTheme="minorHAnsi" w:hAnsiTheme="minorHAnsi" w:cstheme="minorHAnsi"/>
                <w:sz w:val="20"/>
                <w:szCs w:val="20"/>
              </w:rPr>
              <w:t>427</w:t>
            </w:r>
          </w:p>
        </w:tc>
        <w:tc>
          <w:tcPr>
            <w:tcW w:w="2127" w:type="dxa"/>
          </w:tcPr>
          <w:p w:rsidR="00206393" w:rsidRPr="004C5E56" w:rsidRDefault="00BC3512"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tc>
      </w:tr>
      <w:tr w:rsidR="00206393" w:rsidRPr="00060964" w:rsidTr="0039722D">
        <w:tc>
          <w:tcPr>
            <w:tcW w:w="567" w:type="dxa"/>
          </w:tcPr>
          <w:p w:rsidR="00206393" w:rsidRPr="004C5E56" w:rsidRDefault="00206393" w:rsidP="00C54330">
            <w:pPr>
              <w:ind w:left="-392" w:right="-392"/>
              <w:jc w:val="center"/>
              <w:rPr>
                <w:rFonts w:asciiTheme="minorHAnsi" w:hAnsiTheme="minorHAnsi" w:cstheme="minorHAnsi"/>
                <w:sz w:val="20"/>
                <w:szCs w:val="20"/>
              </w:rPr>
            </w:pPr>
            <w:r w:rsidRPr="004C5E56">
              <w:rPr>
                <w:rFonts w:asciiTheme="minorHAnsi" w:hAnsiTheme="minorHAnsi" w:cstheme="minorHAnsi"/>
                <w:sz w:val="20"/>
                <w:szCs w:val="20"/>
              </w:rPr>
              <w:t>49</w:t>
            </w:r>
          </w:p>
        </w:tc>
        <w:tc>
          <w:tcPr>
            <w:tcW w:w="7088" w:type="dxa"/>
          </w:tcPr>
          <w:p w:rsidR="00206393" w:rsidRPr="004C5E56" w:rsidRDefault="00BC3512" w:rsidP="003B4729">
            <w:pPr>
              <w:autoSpaceDE w:val="0"/>
              <w:autoSpaceDN w:val="0"/>
              <w:adjustRightInd w:val="0"/>
              <w:jc w:val="both"/>
              <w:rPr>
                <w:rFonts w:asciiTheme="minorHAnsi" w:hAnsiTheme="minorHAnsi" w:cs="Calibri"/>
                <w:sz w:val="20"/>
                <w:szCs w:val="20"/>
              </w:rPr>
            </w:pPr>
            <w:r w:rsidRPr="004C5E56">
              <w:rPr>
                <w:rFonts w:asciiTheme="minorHAnsi" w:hAnsiTheme="minorHAnsi" w:cs="Calibri-Bold"/>
                <w:bCs/>
                <w:sz w:val="20"/>
                <w:szCs w:val="20"/>
              </w:rPr>
              <w:t>Linee di indirizzo per l’esercizio dell’attività professionale delle società alla luce della sentenza103/2015: esame e determinazioni</w:t>
            </w:r>
          </w:p>
        </w:tc>
        <w:tc>
          <w:tcPr>
            <w:tcW w:w="1559" w:type="dxa"/>
          </w:tcPr>
          <w:p w:rsidR="00206393" w:rsidRPr="004C5E56" w:rsidRDefault="00BC3512" w:rsidP="00C54330">
            <w:pPr>
              <w:jc w:val="center"/>
              <w:rPr>
                <w:rFonts w:asciiTheme="minorHAnsi" w:hAnsiTheme="minorHAnsi" w:cstheme="minorHAnsi"/>
                <w:sz w:val="20"/>
                <w:szCs w:val="20"/>
              </w:rPr>
            </w:pPr>
            <w:r w:rsidRPr="004C5E56">
              <w:rPr>
                <w:rFonts w:asciiTheme="minorHAnsi" w:hAnsiTheme="minorHAnsi" w:cstheme="minorHAnsi"/>
                <w:sz w:val="20"/>
                <w:szCs w:val="20"/>
              </w:rPr>
              <w:t>428</w:t>
            </w:r>
          </w:p>
        </w:tc>
        <w:tc>
          <w:tcPr>
            <w:tcW w:w="2127" w:type="dxa"/>
          </w:tcPr>
          <w:p w:rsidR="00206393" w:rsidRPr="004C5E56" w:rsidRDefault="00BC3512" w:rsidP="0039722D">
            <w:pPr>
              <w:jc w:val="center"/>
              <w:rPr>
                <w:rFonts w:asciiTheme="minorHAnsi" w:hAnsiTheme="minorHAnsi" w:cstheme="minorHAnsi"/>
                <w:sz w:val="20"/>
                <w:szCs w:val="20"/>
              </w:rPr>
            </w:pPr>
            <w:r w:rsidRPr="004C5E56">
              <w:rPr>
                <w:rFonts w:asciiTheme="minorHAnsi" w:hAnsiTheme="minorHAnsi" w:cstheme="minorHAnsi"/>
                <w:sz w:val="20"/>
                <w:szCs w:val="20"/>
              </w:rPr>
              <w:t>Sisti</w:t>
            </w:r>
          </w:p>
          <w:p w:rsidR="00BC3512" w:rsidRPr="004C5E56" w:rsidRDefault="00BC3512" w:rsidP="0039722D">
            <w:pPr>
              <w:jc w:val="center"/>
              <w:rPr>
                <w:rFonts w:asciiTheme="minorHAnsi" w:hAnsiTheme="minorHAnsi" w:cstheme="minorHAnsi"/>
                <w:sz w:val="20"/>
                <w:szCs w:val="20"/>
              </w:rPr>
            </w:pPr>
          </w:p>
        </w:tc>
      </w:tr>
    </w:tbl>
    <w:p w:rsidR="003B4729" w:rsidRPr="004C5E56" w:rsidRDefault="003B4729" w:rsidP="009B01B9">
      <w:pPr>
        <w:pStyle w:val="Sottotitolo"/>
        <w:spacing w:beforeLines="60" w:afterLines="60"/>
        <w:jc w:val="both"/>
        <w:rPr>
          <w:rFonts w:asciiTheme="minorHAnsi" w:hAnsiTheme="minorHAnsi" w:cstheme="minorHAnsi"/>
          <w:b w:val="0"/>
          <w:i w:val="0"/>
          <w:sz w:val="24"/>
        </w:rPr>
      </w:pPr>
      <w:r w:rsidRPr="004C5E56">
        <w:rPr>
          <w:rFonts w:asciiTheme="minorHAnsi" w:hAnsiTheme="minorHAnsi" w:cstheme="minorHAnsi"/>
          <w:b w:val="0"/>
          <w:i w:val="0"/>
          <w:sz w:val="24"/>
        </w:rPr>
        <w:t>Constatata la regolarità della seduta il Presidente avvia i lavori.</w:t>
      </w:r>
    </w:p>
    <w:p w:rsidR="00651774" w:rsidRPr="00E13F92" w:rsidRDefault="00394C71" w:rsidP="009B01B9">
      <w:pPr>
        <w:pStyle w:val="Sottotitolo"/>
        <w:spacing w:beforeLines="60" w:afterLines="60"/>
        <w:rPr>
          <w:rFonts w:asciiTheme="minorHAnsi" w:hAnsiTheme="minorHAnsi" w:cstheme="minorHAnsi"/>
          <w:i w:val="0"/>
          <w:sz w:val="28"/>
          <w:szCs w:val="28"/>
        </w:rPr>
      </w:pPr>
      <w:r w:rsidRPr="00E13F92">
        <w:rPr>
          <w:rFonts w:asciiTheme="minorHAnsi" w:hAnsiTheme="minorHAnsi" w:cstheme="minorHAnsi"/>
          <w:i w:val="0"/>
          <w:sz w:val="28"/>
          <w:szCs w:val="28"/>
        </w:rPr>
        <w:t>Svolgimento della seduta di Consiglio</w:t>
      </w: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3B4729" w:rsidTr="006F381A">
        <w:trPr>
          <w:trHeight w:val="390"/>
        </w:trPr>
        <w:tc>
          <w:tcPr>
            <w:tcW w:w="487" w:type="dxa"/>
          </w:tcPr>
          <w:p w:rsidR="000806DB" w:rsidRPr="003B4729" w:rsidRDefault="003B4729" w:rsidP="007E485A">
            <w:pPr>
              <w:spacing w:line="360" w:lineRule="auto"/>
              <w:jc w:val="both"/>
              <w:rPr>
                <w:rFonts w:asciiTheme="minorHAnsi" w:hAnsiTheme="minorHAnsi" w:cstheme="minorHAnsi"/>
                <w:b/>
              </w:rPr>
            </w:pPr>
            <w:r w:rsidRPr="003B4729">
              <w:rPr>
                <w:rFonts w:asciiTheme="minorHAnsi" w:hAnsiTheme="minorHAnsi" w:cstheme="minorHAnsi"/>
                <w:b/>
              </w:rPr>
              <w:t>1.</w:t>
            </w:r>
          </w:p>
        </w:tc>
        <w:tc>
          <w:tcPr>
            <w:tcW w:w="7085" w:type="dxa"/>
            <w:gridSpan w:val="3"/>
          </w:tcPr>
          <w:p w:rsidR="000806DB" w:rsidRPr="003B4729" w:rsidRDefault="00796F88" w:rsidP="007E485A">
            <w:pPr>
              <w:spacing w:line="360" w:lineRule="auto"/>
              <w:jc w:val="both"/>
              <w:rPr>
                <w:rFonts w:asciiTheme="minorHAnsi" w:hAnsiTheme="minorHAnsi" w:cstheme="minorHAnsi"/>
                <w:b/>
              </w:rPr>
            </w:pPr>
            <w:r w:rsidRPr="003B4729">
              <w:rPr>
                <w:rFonts w:asciiTheme="minorHAnsi" w:hAnsiTheme="minorHAnsi" w:cs="Calibri-Bold"/>
                <w:b/>
                <w:bCs/>
              </w:rPr>
              <w:t>Presa d’atto del verbale della seduta del 16 giugno 2016</w:t>
            </w:r>
          </w:p>
        </w:tc>
        <w:tc>
          <w:tcPr>
            <w:tcW w:w="1318" w:type="dxa"/>
          </w:tcPr>
          <w:p w:rsidR="000806DB" w:rsidRPr="003B4729" w:rsidRDefault="000806DB" w:rsidP="007E485A">
            <w:pPr>
              <w:spacing w:line="360" w:lineRule="auto"/>
              <w:ind w:left="720"/>
              <w:jc w:val="both"/>
              <w:rPr>
                <w:rFonts w:asciiTheme="minorHAnsi" w:hAnsiTheme="minorHAnsi" w:cstheme="minorHAnsi"/>
              </w:rPr>
            </w:pPr>
          </w:p>
        </w:tc>
        <w:tc>
          <w:tcPr>
            <w:tcW w:w="1321" w:type="dxa"/>
          </w:tcPr>
          <w:p w:rsidR="000806DB" w:rsidRPr="003B472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r w:rsidR="00796F88">
              <w:rPr>
                <w:rFonts w:asciiTheme="minorHAnsi" w:hAnsiTheme="minorHAnsi" w:cstheme="minorHAnsi"/>
                <w:i/>
                <w:iCs/>
                <w:sz w:val="20"/>
                <w:szCs w:val="20"/>
              </w:rPr>
              <w:t>380</w:t>
            </w:r>
          </w:p>
        </w:tc>
        <w:tc>
          <w:tcPr>
            <w:tcW w:w="867" w:type="dxa"/>
          </w:tcPr>
          <w:p w:rsidR="007E485A" w:rsidRPr="00334667" w:rsidRDefault="002F5599" w:rsidP="007E485A">
            <w:pPr>
              <w:spacing w:line="360" w:lineRule="auto"/>
              <w:jc w:val="both"/>
              <w:rPr>
                <w:rFonts w:asciiTheme="minorHAnsi" w:hAnsiTheme="minorHAnsi" w:cstheme="minorHAnsi"/>
                <w:b/>
                <w:i/>
                <w:sz w:val="20"/>
                <w:szCs w:val="20"/>
              </w:rPr>
            </w:pPr>
            <w:r>
              <w:rPr>
                <w:rFonts w:asciiTheme="minorHAnsi" w:hAnsiTheme="minorHAnsi" w:cstheme="minorHAnsi"/>
                <w:b/>
                <w:i/>
                <w:sz w:val="20"/>
                <w:szCs w:val="20"/>
              </w:rPr>
              <w:t>1</w:t>
            </w: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DE40A2">
        <w:trPr>
          <w:gridAfter w:val="1"/>
          <w:wAfter w:w="603" w:type="dxa"/>
          <w:trHeight w:val="275"/>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DE40A2">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4B49C9" w:rsidP="00F77FDB">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FC7B6C" w:rsidP="00F77FDB">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FC7B6C" w:rsidP="00E13F92">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rFonts w:asciiTheme="minorHAnsi" w:hAnsiTheme="minorHAnsi" w:cstheme="minorHAnsi"/>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sz w:val="20"/>
                <w:szCs w:val="20"/>
              </w:rPr>
            </w:pPr>
          </w:p>
        </w:tc>
      </w:tr>
      <w:tr w:rsidR="00370A9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70A98" w:rsidRPr="00662B63" w:rsidRDefault="00370A9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370A98" w:rsidRPr="00662B63" w:rsidRDefault="00370A9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70A98" w:rsidRPr="00FC7B6C" w:rsidRDefault="00370A98" w:rsidP="00F77FDB">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70A98" w:rsidRPr="00FC7B6C" w:rsidRDefault="00370A98" w:rsidP="00E13F92">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370A98" w:rsidRPr="00662B63" w:rsidRDefault="00370A98"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FC7B6C" w:rsidRDefault="00370A98" w:rsidP="00FC7B6C">
            <w:pPr>
              <w:ind w:rightChars="-54" w:right="-130"/>
              <w:jc w:val="center"/>
              <w:rPr>
                <w:rFonts w:asciiTheme="minorHAnsi" w:hAnsiTheme="minorHAnsi"/>
                <w:b/>
                <w:bCs/>
                <w:sz w:val="20"/>
                <w:szCs w:val="20"/>
              </w:rPr>
            </w:pPr>
            <w:r w:rsidRPr="00FC7B6C">
              <w:rPr>
                <w:rFonts w:asciiTheme="minorHAnsi" w:hAnsiTheme="minorHAnsi"/>
                <w:b/>
                <w:bCs/>
                <w:sz w:val="20"/>
                <w:szCs w:val="20"/>
              </w:rPr>
              <w:t>1</w:t>
            </w:r>
            <w:r w:rsidR="00FC7B6C" w:rsidRPr="00FC7B6C">
              <w:rPr>
                <w:rFonts w:asciiTheme="minorHAnsi" w:hAnsiTheme="minorHAnsi"/>
                <w:b/>
                <w:bCs/>
                <w:sz w:val="20"/>
                <w:szCs w:val="20"/>
              </w:rPr>
              <w:t>4</w:t>
            </w:r>
          </w:p>
        </w:tc>
        <w:tc>
          <w:tcPr>
            <w:tcW w:w="857" w:type="dxa"/>
            <w:tcBorders>
              <w:top w:val="single" w:sz="4" w:space="0" w:color="000000"/>
              <w:left w:val="single" w:sz="4" w:space="0" w:color="000000"/>
              <w:bottom w:val="single" w:sz="4" w:space="0" w:color="000000"/>
              <w:right w:val="single" w:sz="4" w:space="0" w:color="000000"/>
            </w:tcBorders>
          </w:tcPr>
          <w:p w:rsidR="005867D9" w:rsidRPr="00FC7B6C" w:rsidRDefault="00FC7B6C" w:rsidP="00F77FDB">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5867D9" w:rsidRPr="00FC7B6C" w:rsidRDefault="00FC7B6C" w:rsidP="00F77FDB">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E40A2" w:rsidRDefault="00DE40A2" w:rsidP="001068FE">
      <w:pPr>
        <w:jc w:val="both"/>
        <w:rPr>
          <w:rFonts w:asciiTheme="minorHAnsi" w:hAnsiTheme="minorHAnsi" w:cstheme="minorHAnsi"/>
          <w:bCs/>
        </w:rPr>
      </w:pPr>
      <w:r w:rsidRPr="00DE40A2">
        <w:rPr>
          <w:rFonts w:asciiTheme="minorHAnsi" w:hAnsiTheme="minorHAnsi" w:cstheme="minorHAnsi"/>
          <w:bCs/>
        </w:rPr>
        <w:t>L</w:t>
      </w:r>
      <w:r w:rsidR="003B4729" w:rsidRPr="00DE40A2">
        <w:rPr>
          <w:rFonts w:asciiTheme="minorHAnsi" w:hAnsiTheme="minorHAnsi" w:cstheme="minorHAnsi"/>
          <w:bCs/>
        </w:rPr>
        <w:t>a presa d’atto del verbale della seduta</w:t>
      </w:r>
      <w:r w:rsidRPr="00DE40A2">
        <w:rPr>
          <w:rFonts w:asciiTheme="minorHAnsi" w:hAnsiTheme="minorHAnsi" w:cstheme="minorHAnsi"/>
          <w:bCs/>
        </w:rPr>
        <w:t xml:space="preserve"> del </w:t>
      </w:r>
      <w:r w:rsidRPr="00DE40A2">
        <w:rPr>
          <w:rFonts w:asciiTheme="minorHAnsi" w:hAnsiTheme="minorHAnsi" w:cs="Calibri-Bold"/>
          <w:bCs/>
        </w:rPr>
        <w:t>16 giugno 2016 viene rinviata ad una successiva seduta</w:t>
      </w:r>
      <w:r w:rsidR="003B4729" w:rsidRPr="00DE40A2">
        <w:rPr>
          <w:rFonts w:asciiTheme="minorHAnsi" w:hAnsiTheme="minorHAnsi" w:cstheme="minorHAnsi"/>
          <w:bCs/>
        </w:rPr>
        <w:t>.</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DE40A2" w:rsidP="00893A33">
      <w:pPr>
        <w:contextualSpacing/>
        <w:jc w:val="both"/>
        <w:rPr>
          <w:rFonts w:asciiTheme="minorHAnsi" w:hAnsiTheme="minorHAnsi" w:cstheme="minorHAnsi"/>
          <w:bCs/>
        </w:rPr>
      </w:pPr>
      <w:r>
        <w:rPr>
          <w:rFonts w:asciiTheme="minorHAnsi" w:hAnsiTheme="minorHAnsi" w:cstheme="minorHAnsi"/>
          <w:bCs/>
        </w:rPr>
        <w:t>Pertanto,</w:t>
      </w:r>
    </w:p>
    <w:p w:rsidR="006B63E8" w:rsidRPr="00D36F79" w:rsidRDefault="006B63E8" w:rsidP="00893A33">
      <w:pPr>
        <w:contextualSpacing/>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DE40A2" w:rsidRDefault="003B4729" w:rsidP="009853A6">
      <w:pPr>
        <w:pStyle w:val="Paragrafoelenco"/>
        <w:numPr>
          <w:ilvl w:val="0"/>
          <w:numId w:val="4"/>
        </w:numPr>
        <w:jc w:val="both"/>
        <w:rPr>
          <w:rFonts w:asciiTheme="minorHAnsi" w:hAnsiTheme="minorHAnsi" w:cstheme="minorHAnsi"/>
          <w:b/>
          <w:bCs/>
          <w:u w:val="single"/>
        </w:rPr>
      </w:pPr>
      <w:r w:rsidRPr="00DE40A2">
        <w:rPr>
          <w:rFonts w:asciiTheme="minorHAnsi" w:hAnsiTheme="minorHAnsi" w:cstheme="minorHAnsi"/>
          <w:b/>
          <w:bCs/>
          <w:u w:val="single"/>
        </w:rPr>
        <w:t>Di rinviare la presa d’atto del verbale della seduta del 16 giugno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893A33">
            <w:pPr>
              <w:contextualSpacing/>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893A33">
            <w:pPr>
              <w:contextualSpacing/>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893A33">
      <w:pPr>
        <w:tabs>
          <w:tab w:val="left" w:pos="7605"/>
        </w:tabs>
        <w:ind w:left="-106"/>
        <w:contextualSpacing/>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800"/>
        <w:gridCol w:w="914"/>
        <w:gridCol w:w="2734"/>
        <w:gridCol w:w="1390"/>
        <w:gridCol w:w="942"/>
        <w:gridCol w:w="450"/>
      </w:tblGrid>
      <w:tr w:rsidR="000806DB" w:rsidRPr="00D36F79" w:rsidTr="00893A33">
        <w:trPr>
          <w:gridAfter w:val="1"/>
          <w:wAfter w:w="450" w:type="dxa"/>
          <w:trHeight w:val="243"/>
        </w:trPr>
        <w:tc>
          <w:tcPr>
            <w:tcW w:w="534" w:type="dxa"/>
          </w:tcPr>
          <w:p w:rsidR="000806DB" w:rsidRPr="00D36F79" w:rsidRDefault="000806DB" w:rsidP="00893A33">
            <w:pPr>
              <w:contextualSpacing/>
              <w:jc w:val="both"/>
              <w:rPr>
                <w:rFonts w:asciiTheme="minorHAnsi" w:hAnsiTheme="minorHAnsi" w:cstheme="minorHAnsi"/>
                <w:b/>
              </w:rPr>
            </w:pPr>
            <w:r w:rsidRPr="00D36F79">
              <w:rPr>
                <w:rFonts w:asciiTheme="minorHAnsi" w:hAnsiTheme="minorHAnsi" w:cstheme="minorHAnsi"/>
                <w:b/>
              </w:rPr>
              <w:t>2</w:t>
            </w:r>
            <w:r w:rsidR="00DE40A2">
              <w:rPr>
                <w:rFonts w:asciiTheme="minorHAnsi" w:hAnsiTheme="minorHAnsi" w:cstheme="minorHAnsi"/>
                <w:b/>
              </w:rPr>
              <w:t>.</w:t>
            </w:r>
          </w:p>
        </w:tc>
        <w:tc>
          <w:tcPr>
            <w:tcW w:w="7448" w:type="dxa"/>
            <w:gridSpan w:val="3"/>
          </w:tcPr>
          <w:p w:rsidR="000806DB" w:rsidRPr="00DE40A2" w:rsidRDefault="00796F88" w:rsidP="00893A33">
            <w:pPr>
              <w:contextualSpacing/>
              <w:jc w:val="both"/>
              <w:rPr>
                <w:rFonts w:ascii="Calibri" w:hAnsi="Calibri" w:cstheme="minorHAnsi"/>
                <w:b/>
              </w:rPr>
            </w:pPr>
            <w:r w:rsidRPr="00DE40A2">
              <w:rPr>
                <w:rFonts w:ascii="Calibri" w:hAnsi="Calibri" w:cs="Calibri-Bold"/>
                <w:b/>
                <w:bCs/>
              </w:rPr>
              <w:t>Ratifica Decreto Presidenziale n. 7/2016.</w:t>
            </w:r>
          </w:p>
        </w:tc>
        <w:tc>
          <w:tcPr>
            <w:tcW w:w="1390" w:type="dxa"/>
          </w:tcPr>
          <w:p w:rsidR="000806DB" w:rsidRPr="00D36F79" w:rsidRDefault="000806DB" w:rsidP="00893A33">
            <w:pPr>
              <w:ind w:left="720"/>
              <w:contextualSpacing/>
              <w:jc w:val="both"/>
              <w:rPr>
                <w:rFonts w:asciiTheme="minorHAnsi" w:hAnsiTheme="minorHAnsi" w:cstheme="minorHAnsi"/>
              </w:rPr>
            </w:pPr>
          </w:p>
        </w:tc>
        <w:tc>
          <w:tcPr>
            <w:tcW w:w="942" w:type="dxa"/>
          </w:tcPr>
          <w:p w:rsidR="000806DB" w:rsidRPr="00D36F79" w:rsidRDefault="000806DB" w:rsidP="00893A33">
            <w:pPr>
              <w:ind w:left="720"/>
              <w:contextualSpacing/>
              <w:jc w:val="both"/>
              <w:rPr>
                <w:rFonts w:asciiTheme="minorHAnsi" w:hAnsiTheme="minorHAnsi" w:cstheme="minorHAnsi"/>
              </w:rPr>
            </w:pPr>
          </w:p>
        </w:tc>
      </w:tr>
      <w:tr w:rsidR="000806DB" w:rsidRPr="00334667" w:rsidTr="00893A33">
        <w:trPr>
          <w:trHeight w:val="217"/>
        </w:trPr>
        <w:tc>
          <w:tcPr>
            <w:tcW w:w="534" w:type="dxa"/>
          </w:tcPr>
          <w:p w:rsidR="000806DB" w:rsidRPr="00334667" w:rsidRDefault="000806DB" w:rsidP="00893A33">
            <w:pPr>
              <w:contextualSpacing/>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00" w:type="dxa"/>
          </w:tcPr>
          <w:p w:rsidR="000806DB" w:rsidRPr="00B515A9" w:rsidRDefault="000806DB" w:rsidP="00893A33">
            <w:pPr>
              <w:contextualSpacing/>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796F88">
              <w:rPr>
                <w:rFonts w:asciiTheme="minorHAnsi" w:hAnsiTheme="minorHAnsi" w:cstheme="minorHAnsi"/>
                <w:i/>
                <w:iCs/>
                <w:sz w:val="20"/>
                <w:szCs w:val="20"/>
              </w:rPr>
              <w:t>381</w:t>
            </w:r>
          </w:p>
        </w:tc>
        <w:tc>
          <w:tcPr>
            <w:tcW w:w="914" w:type="dxa"/>
          </w:tcPr>
          <w:p w:rsidR="000806DB" w:rsidRPr="00B515A9" w:rsidRDefault="000806DB" w:rsidP="00893A33">
            <w:pPr>
              <w:contextualSpacing/>
              <w:jc w:val="both"/>
              <w:rPr>
                <w:rFonts w:asciiTheme="minorHAnsi" w:hAnsiTheme="minorHAnsi" w:cstheme="minorHAnsi"/>
                <w:b/>
                <w:i/>
                <w:sz w:val="20"/>
                <w:szCs w:val="20"/>
              </w:rPr>
            </w:pPr>
          </w:p>
        </w:tc>
        <w:tc>
          <w:tcPr>
            <w:tcW w:w="2734" w:type="dxa"/>
          </w:tcPr>
          <w:p w:rsidR="000806DB" w:rsidRPr="00B515A9" w:rsidRDefault="000806DB" w:rsidP="00893A33">
            <w:pPr>
              <w:contextualSpacing/>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7E485A" w:rsidRPr="00B515A9">
              <w:rPr>
                <w:rFonts w:asciiTheme="minorHAnsi" w:hAnsiTheme="minorHAnsi" w:cstheme="minorHAnsi"/>
                <w:b/>
                <w:i/>
                <w:sz w:val="20"/>
                <w:szCs w:val="20"/>
              </w:rPr>
              <w:t>Sisti</w:t>
            </w:r>
          </w:p>
        </w:tc>
        <w:tc>
          <w:tcPr>
            <w:tcW w:w="1390" w:type="dxa"/>
          </w:tcPr>
          <w:p w:rsidR="000806DB" w:rsidRPr="00334667" w:rsidRDefault="000806DB" w:rsidP="00893A33">
            <w:pPr>
              <w:contextualSpacing/>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893A33">
            <w:pPr>
              <w:contextualSpacing/>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w:t>
            </w:r>
            <w:r>
              <w:rPr>
                <w:rFonts w:asciiTheme="minorHAnsi" w:hAnsiTheme="minorHAnsi" w:cstheme="minorHAnsi"/>
                <w:bCs/>
                <w:sz w:val="20"/>
                <w:szCs w:val="20"/>
              </w:rPr>
              <w:t>Andrea Sisti</w:t>
            </w:r>
          </w:p>
        </w:tc>
        <w:tc>
          <w:tcPr>
            <w:tcW w:w="1528" w:type="dxa"/>
          </w:tcPr>
          <w:p w:rsidR="007E485A" w:rsidRPr="00662B63" w:rsidRDefault="007E485A"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DE40A2">
        <w:trPr>
          <w:gridAfter w:val="1"/>
          <w:wAfter w:w="643" w:type="dxa"/>
          <w:trHeight w:val="271"/>
        </w:trPr>
        <w:tc>
          <w:tcPr>
            <w:tcW w:w="2692" w:type="dxa"/>
          </w:tcPr>
          <w:p w:rsidR="007E485A" w:rsidRPr="00662B63" w:rsidRDefault="007E485A" w:rsidP="00893A33">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893A33">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DE40A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DE40A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DE40A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DE40A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sz w:val="20"/>
                <w:szCs w:val="20"/>
              </w:rPr>
            </w:pPr>
          </w:p>
        </w:tc>
      </w:tr>
      <w:tr w:rsidR="00FC7B6C" w:rsidRPr="00662B63" w:rsidTr="00A137E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C7B6C" w:rsidRPr="00662B63" w:rsidRDefault="00FC7B6C" w:rsidP="00DE40A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FC7B6C" w:rsidRPr="00662B63" w:rsidRDefault="00FC7B6C" w:rsidP="00DE40A2">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FC7B6C" w:rsidRPr="00662B63" w:rsidRDefault="00FC7B6C" w:rsidP="00DE40A2">
            <w:pPr>
              <w:ind w:left="-109"/>
              <w:jc w:val="center"/>
              <w:rPr>
                <w:b/>
                <w:bCs/>
                <w:sz w:val="20"/>
                <w:szCs w:val="20"/>
              </w:rPr>
            </w:pPr>
          </w:p>
        </w:tc>
      </w:tr>
    </w:tbl>
    <w:p w:rsidR="00A137E4" w:rsidRPr="00DE40A2" w:rsidRDefault="00DE40A2" w:rsidP="00893A33">
      <w:pPr>
        <w:autoSpaceDE w:val="0"/>
        <w:autoSpaceDN w:val="0"/>
        <w:adjustRightInd w:val="0"/>
        <w:jc w:val="both"/>
        <w:rPr>
          <w:rFonts w:asciiTheme="minorHAnsi" w:hAnsiTheme="minorHAnsi"/>
          <w:color w:val="000000"/>
        </w:rPr>
      </w:pPr>
      <w:r>
        <w:rPr>
          <w:rFonts w:asciiTheme="minorHAnsi" w:hAnsiTheme="minorHAnsi" w:cstheme="minorHAnsi"/>
          <w:bCs/>
        </w:rPr>
        <w:t xml:space="preserve">Il Presidente comunica che </w:t>
      </w:r>
      <w:r w:rsidRPr="00A137E4">
        <w:rPr>
          <w:rFonts w:asciiTheme="minorHAnsi" w:hAnsiTheme="minorHAnsi"/>
          <w:color w:val="000000"/>
        </w:rPr>
        <w:t xml:space="preserve">in data 20/06/2016 </w:t>
      </w:r>
      <w:r>
        <w:rPr>
          <w:rFonts w:asciiTheme="minorHAnsi" w:hAnsiTheme="minorHAnsi" w:cstheme="minorHAnsi"/>
          <w:bCs/>
        </w:rPr>
        <w:t xml:space="preserve">è pervenuta </w:t>
      </w:r>
      <w:r w:rsidR="00A137E4" w:rsidRPr="00A137E4">
        <w:rPr>
          <w:rFonts w:asciiTheme="minorHAnsi" w:hAnsiTheme="minorHAnsi"/>
          <w:color w:val="000000"/>
        </w:rPr>
        <w:t xml:space="preserve">al CONAF da parte di AON </w:t>
      </w:r>
      <w:r>
        <w:rPr>
          <w:rFonts w:asciiTheme="minorHAnsi" w:hAnsiTheme="minorHAnsi"/>
          <w:color w:val="000000"/>
        </w:rPr>
        <w:t xml:space="preserve">la richiesta </w:t>
      </w:r>
      <w:r w:rsidRPr="00DE40A2">
        <w:rPr>
          <w:rFonts w:asciiTheme="minorHAnsi" w:hAnsiTheme="minorHAnsi"/>
          <w:color w:val="000000"/>
        </w:rPr>
        <w:t>del premio di</w:t>
      </w:r>
      <w:r w:rsidR="00A137E4" w:rsidRPr="00DE40A2">
        <w:rPr>
          <w:rFonts w:asciiTheme="minorHAnsi" w:hAnsiTheme="minorHAnsi"/>
          <w:color w:val="000000"/>
        </w:rPr>
        <w:t xml:space="preserve"> regolazione app. 10</w:t>
      </w:r>
      <w:r w:rsidR="00FC7B6C">
        <w:rPr>
          <w:rFonts w:asciiTheme="minorHAnsi" w:hAnsiTheme="minorHAnsi"/>
          <w:color w:val="000000"/>
        </w:rPr>
        <w:t xml:space="preserve"> </w:t>
      </w:r>
      <w:r w:rsidR="00A137E4" w:rsidRPr="00DE40A2">
        <w:rPr>
          <w:rFonts w:asciiTheme="minorHAnsi" w:hAnsiTheme="minorHAnsi"/>
          <w:color w:val="000000"/>
        </w:rPr>
        <w:t>bis 10.10.2015-31.12.2015” (prot. CONAF n.</w:t>
      </w:r>
      <w:r w:rsidRPr="00DE40A2">
        <w:rPr>
          <w:rFonts w:asciiTheme="minorHAnsi" w:hAnsiTheme="minorHAnsi"/>
          <w:color w:val="000000"/>
        </w:rPr>
        <w:t>2615/2016), in cui si richiede</w:t>
      </w:r>
      <w:r w:rsidR="00A137E4" w:rsidRPr="00DE40A2">
        <w:rPr>
          <w:rFonts w:asciiTheme="minorHAnsi" w:hAnsiTheme="minorHAnsi"/>
          <w:color w:val="000000"/>
        </w:rPr>
        <w:t xml:space="preserve"> il saldo dell’</w:t>
      </w:r>
      <w:r w:rsidR="00A137E4" w:rsidRPr="00DE40A2">
        <w:rPr>
          <w:rFonts w:asciiTheme="minorHAnsi" w:hAnsiTheme="minorHAnsi"/>
          <w:bCs/>
        </w:rPr>
        <w:t xml:space="preserve"> appendice n.10 bis di regolazione delle adesioni alla polizza Rc professionale CONAF  n. IFL0006723, pari a n. 27 Certificati di assicurazione.</w:t>
      </w:r>
      <w:r w:rsidR="00FC7B6C">
        <w:rPr>
          <w:rFonts w:asciiTheme="minorHAnsi" w:hAnsiTheme="minorHAnsi"/>
          <w:bCs/>
        </w:rPr>
        <w:t xml:space="preserve"> </w:t>
      </w:r>
      <w:r w:rsidRPr="00DE40A2">
        <w:rPr>
          <w:rFonts w:asciiTheme="minorHAnsi" w:hAnsiTheme="minorHAnsi"/>
          <w:color w:val="000000"/>
        </w:rPr>
        <w:t xml:space="preserve">Si è quindi posto </w:t>
      </w:r>
      <w:r w:rsidR="00A137E4" w:rsidRPr="00DE40A2">
        <w:rPr>
          <w:rFonts w:asciiTheme="minorHAnsi" w:hAnsiTheme="minorHAnsi"/>
          <w:color w:val="000000"/>
        </w:rPr>
        <w:t xml:space="preserve">il carattere d’urgenza del pagamento del saldo in oggetto pari ad € </w:t>
      </w:r>
      <w:r w:rsidR="00A137E4" w:rsidRPr="00DE40A2">
        <w:rPr>
          <w:rFonts w:asciiTheme="minorHAnsi" w:hAnsiTheme="minorHAnsi"/>
        </w:rPr>
        <w:t>4.613,00</w:t>
      </w:r>
      <w:r w:rsidR="00A137E4" w:rsidRPr="00DE40A2">
        <w:rPr>
          <w:rFonts w:asciiTheme="minorHAnsi" w:hAnsiTheme="minorHAnsi"/>
          <w:color w:val="000000"/>
        </w:rPr>
        <w:t>, entro la data del 30 giugno 2016.</w:t>
      </w:r>
    </w:p>
    <w:p w:rsidR="00A137E4" w:rsidRDefault="00A137E4" w:rsidP="00A137E4">
      <w:pPr>
        <w:jc w:val="both"/>
        <w:rPr>
          <w:rFonts w:asciiTheme="minorHAnsi" w:hAnsiTheme="minorHAnsi"/>
          <w:color w:val="000000"/>
        </w:rPr>
      </w:pPr>
      <w:r w:rsidRPr="00A137E4">
        <w:rPr>
          <w:rFonts w:asciiTheme="minorHAnsi" w:hAnsiTheme="minorHAnsi"/>
          <w:color w:val="000000"/>
        </w:rPr>
        <w:t>Il Presidente</w:t>
      </w:r>
      <w:r w:rsidR="00DE40A2">
        <w:rPr>
          <w:rFonts w:asciiTheme="minorHAnsi" w:hAnsiTheme="minorHAnsi"/>
          <w:color w:val="000000"/>
        </w:rPr>
        <w:t>, pertanto,</w:t>
      </w:r>
      <w:r w:rsidRPr="00A137E4">
        <w:rPr>
          <w:rFonts w:asciiTheme="minorHAnsi" w:hAnsiTheme="minorHAnsi"/>
          <w:color w:val="000000"/>
        </w:rPr>
        <w:t xml:space="preserve"> con decreto n.7/2016  del 28 giugno 2016</w:t>
      </w:r>
      <w:r w:rsidR="00FC7B6C">
        <w:rPr>
          <w:rFonts w:asciiTheme="minorHAnsi" w:hAnsiTheme="minorHAnsi"/>
          <w:color w:val="000000"/>
        </w:rPr>
        <w:t>,</w:t>
      </w:r>
      <w:r w:rsidRPr="00A137E4">
        <w:rPr>
          <w:rFonts w:asciiTheme="minorHAnsi" w:hAnsiTheme="minorHAnsi"/>
          <w:color w:val="000000"/>
        </w:rPr>
        <w:t xml:space="preserve"> che si allega al presente verbale a costituire parte integrante e sostanziale, ha decretato il pagamento del saldo dell’ appendice n.10 bis di regolazione delle adesioni (n. 27 Certificati d</w:t>
      </w:r>
      <w:r w:rsidR="00DE40A2">
        <w:rPr>
          <w:rFonts w:asciiTheme="minorHAnsi" w:hAnsiTheme="minorHAnsi"/>
          <w:color w:val="000000"/>
        </w:rPr>
        <w:t>i assicurazione) alla polizza RC</w:t>
      </w:r>
      <w:r w:rsidRPr="00A137E4">
        <w:rPr>
          <w:rFonts w:asciiTheme="minorHAnsi" w:hAnsiTheme="minorHAnsi"/>
          <w:color w:val="000000"/>
        </w:rPr>
        <w:t xml:space="preserve"> professionale CONAF n. IFL0006723, pari ad  € 4.613,00, </w:t>
      </w:r>
      <w:r w:rsidR="00DE40A2">
        <w:rPr>
          <w:rFonts w:asciiTheme="minorHAnsi" w:hAnsiTheme="minorHAnsi"/>
          <w:color w:val="000000"/>
        </w:rPr>
        <w:t>in scadenza al</w:t>
      </w:r>
      <w:r w:rsidRPr="00A137E4">
        <w:rPr>
          <w:rFonts w:asciiTheme="minorHAnsi" w:hAnsiTheme="minorHAnsi"/>
          <w:color w:val="000000"/>
        </w:rPr>
        <w:t xml:space="preserve"> 30 giugno 2016.</w:t>
      </w:r>
    </w:p>
    <w:p w:rsidR="00DE40A2" w:rsidRPr="00762F2C" w:rsidRDefault="00DE40A2" w:rsidP="00DE40A2">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E40A2" w:rsidRPr="00762F2C" w:rsidRDefault="00DE40A2" w:rsidP="00DE40A2">
      <w:pPr>
        <w:jc w:val="both"/>
        <w:rPr>
          <w:rFonts w:asciiTheme="minorHAnsi" w:hAnsiTheme="minorHAnsi" w:cstheme="minorHAnsi"/>
          <w:bCs/>
        </w:rPr>
      </w:pPr>
      <w:r>
        <w:rPr>
          <w:rFonts w:asciiTheme="minorHAnsi" w:hAnsiTheme="minorHAnsi" w:cstheme="minorHAnsi"/>
          <w:bCs/>
        </w:rPr>
        <w:t>Vista l’urgenza dell’adempimento,</w:t>
      </w:r>
    </w:p>
    <w:p w:rsidR="00DE40A2" w:rsidRDefault="00DE40A2" w:rsidP="00DE40A2">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DE40A2" w:rsidRDefault="00DE40A2" w:rsidP="00DE40A2">
      <w:pPr>
        <w:jc w:val="both"/>
        <w:rPr>
          <w:rFonts w:asciiTheme="minorHAnsi" w:hAnsiTheme="minorHAnsi"/>
          <w:color w:val="000000"/>
        </w:rPr>
      </w:pPr>
      <w:r w:rsidRPr="00DE40A2">
        <w:rPr>
          <w:rFonts w:asciiTheme="minorHAnsi" w:hAnsiTheme="minorHAnsi" w:cstheme="minorHAnsi"/>
          <w:b/>
          <w:bCs/>
          <w:u w:val="single"/>
        </w:rPr>
        <w:t>1. La ratifica del Decreto Presidenziale n</w:t>
      </w:r>
      <w:r w:rsidRPr="00DE40A2">
        <w:rPr>
          <w:rFonts w:ascii="Calibri" w:hAnsi="Calibri" w:cs="Calibri-Bold"/>
          <w:b/>
          <w:bCs/>
          <w:u w:val="single"/>
        </w:rPr>
        <w:t>. 7/2016</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2D61F4" w:rsidRPr="00662B63" w:rsidTr="00197906">
        <w:trPr>
          <w:trHeight w:val="321"/>
        </w:trPr>
        <w:tc>
          <w:tcPr>
            <w:tcW w:w="7585" w:type="dxa"/>
          </w:tcPr>
          <w:p w:rsidR="002D61F4" w:rsidRPr="00662B63" w:rsidRDefault="002D61F4"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2D61F4" w:rsidRPr="00662B63" w:rsidRDefault="00CA65BF"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D61F4" w:rsidRPr="00662B63" w:rsidTr="00197906">
        <w:trPr>
          <w:trHeight w:val="321"/>
        </w:trPr>
        <w:tc>
          <w:tcPr>
            <w:tcW w:w="7585" w:type="dxa"/>
            <w:tcBorders>
              <w:bottom w:val="dotted" w:sz="4" w:space="0" w:color="C6D9F1"/>
            </w:tcBorders>
          </w:tcPr>
          <w:p w:rsidR="002D61F4" w:rsidRPr="00662B63" w:rsidRDefault="002D61F4" w:rsidP="00E06D2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E06D25">
              <w:rPr>
                <w:rFonts w:asciiTheme="minorHAnsi" w:hAnsiTheme="minorHAnsi" w:cstheme="minorHAnsi"/>
                <w:bCs/>
                <w:sz w:val="20"/>
                <w:szCs w:val="20"/>
              </w:rPr>
              <w:t>Segretario</w:t>
            </w:r>
          </w:p>
        </w:tc>
        <w:tc>
          <w:tcPr>
            <w:tcW w:w="2911" w:type="dxa"/>
            <w:tcBorders>
              <w:bottom w:val="dotted" w:sz="4" w:space="0" w:color="C6D9F1"/>
            </w:tcBorders>
          </w:tcPr>
          <w:p w:rsidR="002D61F4" w:rsidRPr="00662B63" w:rsidRDefault="00E06D25"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E25912" w:rsidRDefault="00E25912" w:rsidP="002C03CA">
      <w:pPr>
        <w:pStyle w:val="Paragrafoelenco"/>
        <w:ind w:left="0"/>
        <w:jc w:val="both"/>
        <w:rPr>
          <w:rFonts w:asciiTheme="minorHAnsi" w:hAnsiTheme="minorHAnsi" w:cstheme="minorHAnsi"/>
          <w:b/>
          <w:bCs/>
          <w:sz w:val="20"/>
          <w:szCs w:val="20"/>
        </w:rPr>
      </w:pPr>
    </w:p>
    <w:p w:rsidR="00E25912" w:rsidRPr="00DE40A2" w:rsidRDefault="00A137E4" w:rsidP="002C03CA">
      <w:pPr>
        <w:pStyle w:val="Paragrafoelenco"/>
        <w:ind w:left="0"/>
        <w:jc w:val="both"/>
        <w:rPr>
          <w:rFonts w:asciiTheme="minorHAnsi" w:hAnsiTheme="minorHAnsi" w:cstheme="minorHAnsi"/>
          <w:bCs/>
        </w:rPr>
      </w:pPr>
      <w:r w:rsidRPr="00DE40A2">
        <w:rPr>
          <w:rFonts w:asciiTheme="minorHAnsi" w:hAnsiTheme="minorHAnsi" w:cstheme="minorHAnsi"/>
          <w:bCs/>
        </w:rPr>
        <w:t xml:space="preserve">Su richiesta del Presidente approvata dal Consiglio viene anticipato il punto </w:t>
      </w:r>
      <w:r w:rsidR="00DE40A2">
        <w:rPr>
          <w:rFonts w:asciiTheme="minorHAnsi" w:hAnsiTheme="minorHAnsi" w:cstheme="minorHAnsi"/>
          <w:bCs/>
        </w:rPr>
        <w:t>48 dell’ordine del giorno, riguardante le comunicazioni del Presidente.</w:t>
      </w:r>
    </w:p>
    <w:p w:rsidR="00A137E4" w:rsidRDefault="00A137E4" w:rsidP="002C03CA">
      <w:pPr>
        <w:pStyle w:val="Paragrafoelenco"/>
        <w:ind w:left="0"/>
        <w:jc w:val="both"/>
        <w:rPr>
          <w:rFonts w:asciiTheme="minorHAnsi" w:hAnsiTheme="minorHAnsi" w:cstheme="minorHAnsi"/>
          <w:b/>
          <w:bCs/>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A137E4" w:rsidRPr="00A137E4" w:rsidTr="00A137E4">
        <w:trPr>
          <w:trHeight w:val="249"/>
        </w:trPr>
        <w:tc>
          <w:tcPr>
            <w:tcW w:w="675" w:type="dxa"/>
          </w:tcPr>
          <w:p w:rsidR="00A137E4" w:rsidRPr="00A137E4" w:rsidRDefault="00A137E4" w:rsidP="00C828D4">
            <w:pPr>
              <w:jc w:val="both"/>
              <w:rPr>
                <w:rFonts w:asciiTheme="minorHAnsi" w:hAnsiTheme="minorHAnsi" w:cstheme="minorHAnsi"/>
                <w:b/>
              </w:rPr>
            </w:pPr>
            <w:r w:rsidRPr="00A137E4">
              <w:rPr>
                <w:rFonts w:asciiTheme="minorHAnsi" w:hAnsiTheme="minorHAnsi" w:cstheme="minorHAnsi"/>
                <w:b/>
              </w:rPr>
              <w:t>48</w:t>
            </w:r>
            <w:r>
              <w:rPr>
                <w:rFonts w:asciiTheme="minorHAnsi" w:hAnsiTheme="minorHAnsi" w:cstheme="minorHAnsi"/>
                <w:b/>
              </w:rPr>
              <w:t>.</w:t>
            </w:r>
          </w:p>
        </w:tc>
        <w:tc>
          <w:tcPr>
            <w:tcW w:w="9349" w:type="dxa"/>
            <w:gridSpan w:val="5"/>
          </w:tcPr>
          <w:p w:rsidR="00A137E4" w:rsidRPr="00A137E4" w:rsidRDefault="00A137E4" w:rsidP="00C828D4">
            <w:pPr>
              <w:jc w:val="both"/>
              <w:rPr>
                <w:rFonts w:asciiTheme="minorHAnsi" w:hAnsiTheme="minorHAnsi" w:cstheme="minorHAnsi"/>
                <w:b/>
              </w:rPr>
            </w:pPr>
            <w:r w:rsidRPr="00A137E4">
              <w:rPr>
                <w:rFonts w:asciiTheme="minorHAnsi" w:hAnsiTheme="minorHAnsi" w:cs="Calibri-Bold"/>
                <w:b/>
                <w:bCs/>
              </w:rPr>
              <w:t>Comunicazioni del Presidente</w:t>
            </w:r>
          </w:p>
        </w:tc>
      </w:tr>
      <w:tr w:rsidR="00A137E4" w:rsidRPr="00712290" w:rsidTr="00A137E4">
        <w:trPr>
          <w:trHeight w:val="186"/>
        </w:trPr>
        <w:tc>
          <w:tcPr>
            <w:tcW w:w="675" w:type="dxa"/>
          </w:tcPr>
          <w:p w:rsidR="00A137E4" w:rsidRPr="00712290" w:rsidRDefault="00A137E4" w:rsidP="00C828D4">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A137E4" w:rsidRPr="00712290" w:rsidRDefault="00A137E4" w:rsidP="00C828D4">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427</w:t>
            </w:r>
          </w:p>
        </w:tc>
        <w:tc>
          <w:tcPr>
            <w:tcW w:w="851" w:type="dxa"/>
          </w:tcPr>
          <w:p w:rsidR="00A137E4" w:rsidRPr="00E911D1" w:rsidRDefault="00A137E4" w:rsidP="00C828D4">
            <w:pPr>
              <w:spacing w:line="360" w:lineRule="auto"/>
              <w:jc w:val="center"/>
              <w:rPr>
                <w:rFonts w:asciiTheme="minorHAnsi" w:hAnsiTheme="minorHAnsi" w:cstheme="minorHAnsi"/>
                <w:b/>
                <w:i/>
                <w:sz w:val="20"/>
                <w:szCs w:val="20"/>
              </w:rPr>
            </w:pPr>
          </w:p>
        </w:tc>
        <w:tc>
          <w:tcPr>
            <w:tcW w:w="2546" w:type="dxa"/>
          </w:tcPr>
          <w:p w:rsidR="00A137E4" w:rsidRPr="00712290" w:rsidRDefault="00A137E4" w:rsidP="00C828D4">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i/>
                <w:iCs/>
                <w:sz w:val="20"/>
                <w:szCs w:val="20"/>
              </w:rPr>
              <w:t>Sisti</w:t>
            </w:r>
          </w:p>
        </w:tc>
        <w:tc>
          <w:tcPr>
            <w:tcW w:w="1294" w:type="dxa"/>
          </w:tcPr>
          <w:p w:rsidR="00A137E4" w:rsidRPr="00712290" w:rsidRDefault="00A137E4" w:rsidP="00C828D4">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A137E4" w:rsidRPr="00712290" w:rsidRDefault="00A137E4" w:rsidP="00C828D4">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137E4" w:rsidRPr="00662B63" w:rsidTr="00C828D4">
        <w:trPr>
          <w:trHeight w:val="768"/>
        </w:trPr>
        <w:tc>
          <w:tcPr>
            <w:tcW w:w="2856" w:type="dxa"/>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137E4" w:rsidRPr="00662B63" w:rsidTr="00A137E4">
        <w:trPr>
          <w:trHeight w:val="241"/>
        </w:trPr>
        <w:tc>
          <w:tcPr>
            <w:tcW w:w="2856" w:type="dxa"/>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A137E4" w:rsidRPr="00662B63" w:rsidRDefault="00A137E4" w:rsidP="00C828D4">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A137E4"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A137E4" w:rsidRPr="00662B63" w:rsidRDefault="00A137E4" w:rsidP="00DE40A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A137E4" w:rsidRPr="00662B63" w:rsidRDefault="00A137E4"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A137E4" w:rsidRPr="00662B63" w:rsidRDefault="00A137E4" w:rsidP="00DE40A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A137E4" w:rsidRPr="00662B63" w:rsidRDefault="00A137E4"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A137E4" w:rsidRPr="00662B63" w:rsidRDefault="00A137E4" w:rsidP="00DE40A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A137E4" w:rsidRPr="00662B63" w:rsidRDefault="00A137E4"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A137E4" w:rsidRPr="00662B63" w:rsidRDefault="00A137E4" w:rsidP="00DE40A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C7B6C" w:rsidRPr="00662B63" w:rsidRDefault="00FC7B6C"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FC7B6C" w:rsidRPr="00662B63" w:rsidRDefault="00FC7B6C"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DE40A2">
            <w:pPr>
              <w:ind w:left="-109"/>
              <w:jc w:val="center"/>
              <w:rPr>
                <w:rFonts w:asciiTheme="minorHAnsi" w:hAnsiTheme="minorHAnsi" w:cstheme="minorHAnsi"/>
                <w:sz w:val="20"/>
                <w:szCs w:val="20"/>
              </w:rPr>
            </w:pPr>
          </w:p>
        </w:tc>
      </w:tr>
      <w:tr w:rsidR="00FC7B6C" w:rsidRPr="00662B63" w:rsidTr="00C828D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C7B6C" w:rsidRPr="00662B63" w:rsidRDefault="00FC7B6C" w:rsidP="00C828D4">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C7B6C" w:rsidRPr="00662B63" w:rsidRDefault="00FC7B6C" w:rsidP="00C828D4">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FC7B6C" w:rsidRPr="00FC7B6C" w:rsidRDefault="00FC7B6C" w:rsidP="007C1DD0">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FC7B6C" w:rsidRPr="00662B63" w:rsidRDefault="00FC7B6C" w:rsidP="00C828D4">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C7B6C" w:rsidRPr="00662B63" w:rsidRDefault="00FC7B6C" w:rsidP="00C828D4">
            <w:pPr>
              <w:spacing w:before="40" w:after="40"/>
              <w:ind w:left="-109"/>
              <w:jc w:val="center"/>
              <w:rPr>
                <w:rFonts w:asciiTheme="minorHAnsi" w:hAnsiTheme="minorHAnsi" w:cstheme="minorHAnsi"/>
                <w:b/>
                <w:bCs/>
                <w:sz w:val="20"/>
                <w:szCs w:val="20"/>
              </w:rPr>
            </w:pPr>
          </w:p>
        </w:tc>
      </w:tr>
    </w:tbl>
    <w:p w:rsidR="00F507DC" w:rsidRDefault="00893A33" w:rsidP="00A137E4">
      <w:pPr>
        <w:jc w:val="both"/>
        <w:rPr>
          <w:rFonts w:asciiTheme="minorHAnsi" w:hAnsiTheme="minorHAnsi" w:cstheme="minorHAnsi"/>
          <w:bCs/>
        </w:rPr>
      </w:pPr>
      <w:r>
        <w:rPr>
          <w:rFonts w:asciiTheme="minorHAnsi" w:hAnsiTheme="minorHAnsi" w:cstheme="minorHAnsi"/>
          <w:bCs/>
        </w:rPr>
        <w:t>Il Presidente informa che la Federazione E</w:t>
      </w:r>
      <w:r w:rsidR="00A137E4" w:rsidRPr="00AC1CF4">
        <w:rPr>
          <w:rFonts w:asciiTheme="minorHAnsi" w:hAnsiTheme="minorHAnsi" w:cstheme="minorHAnsi"/>
          <w:bCs/>
        </w:rPr>
        <w:t>milia Romagna</w:t>
      </w:r>
      <w:r>
        <w:rPr>
          <w:rFonts w:asciiTheme="minorHAnsi" w:hAnsiTheme="minorHAnsi" w:cstheme="minorHAnsi"/>
          <w:bCs/>
        </w:rPr>
        <w:t>,</w:t>
      </w:r>
      <w:r w:rsidR="00A137E4" w:rsidRPr="00AC1CF4">
        <w:rPr>
          <w:rFonts w:asciiTheme="minorHAnsi" w:hAnsiTheme="minorHAnsi" w:cstheme="minorHAnsi"/>
          <w:bCs/>
        </w:rPr>
        <w:t xml:space="preserve"> con lettera 11 luglio 2016</w:t>
      </w:r>
      <w:r>
        <w:rPr>
          <w:rFonts w:asciiTheme="minorHAnsi" w:hAnsiTheme="minorHAnsi" w:cstheme="minorHAnsi"/>
          <w:bCs/>
        </w:rPr>
        <w:t xml:space="preserve">,una inviato </w:t>
      </w:r>
      <w:r w:rsidR="00A137E4" w:rsidRPr="00AC1CF4">
        <w:rPr>
          <w:rFonts w:asciiTheme="minorHAnsi" w:hAnsiTheme="minorHAnsi" w:cstheme="minorHAnsi"/>
          <w:bCs/>
        </w:rPr>
        <w:t xml:space="preserve">richiesta di modifica e annullamento del regolamento sulla formazione professionale. </w:t>
      </w:r>
      <w:r w:rsidR="00A137E4">
        <w:rPr>
          <w:rFonts w:asciiTheme="minorHAnsi" w:hAnsiTheme="minorHAnsi" w:cstheme="minorHAnsi"/>
          <w:bCs/>
        </w:rPr>
        <w:t>Il Presidente dà lettura della comunicazione invia</w:t>
      </w:r>
      <w:r>
        <w:rPr>
          <w:rFonts w:asciiTheme="minorHAnsi" w:hAnsiTheme="minorHAnsi" w:cstheme="minorHAnsi"/>
          <w:bCs/>
        </w:rPr>
        <w:t xml:space="preserve">ta, rilevando che in tale comunicazione la Federazione non tiene conto della </w:t>
      </w:r>
      <w:r w:rsidR="00A137E4">
        <w:rPr>
          <w:rFonts w:asciiTheme="minorHAnsi" w:hAnsiTheme="minorHAnsi" w:cstheme="minorHAnsi"/>
          <w:bCs/>
        </w:rPr>
        <w:t>Riforma legge 148 nel 2011</w:t>
      </w:r>
      <w:r w:rsidR="0075632E">
        <w:rPr>
          <w:rFonts w:asciiTheme="minorHAnsi" w:hAnsiTheme="minorHAnsi" w:cstheme="minorHAnsi"/>
          <w:bCs/>
        </w:rPr>
        <w:t xml:space="preserve">, errando </w:t>
      </w:r>
      <w:r w:rsidR="00A137E4">
        <w:rPr>
          <w:rFonts w:asciiTheme="minorHAnsi" w:hAnsiTheme="minorHAnsi" w:cstheme="minorHAnsi"/>
          <w:bCs/>
        </w:rPr>
        <w:t>sul punto di riferimento normativo (obbligo nella 148 della formazione continua professionale)</w:t>
      </w:r>
      <w:r w:rsidR="0075632E">
        <w:rPr>
          <w:rFonts w:asciiTheme="minorHAnsi" w:hAnsiTheme="minorHAnsi" w:cstheme="minorHAnsi"/>
          <w:bCs/>
        </w:rPr>
        <w:t xml:space="preserve">, che introduce </w:t>
      </w:r>
      <w:r w:rsidR="00A137E4">
        <w:rPr>
          <w:rFonts w:asciiTheme="minorHAnsi" w:hAnsiTheme="minorHAnsi" w:cstheme="minorHAnsi"/>
          <w:bCs/>
        </w:rPr>
        <w:t xml:space="preserve">in carico ai consigli nazionali </w:t>
      </w:r>
      <w:r w:rsidR="0075632E">
        <w:rPr>
          <w:rFonts w:asciiTheme="minorHAnsi" w:hAnsiTheme="minorHAnsi" w:cstheme="minorHAnsi"/>
          <w:bCs/>
        </w:rPr>
        <w:t xml:space="preserve">la facoltà di predisporre il </w:t>
      </w:r>
      <w:r w:rsidR="00A137E4">
        <w:rPr>
          <w:rFonts w:asciiTheme="minorHAnsi" w:hAnsiTheme="minorHAnsi" w:cstheme="minorHAnsi"/>
          <w:bCs/>
        </w:rPr>
        <w:t>regolamento della formazione</w:t>
      </w:r>
      <w:r w:rsidR="00F507DC">
        <w:rPr>
          <w:rFonts w:asciiTheme="minorHAnsi" w:hAnsiTheme="minorHAnsi" w:cstheme="minorHAnsi"/>
          <w:bCs/>
        </w:rPr>
        <w:t xml:space="preserve">, che a tutti gli effetti </w:t>
      </w:r>
      <w:r w:rsidR="00A137E4">
        <w:rPr>
          <w:rFonts w:asciiTheme="minorHAnsi" w:hAnsiTheme="minorHAnsi" w:cstheme="minorHAnsi"/>
          <w:bCs/>
        </w:rPr>
        <w:t xml:space="preserve">è un regolamento ministeriale. </w:t>
      </w:r>
      <w:r w:rsidR="00F507DC">
        <w:rPr>
          <w:rFonts w:asciiTheme="minorHAnsi" w:hAnsiTheme="minorHAnsi" w:cstheme="minorHAnsi"/>
          <w:bCs/>
        </w:rPr>
        <w:t xml:space="preserve">Il Presidente, a questo proposito, ricorda il ricorso dei Consigli Nazionali </w:t>
      </w:r>
      <w:r w:rsidR="00A137E4">
        <w:rPr>
          <w:rFonts w:asciiTheme="minorHAnsi" w:hAnsiTheme="minorHAnsi" w:cstheme="minorHAnsi"/>
          <w:bCs/>
        </w:rPr>
        <w:t>degli Avvocati e degli Agrotecnici al dpr 137 2012</w:t>
      </w:r>
      <w:r w:rsidR="00F507DC">
        <w:rPr>
          <w:rFonts w:asciiTheme="minorHAnsi" w:hAnsiTheme="minorHAnsi" w:cstheme="minorHAnsi"/>
          <w:bCs/>
        </w:rPr>
        <w:t xml:space="preserve">, che hanno richiesto una </w:t>
      </w:r>
      <w:r w:rsidR="00A137E4">
        <w:rPr>
          <w:rFonts w:asciiTheme="minorHAnsi" w:hAnsiTheme="minorHAnsi" w:cstheme="minorHAnsi"/>
          <w:bCs/>
        </w:rPr>
        <w:t xml:space="preserve">riforma sulla autonomia della regolamentazione. Il Consiglio di stato </w:t>
      </w:r>
      <w:r w:rsidR="00F507DC">
        <w:rPr>
          <w:rFonts w:asciiTheme="minorHAnsi" w:hAnsiTheme="minorHAnsi" w:cstheme="minorHAnsi"/>
          <w:bCs/>
        </w:rPr>
        <w:t xml:space="preserve">ha </w:t>
      </w:r>
      <w:r w:rsidR="00A137E4">
        <w:rPr>
          <w:rFonts w:asciiTheme="minorHAnsi" w:hAnsiTheme="minorHAnsi" w:cstheme="minorHAnsi"/>
          <w:bCs/>
        </w:rPr>
        <w:t>rigetta</w:t>
      </w:r>
      <w:r w:rsidR="00F507DC">
        <w:rPr>
          <w:rFonts w:asciiTheme="minorHAnsi" w:hAnsiTheme="minorHAnsi" w:cstheme="minorHAnsi"/>
          <w:bCs/>
        </w:rPr>
        <w:t xml:space="preserve">to tali </w:t>
      </w:r>
      <w:r w:rsidR="00A137E4">
        <w:rPr>
          <w:rFonts w:asciiTheme="minorHAnsi" w:hAnsiTheme="minorHAnsi" w:cstheme="minorHAnsi"/>
          <w:bCs/>
        </w:rPr>
        <w:t xml:space="preserve">ricorsi quindi il 137 è confermato. </w:t>
      </w:r>
      <w:r w:rsidR="00F507DC">
        <w:rPr>
          <w:rFonts w:asciiTheme="minorHAnsi" w:hAnsiTheme="minorHAnsi" w:cstheme="minorHAnsi"/>
          <w:bCs/>
        </w:rPr>
        <w:t xml:space="preserve">Anche il TAR Lazio, con </w:t>
      </w:r>
      <w:r w:rsidR="00A137E4">
        <w:rPr>
          <w:rFonts w:asciiTheme="minorHAnsi" w:hAnsiTheme="minorHAnsi" w:cstheme="minorHAnsi"/>
          <w:bCs/>
        </w:rPr>
        <w:t>Ordinanza TAR sul ricorso 15053 del 2014 dagli Avvocati di Roma, contro il Consiglio Nazionale per l’annullamento del regolamento del CNF n. 6/2014</w:t>
      </w:r>
      <w:r w:rsidR="00F507DC">
        <w:rPr>
          <w:rFonts w:asciiTheme="minorHAnsi" w:hAnsiTheme="minorHAnsi" w:cstheme="minorHAnsi"/>
          <w:bCs/>
        </w:rPr>
        <w:t>, ha respinto tale ricorso.</w:t>
      </w:r>
    </w:p>
    <w:p w:rsidR="00F507DC" w:rsidRDefault="00F507DC" w:rsidP="00A137E4">
      <w:pPr>
        <w:jc w:val="both"/>
        <w:rPr>
          <w:rFonts w:asciiTheme="minorHAnsi" w:hAnsiTheme="minorHAnsi" w:cstheme="minorHAnsi"/>
          <w:bCs/>
        </w:rPr>
      </w:pPr>
      <w:r>
        <w:rPr>
          <w:rFonts w:asciiTheme="minorHAnsi" w:hAnsiTheme="minorHAnsi" w:cstheme="minorHAnsi"/>
          <w:bCs/>
        </w:rPr>
        <w:t>Pertanto, continua il Presidente, la</w:t>
      </w:r>
      <w:r w:rsidR="00A137E4">
        <w:rPr>
          <w:rFonts w:asciiTheme="minorHAnsi" w:hAnsiTheme="minorHAnsi" w:cstheme="minorHAnsi"/>
          <w:bCs/>
        </w:rPr>
        <w:t xml:space="preserve"> ns. delibera </w:t>
      </w:r>
      <w:r>
        <w:rPr>
          <w:rFonts w:asciiTheme="minorHAnsi" w:hAnsiTheme="minorHAnsi" w:cstheme="minorHAnsi"/>
          <w:bCs/>
        </w:rPr>
        <w:t>di</w:t>
      </w:r>
      <w:r w:rsidR="00A137E4">
        <w:rPr>
          <w:rFonts w:asciiTheme="minorHAnsi" w:hAnsiTheme="minorHAnsi" w:cstheme="minorHAnsi"/>
          <w:bCs/>
        </w:rPr>
        <w:t xml:space="preserve"> conformità non è una valutazione nel merito</w:t>
      </w:r>
      <w:r>
        <w:rPr>
          <w:rFonts w:asciiTheme="minorHAnsi" w:hAnsiTheme="minorHAnsi" w:cstheme="minorHAnsi"/>
          <w:bCs/>
        </w:rPr>
        <w:t>, ma è conforme a</w:t>
      </w:r>
      <w:r w:rsidR="00A137E4">
        <w:rPr>
          <w:rFonts w:asciiTheme="minorHAnsi" w:hAnsiTheme="minorHAnsi" w:cstheme="minorHAnsi"/>
          <w:bCs/>
        </w:rPr>
        <w:t xml:space="preserve">ll’art. 12 del regolamento. </w:t>
      </w:r>
      <w:r>
        <w:rPr>
          <w:rFonts w:asciiTheme="minorHAnsi" w:hAnsiTheme="minorHAnsi" w:cstheme="minorHAnsi"/>
          <w:bCs/>
        </w:rPr>
        <w:t xml:space="preserve">Inoltre gli Ordini e le Federazioni potevano </w:t>
      </w:r>
      <w:r w:rsidR="00A137E4">
        <w:rPr>
          <w:rFonts w:asciiTheme="minorHAnsi" w:hAnsiTheme="minorHAnsi" w:cstheme="minorHAnsi"/>
          <w:bCs/>
        </w:rPr>
        <w:t xml:space="preserve">fare ricorso nei termini. </w:t>
      </w:r>
      <w:r>
        <w:rPr>
          <w:rFonts w:asciiTheme="minorHAnsi" w:hAnsiTheme="minorHAnsi" w:cstheme="minorHAnsi"/>
          <w:bCs/>
        </w:rPr>
        <w:t>Il Presidente ribadisce che l</w:t>
      </w:r>
      <w:r w:rsidR="00A137E4">
        <w:rPr>
          <w:rFonts w:asciiTheme="minorHAnsi" w:hAnsiTheme="minorHAnsi" w:cstheme="minorHAnsi"/>
          <w:bCs/>
        </w:rPr>
        <w:t xml:space="preserve">a linea </w:t>
      </w:r>
      <w:r>
        <w:rPr>
          <w:rFonts w:asciiTheme="minorHAnsi" w:hAnsiTheme="minorHAnsi" w:cstheme="minorHAnsi"/>
          <w:bCs/>
        </w:rPr>
        <w:t xml:space="preserve">tenuta dal CONAF </w:t>
      </w:r>
      <w:r w:rsidR="00A137E4">
        <w:rPr>
          <w:rFonts w:asciiTheme="minorHAnsi" w:hAnsiTheme="minorHAnsi" w:cstheme="minorHAnsi"/>
          <w:bCs/>
        </w:rPr>
        <w:t xml:space="preserve">è coerente con quanto approvato, non lede l’autonomia degli Ordini territoriali, </w:t>
      </w:r>
      <w:r>
        <w:rPr>
          <w:rFonts w:asciiTheme="minorHAnsi" w:hAnsiTheme="minorHAnsi" w:cstheme="minorHAnsi"/>
          <w:bCs/>
        </w:rPr>
        <w:t xml:space="preserve">in quanto </w:t>
      </w:r>
      <w:r w:rsidR="00A137E4">
        <w:rPr>
          <w:rFonts w:asciiTheme="minorHAnsi" w:hAnsiTheme="minorHAnsi" w:cstheme="minorHAnsi"/>
          <w:bCs/>
        </w:rPr>
        <w:t xml:space="preserve">il regolamento prevede libera formazione e quindi tutti possono costituire una Agenzia Formativa. </w:t>
      </w:r>
    </w:p>
    <w:p w:rsidR="00A137E4" w:rsidRDefault="00F507DC" w:rsidP="00A137E4">
      <w:pPr>
        <w:jc w:val="both"/>
        <w:rPr>
          <w:rFonts w:asciiTheme="minorHAnsi" w:hAnsiTheme="minorHAnsi" w:cstheme="minorHAnsi"/>
          <w:bCs/>
        </w:rPr>
      </w:pPr>
      <w:r>
        <w:rPr>
          <w:rFonts w:asciiTheme="minorHAnsi" w:hAnsiTheme="minorHAnsi" w:cstheme="minorHAnsi"/>
          <w:bCs/>
        </w:rPr>
        <w:t xml:space="preserve">Procederemo, pertanto, conclude Sisti, ad inviare una risposta che porteremo all’attenzione del Consiglio in una prossima </w:t>
      </w:r>
      <w:r w:rsidR="00A137E4">
        <w:rPr>
          <w:rFonts w:asciiTheme="minorHAnsi" w:hAnsiTheme="minorHAnsi" w:cstheme="minorHAnsi"/>
          <w:bCs/>
        </w:rPr>
        <w:t>seduta.</w:t>
      </w:r>
    </w:p>
    <w:p w:rsidR="00F507DC" w:rsidRDefault="00F507DC" w:rsidP="00A137E4">
      <w:pPr>
        <w:jc w:val="both"/>
        <w:rPr>
          <w:rFonts w:asciiTheme="minorHAnsi" w:hAnsiTheme="minorHAnsi" w:cstheme="minorHAnsi"/>
          <w:bCs/>
        </w:rPr>
      </w:pPr>
      <w:r>
        <w:rPr>
          <w:rFonts w:asciiTheme="minorHAnsi" w:hAnsiTheme="minorHAnsi" w:cstheme="minorHAnsi"/>
          <w:bCs/>
        </w:rPr>
        <w:t>Infine il Presidente informa:</w:t>
      </w:r>
    </w:p>
    <w:p w:rsidR="00761D7F" w:rsidRDefault="00761D7F" w:rsidP="009853A6">
      <w:pPr>
        <w:pStyle w:val="Paragrafoelenco"/>
        <w:numPr>
          <w:ilvl w:val="0"/>
          <w:numId w:val="13"/>
        </w:numPr>
        <w:jc w:val="both"/>
        <w:rPr>
          <w:rFonts w:asciiTheme="minorHAnsi" w:hAnsiTheme="minorHAnsi" w:cstheme="minorHAnsi"/>
          <w:bCs/>
        </w:rPr>
      </w:pPr>
      <w:r>
        <w:rPr>
          <w:rFonts w:asciiTheme="minorHAnsi" w:hAnsiTheme="minorHAnsi" w:cstheme="minorHAnsi"/>
          <w:bCs/>
        </w:rPr>
        <w:t>c</w:t>
      </w:r>
      <w:r w:rsidR="00F507DC" w:rsidRPr="00ED7AA5">
        <w:rPr>
          <w:rFonts w:asciiTheme="minorHAnsi" w:hAnsiTheme="minorHAnsi" w:cstheme="minorHAnsi"/>
          <w:bCs/>
        </w:rPr>
        <w:t>he</w:t>
      </w:r>
      <w:r>
        <w:rPr>
          <w:rFonts w:asciiTheme="minorHAnsi" w:hAnsiTheme="minorHAnsi" w:cstheme="minorHAnsi"/>
          <w:bCs/>
        </w:rPr>
        <w:t xml:space="preserve"> l’Ufficio </w:t>
      </w:r>
      <w:r w:rsidR="00F507DC" w:rsidRPr="00ED7AA5">
        <w:rPr>
          <w:rFonts w:asciiTheme="minorHAnsi" w:hAnsiTheme="minorHAnsi" w:cstheme="minorHAnsi"/>
          <w:bCs/>
        </w:rPr>
        <w:t xml:space="preserve"> </w:t>
      </w:r>
      <w:r>
        <w:rPr>
          <w:rFonts w:asciiTheme="minorHAnsi" w:hAnsiTheme="minorHAnsi" w:cstheme="minorHAnsi"/>
          <w:bCs/>
        </w:rPr>
        <w:t xml:space="preserve">sta predisponendo pagamenti ai Consiglieri. Il Consigliere Segretario chiede indicazioni sulle modalità di pagamento. Il Presidente invita i Consiglieri a completare le rendicontazioni e le emissioni delle fatture </w:t>
      </w:r>
      <w:r w:rsidR="0024193C">
        <w:rPr>
          <w:rFonts w:asciiTheme="minorHAnsi" w:hAnsiTheme="minorHAnsi" w:cstheme="minorHAnsi"/>
          <w:bCs/>
        </w:rPr>
        <w:t xml:space="preserve">2014 e </w:t>
      </w:r>
      <w:r>
        <w:rPr>
          <w:rFonts w:asciiTheme="minorHAnsi" w:hAnsiTheme="minorHAnsi" w:cstheme="minorHAnsi"/>
          <w:bCs/>
        </w:rPr>
        <w:t xml:space="preserve">2015, e di effettuare i pagamenti delle fatture già emesse e inviate nel 2015, in ordine temporale del periodo riferito al </w:t>
      </w:r>
      <w:r>
        <w:rPr>
          <w:rFonts w:asciiTheme="minorHAnsi" w:hAnsiTheme="minorHAnsi" w:cstheme="minorHAnsi"/>
          <w:bCs/>
        </w:rPr>
        <w:lastRenderedPageBreak/>
        <w:t>31/12/2015 e tenendo conto della percentuale di pagamento rispetto all’incassato dal singolo Consigliere;</w:t>
      </w:r>
    </w:p>
    <w:p w:rsidR="00F507DC" w:rsidRPr="00ED7AA5" w:rsidRDefault="0003227B" w:rsidP="009853A6">
      <w:pPr>
        <w:pStyle w:val="Paragrafoelenco"/>
        <w:numPr>
          <w:ilvl w:val="0"/>
          <w:numId w:val="13"/>
        </w:numPr>
        <w:jc w:val="both"/>
        <w:rPr>
          <w:rFonts w:asciiTheme="minorHAnsi" w:hAnsiTheme="minorHAnsi" w:cstheme="minorHAnsi"/>
          <w:bCs/>
        </w:rPr>
      </w:pPr>
      <w:r w:rsidRPr="00ED7AA5">
        <w:rPr>
          <w:rFonts w:asciiTheme="minorHAnsi" w:hAnsiTheme="minorHAnsi" w:cstheme="minorHAnsi"/>
          <w:bCs/>
        </w:rPr>
        <w:t xml:space="preserve">Ecomondo </w:t>
      </w:r>
      <w:r w:rsidR="00F507DC" w:rsidRPr="00ED7AA5">
        <w:rPr>
          <w:rFonts w:asciiTheme="minorHAnsi" w:hAnsiTheme="minorHAnsi" w:cstheme="minorHAnsi"/>
          <w:bCs/>
        </w:rPr>
        <w:t xml:space="preserve">ha richiesto la </w:t>
      </w:r>
      <w:r w:rsidRPr="00ED7AA5">
        <w:rPr>
          <w:rFonts w:asciiTheme="minorHAnsi" w:hAnsiTheme="minorHAnsi" w:cstheme="minorHAnsi"/>
          <w:bCs/>
        </w:rPr>
        <w:t xml:space="preserve">partecipazione </w:t>
      </w:r>
      <w:r w:rsidR="00F507DC" w:rsidRPr="00ED7AA5">
        <w:rPr>
          <w:rFonts w:asciiTheme="minorHAnsi" w:hAnsiTheme="minorHAnsi" w:cstheme="minorHAnsi"/>
          <w:bCs/>
        </w:rPr>
        <w:t>ad un evento che si terrà dall´8 all´11 novembre prossimi nella piattaforma espositiva di Rimini Fiera sulle nuove direttrici indicate dalla normativa europea in tema</w:t>
      </w:r>
      <w:r w:rsidR="00FC7B6C">
        <w:rPr>
          <w:rFonts w:asciiTheme="minorHAnsi" w:hAnsiTheme="minorHAnsi" w:cstheme="minorHAnsi"/>
          <w:bCs/>
        </w:rPr>
        <w:t xml:space="preserve"> </w:t>
      </w:r>
      <w:r w:rsidR="00F507DC" w:rsidRPr="00ED7AA5">
        <w:rPr>
          <w:rFonts w:asciiTheme="minorHAnsi" w:hAnsiTheme="minorHAnsi" w:cstheme="minorHAnsi"/>
          <w:bCs/>
        </w:rPr>
        <w:t>ambientale (acqua, energia, rifiuti, ecc..).</w:t>
      </w:r>
      <w:r w:rsidR="00C753EC">
        <w:rPr>
          <w:rFonts w:asciiTheme="minorHAnsi" w:hAnsiTheme="minorHAnsi" w:cstheme="minorHAnsi"/>
          <w:bCs/>
        </w:rPr>
        <w:t xml:space="preserve"> </w:t>
      </w:r>
      <w:r w:rsidR="00F507DC" w:rsidRPr="00ED7AA5">
        <w:rPr>
          <w:rFonts w:asciiTheme="minorHAnsi" w:hAnsiTheme="minorHAnsi" w:cstheme="minorHAnsi"/>
          <w:bCs/>
        </w:rPr>
        <w:t>Al Convegno è delegata la Consigliera Diamanti.</w:t>
      </w:r>
    </w:p>
    <w:p w:rsidR="00A137E4" w:rsidRPr="00ED7AA5" w:rsidRDefault="00CD33D5" w:rsidP="009853A6">
      <w:pPr>
        <w:pStyle w:val="Paragrafoelenco"/>
        <w:numPr>
          <w:ilvl w:val="0"/>
          <w:numId w:val="13"/>
        </w:numPr>
        <w:jc w:val="both"/>
        <w:rPr>
          <w:rFonts w:asciiTheme="minorHAnsi" w:hAnsiTheme="minorHAnsi" w:cstheme="minorHAnsi"/>
          <w:bCs/>
        </w:rPr>
      </w:pPr>
      <w:r>
        <w:rPr>
          <w:rFonts w:asciiTheme="minorHAnsi" w:hAnsiTheme="minorHAnsi" w:cstheme="minorHAnsi"/>
          <w:bCs/>
        </w:rPr>
        <w:t>Dell’invito della</w:t>
      </w:r>
      <w:r w:rsidR="00ED7AA5" w:rsidRPr="00ED7AA5">
        <w:rPr>
          <w:rFonts w:asciiTheme="minorHAnsi" w:hAnsiTheme="minorHAnsi" w:cstheme="minorHAnsi"/>
          <w:bCs/>
        </w:rPr>
        <w:t xml:space="preserve">  Rete Universitaria Italiana per l'Apprendimento Permanente </w:t>
      </w:r>
      <w:r w:rsidR="00FC7B6C">
        <w:rPr>
          <w:rFonts w:asciiTheme="minorHAnsi" w:hAnsiTheme="minorHAnsi" w:cstheme="minorHAnsi"/>
          <w:bCs/>
        </w:rPr>
        <w:t>–</w:t>
      </w:r>
      <w:r w:rsidR="00ED7AA5" w:rsidRPr="00ED7AA5">
        <w:rPr>
          <w:rFonts w:asciiTheme="minorHAnsi" w:hAnsiTheme="minorHAnsi" w:cstheme="minorHAnsi"/>
          <w:bCs/>
        </w:rPr>
        <w:t xml:space="preserve"> RUIAP</w:t>
      </w:r>
      <w:r w:rsidR="00FC7B6C">
        <w:rPr>
          <w:rFonts w:asciiTheme="minorHAnsi" w:hAnsiTheme="minorHAnsi" w:cstheme="minorHAnsi"/>
          <w:bCs/>
        </w:rPr>
        <w:t xml:space="preserve"> </w:t>
      </w:r>
      <w:r>
        <w:rPr>
          <w:rFonts w:asciiTheme="minorHAnsi" w:hAnsiTheme="minorHAnsi" w:cstheme="minorHAnsi"/>
          <w:bCs/>
        </w:rPr>
        <w:t xml:space="preserve">a partecipare </w:t>
      </w:r>
      <w:r w:rsidR="00ED7AA5">
        <w:rPr>
          <w:rFonts w:asciiTheme="minorHAnsi" w:hAnsiTheme="minorHAnsi" w:cstheme="minorHAnsi"/>
          <w:bCs/>
        </w:rPr>
        <w:t xml:space="preserve">alla </w:t>
      </w:r>
      <w:r w:rsidR="00ED7AA5" w:rsidRPr="00ED7AA5">
        <w:rPr>
          <w:rFonts w:asciiTheme="minorHAnsi" w:hAnsiTheme="minorHAnsi" w:cstheme="minorHAnsi"/>
          <w:bCs/>
        </w:rPr>
        <w:t>XI Assemblea Ruiap e Convegno nazionale</w:t>
      </w:r>
      <w:r w:rsidR="00ED7AA5">
        <w:rPr>
          <w:rFonts w:asciiTheme="minorHAnsi" w:hAnsiTheme="minorHAnsi" w:cstheme="minorHAnsi"/>
          <w:bCs/>
        </w:rPr>
        <w:t>, che si terrà a</w:t>
      </w:r>
      <w:r w:rsidR="00ED7AA5" w:rsidRPr="00ED7AA5">
        <w:rPr>
          <w:rFonts w:asciiTheme="minorHAnsi" w:hAnsiTheme="minorHAnsi" w:cstheme="minorHAnsi"/>
          <w:bCs/>
        </w:rPr>
        <w:t xml:space="preserve"> Bolzano</w:t>
      </w:r>
      <w:r>
        <w:rPr>
          <w:rFonts w:asciiTheme="minorHAnsi" w:hAnsiTheme="minorHAnsi" w:cstheme="minorHAnsi"/>
          <w:bCs/>
        </w:rPr>
        <w:t xml:space="preserve"> nel pomeriggio del 19 settembre 2016</w:t>
      </w:r>
      <w:r w:rsidR="00ED7AA5" w:rsidRPr="00ED7AA5">
        <w:rPr>
          <w:rFonts w:asciiTheme="minorHAnsi" w:hAnsiTheme="minorHAnsi" w:cstheme="minorHAnsi"/>
          <w:bCs/>
        </w:rPr>
        <w:t>.</w:t>
      </w:r>
      <w:r w:rsidR="003077E8">
        <w:rPr>
          <w:rFonts w:asciiTheme="minorHAnsi" w:hAnsiTheme="minorHAnsi" w:cstheme="minorHAnsi"/>
          <w:bCs/>
        </w:rPr>
        <w:t xml:space="preserve"> Viene delegata la Dott.ssa Carmela Pecora a partecipare.</w:t>
      </w:r>
    </w:p>
    <w:p w:rsidR="00A137E4" w:rsidRDefault="00A137E4" w:rsidP="00A137E4">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ED7AA5" w:rsidRPr="00ED7AA5" w:rsidRDefault="00ED7AA5" w:rsidP="00ED7AA5">
      <w:pPr>
        <w:jc w:val="both"/>
        <w:rPr>
          <w:rFonts w:asciiTheme="minorHAnsi" w:hAnsiTheme="minorHAnsi" w:cstheme="minorHAnsi"/>
          <w:bCs/>
        </w:rPr>
      </w:pPr>
      <w:r w:rsidRPr="00ED7AA5">
        <w:rPr>
          <w:rFonts w:asciiTheme="minorHAnsi" w:hAnsiTheme="minorHAnsi" w:cstheme="minorHAnsi"/>
          <w:bCs/>
        </w:rPr>
        <w:t>Ascoltate le comunicazioni del Presidente,</w:t>
      </w:r>
      <w:bookmarkStart w:id="0" w:name="_GoBack"/>
      <w:bookmarkEnd w:id="0"/>
    </w:p>
    <w:p w:rsidR="00A137E4" w:rsidRDefault="00A137E4" w:rsidP="00A137E4">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ED7AA5" w:rsidRPr="004A10CF" w:rsidRDefault="00ED7AA5" w:rsidP="009853A6">
      <w:pPr>
        <w:pStyle w:val="Paragrafoelenco"/>
        <w:numPr>
          <w:ilvl w:val="0"/>
          <w:numId w:val="15"/>
        </w:numPr>
        <w:tabs>
          <w:tab w:val="left" w:pos="284"/>
        </w:tabs>
        <w:jc w:val="both"/>
        <w:rPr>
          <w:rFonts w:asciiTheme="minorHAnsi" w:hAnsiTheme="minorHAnsi" w:cstheme="minorHAnsi"/>
          <w:b/>
          <w:bCs/>
          <w:u w:val="single"/>
        </w:rPr>
      </w:pPr>
      <w:r w:rsidRPr="004A10CF">
        <w:rPr>
          <w:rFonts w:asciiTheme="minorHAnsi" w:hAnsiTheme="minorHAnsi" w:cstheme="minorHAnsi"/>
          <w:b/>
          <w:bCs/>
          <w:u w:val="single"/>
        </w:rPr>
        <w:t>La presa d’atto delle comunicazioni del Presidente.</w:t>
      </w:r>
    </w:p>
    <w:p w:rsidR="004A10CF" w:rsidRPr="004A10CF" w:rsidRDefault="004A10CF" w:rsidP="009853A6">
      <w:pPr>
        <w:pStyle w:val="Paragrafoelenco"/>
        <w:numPr>
          <w:ilvl w:val="0"/>
          <w:numId w:val="15"/>
        </w:numPr>
        <w:tabs>
          <w:tab w:val="left" w:pos="284"/>
        </w:tabs>
        <w:jc w:val="both"/>
        <w:rPr>
          <w:rFonts w:asciiTheme="minorHAnsi" w:hAnsiTheme="minorHAnsi" w:cstheme="minorHAnsi"/>
          <w:b/>
          <w:bCs/>
          <w:u w:val="single"/>
        </w:rPr>
      </w:pPr>
      <w:r>
        <w:rPr>
          <w:rFonts w:asciiTheme="minorHAnsi" w:hAnsiTheme="minorHAnsi" w:cstheme="minorHAnsi"/>
          <w:b/>
          <w:bCs/>
          <w:u w:val="single"/>
        </w:rPr>
        <w:t>Che il Segretario in merito ai pagamenti effettuerà i pagamenti ai Consiglieri relativi all’annualità 2014 e 2015, in ordine cronologico rispetto al periodo dell’attività svolta</w:t>
      </w:r>
      <w:r w:rsidR="00BF5643">
        <w:rPr>
          <w:rFonts w:asciiTheme="minorHAnsi" w:hAnsiTheme="minorHAnsi" w:cstheme="minorHAnsi"/>
          <w:b/>
          <w:bCs/>
          <w:u w:val="single"/>
        </w:rPr>
        <w:t xml:space="preserve"> e rispetto alle disponibilità di cassa </w:t>
      </w:r>
      <w:r w:rsidR="00121E9E">
        <w:rPr>
          <w:rFonts w:asciiTheme="minorHAnsi" w:hAnsiTheme="minorHAnsi" w:cstheme="minorHAnsi"/>
          <w:b/>
          <w:bCs/>
          <w:u w:val="single"/>
        </w:rPr>
        <w:t xml:space="preserve">ed </w:t>
      </w:r>
      <w:r w:rsidR="00BF5643">
        <w:rPr>
          <w:rFonts w:asciiTheme="minorHAnsi" w:hAnsiTheme="minorHAnsi" w:cstheme="minorHAnsi"/>
          <w:b/>
          <w:bCs/>
          <w:u w:val="single"/>
        </w:rPr>
        <w:t>in proporzione agli incassi già percepiti dal singolo Consigliere</w:t>
      </w:r>
      <w:r w:rsidR="00121E9E">
        <w:rPr>
          <w:rFonts w:asciiTheme="minorHAnsi" w:hAnsiTheme="minorHAnsi" w:cstheme="minorHAnsi"/>
          <w:b/>
          <w:bCs/>
          <w:u w:val="single"/>
        </w:rPr>
        <w:t xml:space="preserve"> rispetto al totale rendicontato per il 2015</w:t>
      </w:r>
      <w:r w:rsidR="00BF5643">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137E4" w:rsidRPr="00662B63" w:rsidTr="00C828D4">
        <w:trPr>
          <w:trHeight w:val="321"/>
        </w:trPr>
        <w:tc>
          <w:tcPr>
            <w:tcW w:w="7230" w:type="dxa"/>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137E4" w:rsidRPr="00662B63" w:rsidRDefault="00A137E4" w:rsidP="00C828D4">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137E4" w:rsidRPr="00662B63" w:rsidTr="00C828D4">
        <w:trPr>
          <w:trHeight w:val="321"/>
        </w:trPr>
        <w:tc>
          <w:tcPr>
            <w:tcW w:w="7230" w:type="dxa"/>
            <w:tcBorders>
              <w:bottom w:val="dotted" w:sz="4" w:space="0" w:color="C6D9F1"/>
            </w:tcBorders>
          </w:tcPr>
          <w:p w:rsidR="00A137E4" w:rsidRPr="00662B63" w:rsidRDefault="00A137E4" w:rsidP="00C828D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A137E4" w:rsidRPr="00662B63" w:rsidRDefault="00A137E4" w:rsidP="00C828D4">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445"/>
        <w:gridCol w:w="4169"/>
        <w:gridCol w:w="1496"/>
        <w:gridCol w:w="699"/>
      </w:tblGrid>
      <w:tr w:rsidR="000806DB" w:rsidRPr="00334667" w:rsidTr="006F381A">
        <w:trPr>
          <w:trHeight w:val="364"/>
        </w:trPr>
        <w:tc>
          <w:tcPr>
            <w:tcW w:w="491" w:type="dxa"/>
          </w:tcPr>
          <w:p w:rsidR="000806DB" w:rsidRPr="00762F2C" w:rsidRDefault="000806DB" w:rsidP="000806DB">
            <w:pPr>
              <w:spacing w:line="360" w:lineRule="auto"/>
              <w:jc w:val="both"/>
              <w:rPr>
                <w:rFonts w:asciiTheme="minorHAnsi" w:hAnsiTheme="minorHAnsi" w:cstheme="minorHAnsi"/>
                <w:b/>
              </w:rPr>
            </w:pPr>
            <w:r w:rsidRPr="00762F2C">
              <w:rPr>
                <w:rFonts w:asciiTheme="minorHAnsi" w:hAnsiTheme="minorHAnsi" w:cstheme="minorHAnsi"/>
                <w:b/>
              </w:rPr>
              <w:t>4</w:t>
            </w:r>
            <w:r w:rsidR="00DE40A2">
              <w:rPr>
                <w:rFonts w:asciiTheme="minorHAnsi" w:hAnsiTheme="minorHAnsi" w:cstheme="minorHAnsi"/>
                <w:b/>
              </w:rPr>
              <w:t>.</w:t>
            </w:r>
          </w:p>
        </w:tc>
        <w:tc>
          <w:tcPr>
            <w:tcW w:w="9809" w:type="dxa"/>
            <w:gridSpan w:val="4"/>
          </w:tcPr>
          <w:p w:rsidR="00796F88" w:rsidRPr="00DE40A2" w:rsidRDefault="00796F88" w:rsidP="00DE40A2">
            <w:pPr>
              <w:autoSpaceDE w:val="0"/>
              <w:autoSpaceDN w:val="0"/>
              <w:adjustRightInd w:val="0"/>
              <w:jc w:val="both"/>
              <w:rPr>
                <w:rFonts w:asciiTheme="minorHAnsi" w:hAnsiTheme="minorHAnsi" w:cs="Calibri-Bold"/>
                <w:b/>
                <w:bCs/>
              </w:rPr>
            </w:pPr>
            <w:r w:rsidRPr="00DE40A2">
              <w:rPr>
                <w:rFonts w:asciiTheme="minorHAnsi" w:hAnsiTheme="minorHAnsi" w:cs="Calibri-Bold"/>
                <w:b/>
                <w:bCs/>
              </w:rPr>
              <w:t>Definizione degli obiettivi del periodo di prova del Dott. Luciano Falcocchio: esame e</w:t>
            </w:r>
          </w:p>
          <w:p w:rsidR="000806DB" w:rsidRPr="00DE40A2" w:rsidRDefault="00370A98" w:rsidP="00DE40A2">
            <w:pPr>
              <w:jc w:val="both"/>
              <w:rPr>
                <w:rFonts w:asciiTheme="minorHAnsi" w:hAnsiTheme="minorHAnsi" w:cstheme="minorHAnsi"/>
                <w:b/>
              </w:rPr>
            </w:pPr>
            <w:r>
              <w:rPr>
                <w:rFonts w:asciiTheme="minorHAnsi" w:hAnsiTheme="minorHAnsi" w:cs="Calibri-Bold"/>
                <w:b/>
                <w:bCs/>
              </w:rPr>
              <w:t>d</w:t>
            </w:r>
            <w:r w:rsidR="00796F88" w:rsidRPr="00DE40A2">
              <w:rPr>
                <w:rFonts w:asciiTheme="minorHAnsi" w:hAnsiTheme="minorHAnsi" w:cs="Calibri-Bold"/>
                <w:b/>
                <w:bCs/>
              </w:rPr>
              <w:t>eterminazioni</w:t>
            </w:r>
          </w:p>
        </w:tc>
      </w:tr>
      <w:tr w:rsidR="00761D7F" w:rsidRPr="00334667" w:rsidTr="00761D7F">
        <w:trPr>
          <w:trHeight w:val="185"/>
        </w:trPr>
        <w:tc>
          <w:tcPr>
            <w:tcW w:w="491" w:type="dxa"/>
          </w:tcPr>
          <w:p w:rsidR="00761D7F" w:rsidRPr="00334667" w:rsidRDefault="00761D7F"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5" w:type="dxa"/>
          </w:tcPr>
          <w:p w:rsidR="00761D7F" w:rsidRPr="00761D7F" w:rsidRDefault="00761D7F" w:rsidP="00761D7F">
            <w:pPr>
              <w:spacing w:line="360" w:lineRule="auto"/>
              <w:rPr>
                <w:rFonts w:asciiTheme="minorHAnsi" w:hAnsiTheme="minorHAnsi" w:cstheme="minorHAnsi"/>
                <w:sz w:val="20"/>
                <w:szCs w:val="20"/>
              </w:rPr>
            </w:pPr>
            <w:r w:rsidRPr="00334667">
              <w:rPr>
                <w:rFonts w:asciiTheme="minorHAnsi" w:hAnsiTheme="minorHAnsi" w:cstheme="minorHAnsi"/>
                <w:sz w:val="20"/>
                <w:szCs w:val="20"/>
              </w:rPr>
              <w:t>Proposta atto deliberativo n.</w:t>
            </w:r>
            <w:r>
              <w:rPr>
                <w:rFonts w:asciiTheme="minorHAnsi" w:hAnsiTheme="minorHAnsi" w:cstheme="minorHAnsi"/>
                <w:sz w:val="20"/>
                <w:szCs w:val="20"/>
              </w:rPr>
              <w:t xml:space="preserve"> 383</w:t>
            </w:r>
          </w:p>
        </w:tc>
        <w:tc>
          <w:tcPr>
            <w:tcW w:w="4169" w:type="dxa"/>
          </w:tcPr>
          <w:p w:rsidR="00761D7F" w:rsidRPr="00334667" w:rsidRDefault="00761D7F" w:rsidP="00F940A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Pisanti</w:t>
            </w:r>
          </w:p>
        </w:tc>
        <w:tc>
          <w:tcPr>
            <w:tcW w:w="1496" w:type="dxa"/>
          </w:tcPr>
          <w:p w:rsidR="00761D7F" w:rsidRPr="00334667" w:rsidRDefault="00761D7F"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761D7F" w:rsidRPr="00334667" w:rsidRDefault="00761D7F" w:rsidP="000806DB">
            <w:pPr>
              <w:jc w:val="center"/>
              <w:rPr>
                <w:rFonts w:asciiTheme="minorHAnsi" w:hAnsiTheme="minorHAnsi" w:cstheme="minorHAnsi"/>
                <w:sz w:val="20"/>
                <w:szCs w:val="20"/>
              </w:rPr>
            </w:pPr>
          </w:p>
        </w:tc>
      </w:tr>
    </w:tbl>
    <w:p w:rsidR="00DE40A2" w:rsidRDefault="00DE40A2"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DE40A2">
        <w:trPr>
          <w:trHeight w:val="219"/>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DE40A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DE40A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DE40A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DE40A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DE40A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DE40A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Agr. Iun. Giuseppina Bisogno</w:t>
            </w:r>
          </w:p>
        </w:tc>
        <w:tc>
          <w:tcPr>
            <w:tcW w:w="1715" w:type="dxa"/>
            <w:gridSpan w:val="2"/>
            <w:tcBorders>
              <w:right w:val="single" w:sz="4" w:space="0" w:color="000000"/>
            </w:tcBorders>
          </w:tcPr>
          <w:p w:rsidR="00761D7F" w:rsidRPr="00662B63" w:rsidRDefault="00761D7F" w:rsidP="00DE40A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sz w:val="20"/>
                <w:szCs w:val="20"/>
              </w:rPr>
            </w:pPr>
          </w:p>
        </w:tc>
      </w:tr>
      <w:tr w:rsidR="00761D7F"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61D7F" w:rsidRPr="00662B63" w:rsidRDefault="00761D7F" w:rsidP="00DE40A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61D7F" w:rsidRPr="00662B63" w:rsidRDefault="00761D7F" w:rsidP="00DE40A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DE40A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DE40A2">
            <w:pPr>
              <w:ind w:left="-109"/>
              <w:jc w:val="center"/>
              <w:rPr>
                <w:rFonts w:asciiTheme="minorHAnsi" w:hAnsiTheme="minorHAnsi" w:cstheme="minorHAnsi"/>
                <w:b/>
                <w:bCs/>
                <w:sz w:val="20"/>
                <w:szCs w:val="20"/>
              </w:rPr>
            </w:pPr>
          </w:p>
        </w:tc>
      </w:tr>
    </w:tbl>
    <w:p w:rsidR="00ED413D" w:rsidRPr="00DE40A2" w:rsidRDefault="00ED413D" w:rsidP="00DE40A2">
      <w:pPr>
        <w:jc w:val="both"/>
        <w:rPr>
          <w:rFonts w:asciiTheme="minorHAnsi" w:hAnsiTheme="minorHAnsi"/>
          <w:color w:val="000000"/>
          <w:shd w:val="clear" w:color="auto" w:fill="FFFFFF"/>
        </w:rPr>
      </w:pPr>
      <w:r w:rsidRPr="00DE40A2">
        <w:rPr>
          <w:rFonts w:asciiTheme="minorHAnsi" w:hAnsiTheme="minorHAnsi"/>
        </w:rPr>
        <w:t xml:space="preserve">Il Consigliere segretario dott. Pisanti espone al Consiglio la definizione degli obiettivi 2016 per la posizione del dipendente in prova assunto quale </w:t>
      </w:r>
      <w:r w:rsidRPr="00DE40A2">
        <w:rPr>
          <w:rFonts w:asciiTheme="minorHAnsi" w:hAnsiTheme="minorHAnsi"/>
          <w:color w:val="000000"/>
          <w:shd w:val="clear" w:color="auto" w:fill="FFFFFF"/>
        </w:rPr>
        <w:t>funzionario contabile, nell’area funzionale C posizione economica c1 – a tempo pieno e indeterminato.</w:t>
      </w:r>
    </w:p>
    <w:p w:rsidR="00ED413D" w:rsidRPr="00DE40A2" w:rsidRDefault="00DE40A2" w:rsidP="00DE40A2">
      <w:pPr>
        <w:jc w:val="both"/>
        <w:rPr>
          <w:rFonts w:asciiTheme="minorHAnsi" w:hAnsiTheme="minorHAnsi"/>
          <w:iCs/>
        </w:rPr>
      </w:pPr>
      <w:r>
        <w:rPr>
          <w:rFonts w:asciiTheme="minorHAnsi" w:hAnsiTheme="minorHAnsi"/>
        </w:rPr>
        <w:t>Richiama</w:t>
      </w:r>
      <w:r w:rsidR="00ED413D" w:rsidRPr="00DE40A2">
        <w:rPr>
          <w:rFonts w:asciiTheme="minorHAnsi" w:hAnsiTheme="minorHAnsi"/>
        </w:rPr>
        <w:t xml:space="preserve">, a tale proposito, il contenuto dell’art. </w:t>
      </w:r>
      <w:r w:rsidR="00ED413D" w:rsidRPr="00DE40A2">
        <w:rPr>
          <w:rFonts w:asciiTheme="minorHAnsi" w:hAnsiTheme="minorHAnsi"/>
          <w:iCs/>
        </w:rPr>
        <w:t xml:space="preserve">4. </w:t>
      </w:r>
      <w:r w:rsidR="00ED413D" w:rsidRPr="00DE40A2">
        <w:rPr>
          <w:rFonts w:asciiTheme="minorHAnsi" w:hAnsiTheme="minorHAnsi"/>
        </w:rPr>
        <w:t xml:space="preserve">del d.lgs. 150/2009 </w:t>
      </w:r>
      <w:r w:rsidR="00ED413D" w:rsidRPr="00DE40A2">
        <w:rPr>
          <w:rFonts w:asciiTheme="minorHAnsi" w:hAnsiTheme="minorHAnsi"/>
          <w:iCs/>
        </w:rPr>
        <w:t xml:space="preserve">(Ciclo di gestione della performance) che stabilisce che ai fini dell'attuazione dei principi generali di cui all'articolo 3, le amministrazioni pubbliche sviluppano, in maniera coerente con i contenuti e con il ciclo della programmazione finanziaria e del bilancio, il ciclo di gestione della performance. </w:t>
      </w:r>
    </w:p>
    <w:p w:rsidR="00ED413D" w:rsidRPr="00DE40A2" w:rsidRDefault="00ED413D" w:rsidP="00DE40A2">
      <w:pPr>
        <w:jc w:val="both"/>
        <w:rPr>
          <w:rFonts w:asciiTheme="minorHAnsi" w:hAnsiTheme="minorHAnsi"/>
          <w:iCs/>
        </w:rPr>
      </w:pPr>
      <w:r w:rsidRPr="00DE40A2">
        <w:rPr>
          <w:rFonts w:asciiTheme="minorHAnsi" w:hAnsiTheme="minorHAnsi"/>
          <w:iCs/>
        </w:rPr>
        <w:t>In relazione al periodo di prova previsto dal contratto di assunzione, gli obiettivi che saranno assegnati (oltre alle mansioni contrattuali) al Dott. Luciano Falcocchiosono i seguenti:</w:t>
      </w:r>
    </w:p>
    <w:p w:rsidR="00ED413D" w:rsidRPr="00DE40A2" w:rsidRDefault="00ED413D" w:rsidP="009853A6">
      <w:pPr>
        <w:pStyle w:val="Paragrafoelenco"/>
        <w:numPr>
          <w:ilvl w:val="0"/>
          <w:numId w:val="1"/>
        </w:numPr>
        <w:ind w:left="851" w:hanging="425"/>
        <w:jc w:val="both"/>
        <w:rPr>
          <w:rFonts w:asciiTheme="minorHAnsi" w:hAnsiTheme="minorHAnsi"/>
          <w:bCs/>
        </w:rPr>
      </w:pPr>
      <w:r w:rsidRPr="00DE40A2">
        <w:rPr>
          <w:rFonts w:asciiTheme="minorHAnsi" w:hAnsiTheme="minorHAnsi"/>
          <w:bCs/>
        </w:rPr>
        <w:t>Mansioni: gestione della prima nota, gestione della contabilità dell’Ente, controllo/gestione dei pagamenti delle quote iscritti provenienti dagli Ordini provinciali, gestione/controllo dell’archivio contabile (elenco fatture, elenco fornitori, ecc.).</w:t>
      </w:r>
    </w:p>
    <w:p w:rsidR="00ED413D" w:rsidRPr="00DE40A2" w:rsidRDefault="00ED413D" w:rsidP="00DE40A2">
      <w:pPr>
        <w:jc w:val="both"/>
        <w:rPr>
          <w:rFonts w:asciiTheme="minorHAnsi" w:hAnsiTheme="minorHAnsi"/>
          <w:iCs/>
        </w:rPr>
      </w:pPr>
      <w:r w:rsidRPr="00DE40A2">
        <w:rPr>
          <w:rFonts w:asciiTheme="minorHAnsi" w:hAnsiTheme="minorHAnsi"/>
          <w:iCs/>
        </w:rPr>
        <w:t xml:space="preserve">Ne consegue un programma strategico e di progetto (contenuti e tempi di attuazione massimi) comprendente i seguenti obiettivi/pesi di valutazione: </w:t>
      </w:r>
    </w:p>
    <w:tbl>
      <w:tblPr>
        <w:tblStyle w:val="Grigliatabella"/>
        <w:tblW w:w="10065" w:type="dxa"/>
        <w:tblInd w:w="108" w:type="dxa"/>
        <w:tblLayout w:type="fixed"/>
        <w:tblLook w:val="04A0"/>
      </w:tblPr>
      <w:tblGrid>
        <w:gridCol w:w="7513"/>
        <w:gridCol w:w="851"/>
        <w:gridCol w:w="1701"/>
      </w:tblGrid>
      <w:tr w:rsidR="00ED413D" w:rsidTr="00D57510">
        <w:tc>
          <w:tcPr>
            <w:tcW w:w="7513"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OBIETTIVI</w:t>
            </w:r>
          </w:p>
        </w:tc>
        <w:tc>
          <w:tcPr>
            <w:tcW w:w="85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PESO</w:t>
            </w:r>
          </w:p>
        </w:tc>
        <w:tc>
          <w:tcPr>
            <w:tcW w:w="170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 xml:space="preserve">VALUTAZIONE </w:t>
            </w:r>
          </w:p>
        </w:tc>
      </w:tr>
      <w:tr w:rsidR="00ED413D" w:rsidTr="00D57510">
        <w:tc>
          <w:tcPr>
            <w:tcW w:w="7513" w:type="dxa"/>
          </w:tcPr>
          <w:p w:rsidR="00ED413D" w:rsidRDefault="00ED413D" w:rsidP="00D57510">
            <w:pPr>
              <w:pStyle w:val="Paragrafoelenco"/>
              <w:ind w:left="0"/>
              <w:jc w:val="both"/>
              <w:rPr>
                <w:rFonts w:asciiTheme="minorHAnsi" w:hAnsiTheme="minorHAnsi" w:cs="Arial"/>
              </w:rPr>
            </w:pPr>
            <w:r>
              <w:rPr>
                <w:iCs/>
              </w:rPr>
              <w:t>Gestione della prima nota</w:t>
            </w:r>
          </w:p>
        </w:tc>
        <w:tc>
          <w:tcPr>
            <w:tcW w:w="85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30%</w:t>
            </w:r>
          </w:p>
        </w:tc>
        <w:tc>
          <w:tcPr>
            <w:tcW w:w="170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w:t>
            </w:r>
          </w:p>
        </w:tc>
      </w:tr>
      <w:tr w:rsidR="00ED413D" w:rsidTr="00D57510">
        <w:tc>
          <w:tcPr>
            <w:tcW w:w="7513" w:type="dxa"/>
          </w:tcPr>
          <w:p w:rsidR="00ED413D" w:rsidRPr="00CB50EA" w:rsidRDefault="00ED413D" w:rsidP="00D57510">
            <w:pPr>
              <w:pStyle w:val="Paragrafoelenco"/>
              <w:ind w:left="0"/>
              <w:jc w:val="both"/>
              <w:rPr>
                <w:rFonts w:asciiTheme="minorHAnsi" w:hAnsiTheme="minorHAnsi" w:cs="Arial"/>
              </w:rPr>
            </w:pPr>
            <w:r>
              <w:rPr>
                <w:iCs/>
              </w:rPr>
              <w:t>Gestione della contabilità dell’Ente</w:t>
            </w:r>
          </w:p>
        </w:tc>
        <w:tc>
          <w:tcPr>
            <w:tcW w:w="85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30%</w:t>
            </w:r>
          </w:p>
        </w:tc>
        <w:tc>
          <w:tcPr>
            <w:tcW w:w="170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w:t>
            </w:r>
          </w:p>
        </w:tc>
      </w:tr>
      <w:tr w:rsidR="00ED413D" w:rsidTr="00D57510">
        <w:tc>
          <w:tcPr>
            <w:tcW w:w="7513" w:type="dxa"/>
          </w:tcPr>
          <w:p w:rsidR="00ED413D" w:rsidRDefault="00ED413D" w:rsidP="00D57510">
            <w:pPr>
              <w:pStyle w:val="Paragrafoelenco"/>
              <w:ind w:left="0"/>
              <w:jc w:val="both"/>
              <w:rPr>
                <w:rFonts w:asciiTheme="minorHAnsi" w:hAnsiTheme="minorHAnsi" w:cs="Arial"/>
              </w:rPr>
            </w:pPr>
            <w:r>
              <w:rPr>
                <w:iCs/>
              </w:rPr>
              <w:t>Controllo/gestione dei pagamenti degli iscritti provenienti da Ordini</w:t>
            </w:r>
          </w:p>
        </w:tc>
        <w:tc>
          <w:tcPr>
            <w:tcW w:w="85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20%</w:t>
            </w:r>
          </w:p>
        </w:tc>
        <w:tc>
          <w:tcPr>
            <w:tcW w:w="170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w:t>
            </w:r>
          </w:p>
        </w:tc>
      </w:tr>
      <w:tr w:rsidR="00ED413D" w:rsidTr="00D57510">
        <w:tc>
          <w:tcPr>
            <w:tcW w:w="7513" w:type="dxa"/>
          </w:tcPr>
          <w:p w:rsidR="00ED413D" w:rsidRPr="00CB50EA" w:rsidRDefault="00ED413D" w:rsidP="00D57510">
            <w:pPr>
              <w:pStyle w:val="Paragrafoelenco"/>
              <w:ind w:left="0"/>
              <w:jc w:val="both"/>
              <w:rPr>
                <w:rFonts w:asciiTheme="minorHAnsi" w:hAnsiTheme="minorHAnsi" w:cs="Arial"/>
              </w:rPr>
            </w:pPr>
            <w:r>
              <w:rPr>
                <w:iCs/>
              </w:rPr>
              <w:t>Gestione/controllo dell’archivio contabile (schedario fornitori, fatture, ecc.)</w:t>
            </w:r>
          </w:p>
        </w:tc>
        <w:tc>
          <w:tcPr>
            <w:tcW w:w="85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20%</w:t>
            </w:r>
          </w:p>
        </w:tc>
        <w:tc>
          <w:tcPr>
            <w:tcW w:w="1701" w:type="dxa"/>
          </w:tcPr>
          <w:p w:rsidR="00ED413D" w:rsidRDefault="00ED413D" w:rsidP="00D57510">
            <w:pPr>
              <w:pStyle w:val="Paragrafoelenco"/>
              <w:ind w:left="0"/>
              <w:jc w:val="center"/>
              <w:rPr>
                <w:rFonts w:asciiTheme="minorHAnsi" w:hAnsiTheme="minorHAnsi" w:cs="Arial"/>
              </w:rPr>
            </w:pPr>
            <w:r>
              <w:rPr>
                <w:rFonts w:asciiTheme="minorHAnsi" w:hAnsiTheme="minorHAnsi" w:cs="Arial"/>
              </w:rPr>
              <w:t>-</w:t>
            </w:r>
          </w:p>
        </w:tc>
      </w:tr>
      <w:tr w:rsidR="00ED413D" w:rsidTr="00D57510">
        <w:tc>
          <w:tcPr>
            <w:tcW w:w="7513" w:type="dxa"/>
          </w:tcPr>
          <w:p w:rsidR="00ED413D" w:rsidRPr="000D2DDF" w:rsidRDefault="00ED413D" w:rsidP="00D57510">
            <w:pPr>
              <w:pStyle w:val="Paragrafoelenco"/>
              <w:ind w:left="0"/>
              <w:jc w:val="center"/>
              <w:rPr>
                <w:rFonts w:asciiTheme="minorHAnsi" w:hAnsiTheme="minorHAnsi"/>
                <w:iCs/>
              </w:rPr>
            </w:pPr>
            <w:r w:rsidRPr="000D2DDF">
              <w:rPr>
                <w:rFonts w:asciiTheme="minorHAnsi" w:hAnsiTheme="minorHAnsi"/>
                <w:iCs/>
              </w:rPr>
              <w:t>TOTALE</w:t>
            </w:r>
          </w:p>
        </w:tc>
        <w:tc>
          <w:tcPr>
            <w:tcW w:w="851" w:type="dxa"/>
          </w:tcPr>
          <w:p w:rsidR="00ED413D" w:rsidRDefault="0042435B" w:rsidP="00D57510">
            <w:pPr>
              <w:pStyle w:val="Paragrafoelenco"/>
              <w:ind w:left="0"/>
              <w:jc w:val="center"/>
              <w:rPr>
                <w:rFonts w:asciiTheme="minorHAnsi" w:hAnsiTheme="minorHAnsi" w:cs="Arial"/>
              </w:rPr>
            </w:pPr>
            <w:r>
              <w:rPr>
                <w:rFonts w:asciiTheme="minorHAnsi" w:hAnsiTheme="minorHAnsi" w:cs="Arial"/>
              </w:rPr>
              <w:fldChar w:fldCharType="begin"/>
            </w:r>
            <w:r w:rsidR="00ED413D">
              <w:rPr>
                <w:rFonts w:asciiTheme="minorHAnsi" w:hAnsiTheme="minorHAnsi" w:cs="Arial"/>
              </w:rPr>
              <w:instrText xml:space="preserve"> =SUM(ABOVE)*100 \# "0,00%" </w:instrText>
            </w:r>
            <w:r>
              <w:rPr>
                <w:rFonts w:asciiTheme="minorHAnsi" w:hAnsiTheme="minorHAnsi" w:cs="Arial"/>
              </w:rPr>
              <w:fldChar w:fldCharType="separate"/>
            </w:r>
            <w:r w:rsidR="00ED413D">
              <w:rPr>
                <w:rFonts w:asciiTheme="minorHAnsi" w:hAnsiTheme="minorHAnsi" w:cs="Arial"/>
                <w:noProof/>
              </w:rPr>
              <w:t>100%</w:t>
            </w:r>
            <w:r>
              <w:rPr>
                <w:rFonts w:asciiTheme="minorHAnsi" w:hAnsiTheme="minorHAnsi" w:cs="Arial"/>
              </w:rPr>
              <w:fldChar w:fldCharType="end"/>
            </w:r>
          </w:p>
        </w:tc>
        <w:tc>
          <w:tcPr>
            <w:tcW w:w="1701" w:type="dxa"/>
          </w:tcPr>
          <w:p w:rsidR="00ED413D" w:rsidRDefault="00ED413D" w:rsidP="00D57510">
            <w:pPr>
              <w:pStyle w:val="Paragrafoelenco"/>
              <w:ind w:left="0"/>
              <w:jc w:val="center"/>
              <w:rPr>
                <w:rFonts w:asciiTheme="minorHAnsi" w:hAnsiTheme="minorHAnsi" w:cs="Arial"/>
              </w:rPr>
            </w:pPr>
          </w:p>
        </w:tc>
      </w:tr>
    </w:tbl>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DC5653" w:rsidRPr="0026350C" w:rsidRDefault="00DC5653" w:rsidP="00DC5653">
      <w:pPr>
        <w:jc w:val="both"/>
        <w:rPr>
          <w:rFonts w:asciiTheme="minorHAnsi" w:hAnsiTheme="minorHAnsi" w:cstheme="minorHAnsi"/>
          <w:bCs/>
        </w:rPr>
      </w:pPr>
      <w:r w:rsidRPr="0026350C">
        <w:rPr>
          <w:rFonts w:asciiTheme="minorHAnsi" w:hAnsiTheme="minorHAnsi" w:cstheme="minorHAnsi"/>
          <w:bCs/>
        </w:rPr>
        <w:t>Ascoltata la relazione</w:t>
      </w:r>
      <w:r w:rsidR="00DE40A2">
        <w:rPr>
          <w:rFonts w:asciiTheme="minorHAnsi" w:hAnsiTheme="minorHAnsi" w:cstheme="minorHAnsi"/>
          <w:bCs/>
        </w:rPr>
        <w:t xml:space="preserve"> del Consigliere Segretario</w:t>
      </w:r>
      <w:r w:rsidRPr="0026350C">
        <w:rPr>
          <w:rFonts w:asciiTheme="minorHAnsi" w:hAnsiTheme="minorHAnsi" w:cstheme="minorHAnsi"/>
          <w:bCs/>
        </w:rPr>
        <w:t>,</w:t>
      </w:r>
    </w:p>
    <w:p w:rsidR="009C13F2" w:rsidRPr="0026350C" w:rsidRDefault="009C13F2" w:rsidP="009C13F2">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DC5653" w:rsidRDefault="00DE40A2" w:rsidP="00DC5653">
      <w:pPr>
        <w:jc w:val="both"/>
        <w:rPr>
          <w:rFonts w:asciiTheme="minorHAnsi" w:hAnsiTheme="minorHAnsi" w:cstheme="minorHAnsi"/>
          <w:b/>
          <w:u w:val="single"/>
        </w:rPr>
      </w:pPr>
      <w:r w:rsidRPr="00DE40A2">
        <w:rPr>
          <w:rFonts w:asciiTheme="minorHAnsi" w:hAnsiTheme="minorHAnsi" w:cstheme="minorHAnsi"/>
          <w:b/>
          <w:u w:val="single"/>
        </w:rPr>
        <w:t>1</w:t>
      </w:r>
      <w:r w:rsidR="00DC5653" w:rsidRPr="00DE40A2">
        <w:rPr>
          <w:rFonts w:asciiTheme="minorHAnsi" w:hAnsiTheme="minorHAnsi" w:cstheme="minorHAnsi"/>
          <w:b/>
          <w:u w:val="single"/>
        </w:rPr>
        <w:t>.</w:t>
      </w:r>
      <w:r w:rsidRPr="00DE40A2">
        <w:rPr>
          <w:rFonts w:asciiTheme="minorHAnsi" w:hAnsiTheme="minorHAnsi" w:cstheme="minorHAnsi"/>
          <w:b/>
          <w:u w:val="single"/>
        </w:rPr>
        <w:t xml:space="preserve"> Di approvare </w:t>
      </w:r>
      <w:r w:rsidR="00370A98">
        <w:rPr>
          <w:rFonts w:asciiTheme="minorHAnsi" w:hAnsiTheme="minorHAnsi" w:cstheme="minorHAnsi"/>
          <w:b/>
          <w:u w:val="single"/>
        </w:rPr>
        <w:t>gli obiettivi del periodo di prova del Dott. Luciano Falcocchio, profilo C1 contabilità dell’Ufficio, di seguito riportati:</w:t>
      </w:r>
    </w:p>
    <w:tbl>
      <w:tblPr>
        <w:tblStyle w:val="Grigliatabella"/>
        <w:tblW w:w="10348" w:type="dxa"/>
        <w:tblInd w:w="108" w:type="dxa"/>
        <w:tblLayout w:type="fixed"/>
        <w:tblLook w:val="04A0"/>
      </w:tblPr>
      <w:tblGrid>
        <w:gridCol w:w="7797"/>
        <w:gridCol w:w="850"/>
        <w:gridCol w:w="1701"/>
      </w:tblGrid>
      <w:tr w:rsidR="00370A98" w:rsidRPr="00370A98" w:rsidTr="000D2DDF">
        <w:tc>
          <w:tcPr>
            <w:tcW w:w="7797"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OBIETTIVI</w:t>
            </w:r>
          </w:p>
        </w:tc>
        <w:tc>
          <w:tcPr>
            <w:tcW w:w="850"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PESO</w:t>
            </w:r>
          </w:p>
        </w:tc>
        <w:tc>
          <w:tcPr>
            <w:tcW w:w="1701"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 xml:space="preserve">VALUTAZIONE </w:t>
            </w:r>
          </w:p>
        </w:tc>
      </w:tr>
      <w:tr w:rsidR="00370A98" w:rsidRPr="00370A98" w:rsidTr="000D2DDF">
        <w:tc>
          <w:tcPr>
            <w:tcW w:w="7797" w:type="dxa"/>
          </w:tcPr>
          <w:p w:rsidR="00370A98" w:rsidRPr="00C753EC" w:rsidRDefault="00370A98" w:rsidP="00E13F92">
            <w:pPr>
              <w:pStyle w:val="Paragrafoelenco"/>
              <w:ind w:left="0"/>
              <w:jc w:val="both"/>
              <w:rPr>
                <w:rFonts w:asciiTheme="minorHAnsi" w:hAnsiTheme="minorHAnsi" w:cs="Arial"/>
                <w:b/>
              </w:rPr>
            </w:pPr>
            <w:r w:rsidRPr="00C753EC">
              <w:rPr>
                <w:rFonts w:asciiTheme="minorHAnsi" w:hAnsiTheme="minorHAnsi"/>
                <w:b/>
                <w:iCs/>
              </w:rPr>
              <w:t>Gestione della prima nota</w:t>
            </w:r>
          </w:p>
        </w:tc>
        <w:tc>
          <w:tcPr>
            <w:tcW w:w="850" w:type="dxa"/>
          </w:tcPr>
          <w:p w:rsidR="00370A98" w:rsidRPr="00761D7F" w:rsidRDefault="00370A98" w:rsidP="00E13F92">
            <w:pPr>
              <w:pStyle w:val="Paragrafoelenco"/>
              <w:ind w:left="0"/>
              <w:jc w:val="center"/>
              <w:rPr>
                <w:rFonts w:asciiTheme="minorHAnsi" w:hAnsiTheme="minorHAnsi" w:cs="Arial"/>
                <w:b/>
              </w:rPr>
            </w:pPr>
            <w:r w:rsidRPr="00761D7F">
              <w:rPr>
                <w:rFonts w:asciiTheme="minorHAnsi" w:hAnsiTheme="minorHAnsi" w:cs="Arial"/>
                <w:b/>
              </w:rPr>
              <w:t>30%</w:t>
            </w:r>
          </w:p>
        </w:tc>
        <w:tc>
          <w:tcPr>
            <w:tcW w:w="1701"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w:t>
            </w:r>
          </w:p>
        </w:tc>
      </w:tr>
      <w:tr w:rsidR="00370A98" w:rsidRPr="00370A98" w:rsidTr="000D2DDF">
        <w:tc>
          <w:tcPr>
            <w:tcW w:w="7797" w:type="dxa"/>
          </w:tcPr>
          <w:p w:rsidR="00370A98" w:rsidRPr="00C753EC" w:rsidRDefault="00370A98" w:rsidP="00E13F92">
            <w:pPr>
              <w:pStyle w:val="Paragrafoelenco"/>
              <w:ind w:left="0"/>
              <w:jc w:val="both"/>
              <w:rPr>
                <w:rFonts w:asciiTheme="minorHAnsi" w:hAnsiTheme="minorHAnsi" w:cs="Arial"/>
                <w:b/>
              </w:rPr>
            </w:pPr>
            <w:r w:rsidRPr="00C753EC">
              <w:rPr>
                <w:rFonts w:asciiTheme="minorHAnsi" w:hAnsiTheme="minorHAnsi"/>
                <w:b/>
                <w:iCs/>
              </w:rPr>
              <w:t>Gestione della contabilità dell’Ente</w:t>
            </w:r>
          </w:p>
        </w:tc>
        <w:tc>
          <w:tcPr>
            <w:tcW w:w="850" w:type="dxa"/>
          </w:tcPr>
          <w:p w:rsidR="00370A98" w:rsidRPr="00761D7F" w:rsidRDefault="00370A98" w:rsidP="00E13F92">
            <w:pPr>
              <w:pStyle w:val="Paragrafoelenco"/>
              <w:ind w:left="0"/>
              <w:jc w:val="center"/>
              <w:rPr>
                <w:rFonts w:asciiTheme="minorHAnsi" w:hAnsiTheme="minorHAnsi" w:cs="Arial"/>
                <w:b/>
              </w:rPr>
            </w:pPr>
            <w:r w:rsidRPr="00761D7F">
              <w:rPr>
                <w:rFonts w:asciiTheme="minorHAnsi" w:hAnsiTheme="minorHAnsi" w:cs="Arial"/>
                <w:b/>
              </w:rPr>
              <w:t>30%</w:t>
            </w:r>
          </w:p>
        </w:tc>
        <w:tc>
          <w:tcPr>
            <w:tcW w:w="1701"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w:t>
            </w:r>
          </w:p>
        </w:tc>
      </w:tr>
      <w:tr w:rsidR="00370A98" w:rsidRPr="00370A98" w:rsidTr="000D2DDF">
        <w:tc>
          <w:tcPr>
            <w:tcW w:w="7797" w:type="dxa"/>
          </w:tcPr>
          <w:p w:rsidR="00370A98" w:rsidRPr="00C753EC" w:rsidRDefault="00370A98" w:rsidP="00E13F92">
            <w:pPr>
              <w:pStyle w:val="Paragrafoelenco"/>
              <w:ind w:left="0"/>
              <w:jc w:val="both"/>
              <w:rPr>
                <w:rFonts w:asciiTheme="minorHAnsi" w:hAnsiTheme="minorHAnsi" w:cs="Arial"/>
                <w:b/>
              </w:rPr>
            </w:pPr>
            <w:r w:rsidRPr="00C753EC">
              <w:rPr>
                <w:rFonts w:asciiTheme="minorHAnsi" w:hAnsiTheme="minorHAnsi"/>
                <w:b/>
                <w:iCs/>
              </w:rPr>
              <w:t>Controllo/gestione dei pagamenti degli iscritti provenienti da Ordini</w:t>
            </w:r>
          </w:p>
        </w:tc>
        <w:tc>
          <w:tcPr>
            <w:tcW w:w="850" w:type="dxa"/>
          </w:tcPr>
          <w:p w:rsidR="00370A98" w:rsidRPr="00761D7F" w:rsidRDefault="00370A98" w:rsidP="00E13F92">
            <w:pPr>
              <w:pStyle w:val="Paragrafoelenco"/>
              <w:ind w:left="0"/>
              <w:jc w:val="center"/>
              <w:rPr>
                <w:rFonts w:asciiTheme="minorHAnsi" w:hAnsiTheme="minorHAnsi" w:cs="Arial"/>
                <w:b/>
              </w:rPr>
            </w:pPr>
            <w:r w:rsidRPr="00761D7F">
              <w:rPr>
                <w:rFonts w:asciiTheme="minorHAnsi" w:hAnsiTheme="minorHAnsi" w:cs="Arial"/>
                <w:b/>
              </w:rPr>
              <w:t>20%</w:t>
            </w:r>
          </w:p>
        </w:tc>
        <w:tc>
          <w:tcPr>
            <w:tcW w:w="1701"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w:t>
            </w:r>
          </w:p>
        </w:tc>
      </w:tr>
      <w:tr w:rsidR="00370A98" w:rsidRPr="00370A98" w:rsidTr="000D2DDF">
        <w:tc>
          <w:tcPr>
            <w:tcW w:w="7797" w:type="dxa"/>
          </w:tcPr>
          <w:p w:rsidR="00370A98" w:rsidRPr="00C753EC" w:rsidRDefault="00370A98" w:rsidP="00E13F92">
            <w:pPr>
              <w:pStyle w:val="Paragrafoelenco"/>
              <w:ind w:left="0"/>
              <w:jc w:val="both"/>
              <w:rPr>
                <w:rFonts w:asciiTheme="minorHAnsi" w:hAnsiTheme="minorHAnsi" w:cs="Arial"/>
                <w:b/>
              </w:rPr>
            </w:pPr>
            <w:r w:rsidRPr="00C753EC">
              <w:rPr>
                <w:rFonts w:asciiTheme="minorHAnsi" w:hAnsiTheme="minorHAnsi"/>
                <w:b/>
                <w:iCs/>
              </w:rPr>
              <w:t>Gestione/controllo dell’archivio contabile (schedario fornitori, fatture, ecc.)</w:t>
            </w:r>
          </w:p>
        </w:tc>
        <w:tc>
          <w:tcPr>
            <w:tcW w:w="850" w:type="dxa"/>
          </w:tcPr>
          <w:p w:rsidR="00370A98" w:rsidRPr="00761D7F" w:rsidRDefault="00370A98" w:rsidP="00E13F92">
            <w:pPr>
              <w:pStyle w:val="Paragrafoelenco"/>
              <w:ind w:left="0"/>
              <w:jc w:val="center"/>
              <w:rPr>
                <w:rFonts w:asciiTheme="minorHAnsi" w:hAnsiTheme="minorHAnsi" w:cs="Arial"/>
                <w:b/>
              </w:rPr>
            </w:pPr>
            <w:r w:rsidRPr="00761D7F">
              <w:rPr>
                <w:rFonts w:asciiTheme="minorHAnsi" w:hAnsiTheme="minorHAnsi" w:cs="Arial"/>
                <w:b/>
              </w:rPr>
              <w:t>20%</w:t>
            </w:r>
          </w:p>
        </w:tc>
        <w:tc>
          <w:tcPr>
            <w:tcW w:w="1701" w:type="dxa"/>
          </w:tcPr>
          <w:p w:rsidR="00370A98" w:rsidRPr="00370A98" w:rsidRDefault="00370A98" w:rsidP="00E13F92">
            <w:pPr>
              <w:pStyle w:val="Paragrafoelenco"/>
              <w:ind w:left="0"/>
              <w:jc w:val="center"/>
              <w:rPr>
                <w:rFonts w:asciiTheme="minorHAnsi" w:hAnsiTheme="minorHAnsi" w:cs="Arial"/>
                <w:b/>
                <w:u w:val="single"/>
              </w:rPr>
            </w:pPr>
            <w:r w:rsidRPr="00370A98">
              <w:rPr>
                <w:rFonts w:asciiTheme="minorHAnsi" w:hAnsiTheme="minorHAnsi" w:cs="Arial"/>
                <w:b/>
                <w:u w:val="single"/>
              </w:rPr>
              <w:t>-</w:t>
            </w:r>
          </w:p>
        </w:tc>
      </w:tr>
      <w:tr w:rsidR="00370A98" w:rsidRPr="00370A98" w:rsidTr="000D2DDF">
        <w:tc>
          <w:tcPr>
            <w:tcW w:w="7797" w:type="dxa"/>
          </w:tcPr>
          <w:p w:rsidR="00370A98" w:rsidRPr="000D2DDF" w:rsidRDefault="00370A98" w:rsidP="00E13F92">
            <w:pPr>
              <w:pStyle w:val="Paragrafoelenco"/>
              <w:ind w:left="0"/>
              <w:jc w:val="center"/>
              <w:rPr>
                <w:rFonts w:asciiTheme="minorHAnsi" w:hAnsiTheme="minorHAnsi"/>
                <w:b/>
                <w:iCs/>
                <w:u w:val="single"/>
              </w:rPr>
            </w:pPr>
            <w:r w:rsidRPr="000D2DDF">
              <w:rPr>
                <w:rFonts w:asciiTheme="minorHAnsi" w:hAnsiTheme="minorHAnsi"/>
                <w:b/>
                <w:iCs/>
                <w:u w:val="single"/>
              </w:rPr>
              <w:t>TOTALE</w:t>
            </w:r>
          </w:p>
        </w:tc>
        <w:tc>
          <w:tcPr>
            <w:tcW w:w="850" w:type="dxa"/>
          </w:tcPr>
          <w:p w:rsidR="00370A98" w:rsidRPr="00761D7F" w:rsidRDefault="0042435B" w:rsidP="00E13F92">
            <w:pPr>
              <w:pStyle w:val="Paragrafoelenco"/>
              <w:ind w:left="0"/>
              <w:jc w:val="center"/>
              <w:rPr>
                <w:rFonts w:asciiTheme="minorHAnsi" w:hAnsiTheme="minorHAnsi" w:cs="Arial"/>
                <w:b/>
              </w:rPr>
            </w:pPr>
            <w:r w:rsidRPr="00761D7F">
              <w:rPr>
                <w:rFonts w:asciiTheme="minorHAnsi" w:hAnsiTheme="minorHAnsi" w:cs="Arial"/>
                <w:b/>
              </w:rPr>
              <w:fldChar w:fldCharType="begin"/>
            </w:r>
            <w:r w:rsidR="00370A98" w:rsidRPr="00761D7F">
              <w:rPr>
                <w:rFonts w:asciiTheme="minorHAnsi" w:hAnsiTheme="minorHAnsi" w:cs="Arial"/>
                <w:b/>
              </w:rPr>
              <w:instrText xml:space="preserve"> =SUM(ABOVE)*100 \# "0,00%" </w:instrText>
            </w:r>
            <w:r w:rsidRPr="00761D7F">
              <w:rPr>
                <w:rFonts w:asciiTheme="minorHAnsi" w:hAnsiTheme="minorHAnsi" w:cs="Arial"/>
                <w:b/>
              </w:rPr>
              <w:fldChar w:fldCharType="separate"/>
            </w:r>
            <w:r w:rsidR="00370A98" w:rsidRPr="00761D7F">
              <w:rPr>
                <w:rFonts w:asciiTheme="minorHAnsi" w:hAnsiTheme="minorHAnsi" w:cs="Arial"/>
                <w:b/>
                <w:noProof/>
              </w:rPr>
              <w:t>100%</w:t>
            </w:r>
            <w:r w:rsidRPr="00761D7F">
              <w:rPr>
                <w:rFonts w:asciiTheme="minorHAnsi" w:hAnsiTheme="minorHAnsi" w:cs="Arial"/>
                <w:b/>
              </w:rPr>
              <w:fldChar w:fldCharType="end"/>
            </w:r>
          </w:p>
        </w:tc>
        <w:tc>
          <w:tcPr>
            <w:tcW w:w="1701" w:type="dxa"/>
          </w:tcPr>
          <w:p w:rsidR="00370A98" w:rsidRPr="00370A98" w:rsidRDefault="00370A98" w:rsidP="00E13F92">
            <w:pPr>
              <w:pStyle w:val="Paragrafoelenco"/>
              <w:ind w:left="0"/>
              <w:jc w:val="center"/>
              <w:rPr>
                <w:rFonts w:asciiTheme="minorHAnsi" w:hAnsiTheme="minorHAnsi" w:cs="Arial"/>
                <w:b/>
                <w:u w:val="single"/>
              </w:rPr>
            </w:pPr>
          </w:p>
        </w:tc>
      </w:tr>
    </w:tbl>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761D7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w:t>
            </w:r>
            <w:r w:rsidR="00C828D4">
              <w:rPr>
                <w:rFonts w:asciiTheme="minorHAnsi" w:hAnsiTheme="minorHAnsi" w:cstheme="minorHAnsi"/>
                <w:bCs/>
                <w:sz w:val="20"/>
                <w:szCs w:val="20"/>
              </w:rPr>
              <w:t>delibera</w:t>
            </w:r>
            <w:r w:rsidRPr="00662B63">
              <w:rPr>
                <w:rFonts w:asciiTheme="minorHAnsi" w:hAnsiTheme="minorHAnsi" w:cstheme="minorHAnsi"/>
                <w:bCs/>
                <w:sz w:val="20"/>
                <w:szCs w:val="20"/>
              </w:rPr>
              <w:t xml:space="preserve">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370A98" w:rsidP="00761D7F">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370A98">
        <w:trPr>
          <w:trHeight w:val="280"/>
        </w:trPr>
        <w:tc>
          <w:tcPr>
            <w:tcW w:w="479" w:type="dxa"/>
          </w:tcPr>
          <w:p w:rsidR="006F381A" w:rsidRPr="0026350C" w:rsidRDefault="006F381A" w:rsidP="00761D7F">
            <w:pPr>
              <w:jc w:val="both"/>
              <w:rPr>
                <w:rFonts w:asciiTheme="minorHAnsi" w:hAnsiTheme="minorHAnsi" w:cstheme="minorHAnsi"/>
                <w:b/>
              </w:rPr>
            </w:pPr>
            <w:r w:rsidRPr="0026350C">
              <w:rPr>
                <w:rFonts w:asciiTheme="minorHAnsi" w:hAnsiTheme="minorHAnsi" w:cstheme="minorHAnsi"/>
                <w:b/>
              </w:rPr>
              <w:t>5</w:t>
            </w:r>
            <w:r w:rsidR="00296F22" w:rsidRPr="0026350C">
              <w:rPr>
                <w:rFonts w:asciiTheme="minorHAnsi" w:hAnsiTheme="minorHAnsi" w:cstheme="minorHAnsi"/>
                <w:b/>
              </w:rPr>
              <w:t>.</w:t>
            </w:r>
          </w:p>
        </w:tc>
        <w:tc>
          <w:tcPr>
            <w:tcW w:w="9569" w:type="dxa"/>
            <w:gridSpan w:val="5"/>
          </w:tcPr>
          <w:p w:rsidR="006F381A" w:rsidRPr="00370A98" w:rsidRDefault="00D154CF" w:rsidP="00761D7F">
            <w:pPr>
              <w:jc w:val="both"/>
              <w:rPr>
                <w:rFonts w:asciiTheme="minorHAnsi" w:hAnsiTheme="minorHAnsi" w:cstheme="minorHAnsi"/>
                <w:b/>
              </w:rPr>
            </w:pPr>
            <w:r w:rsidRPr="00370A98">
              <w:rPr>
                <w:rFonts w:asciiTheme="minorHAnsi" w:hAnsiTheme="minorHAnsi" w:cs="Calibri-Bold"/>
                <w:b/>
                <w:bCs/>
              </w:rPr>
              <w:t>Contratti interinali: esame e determinazioni</w:t>
            </w:r>
          </w:p>
        </w:tc>
      </w:tr>
      <w:tr w:rsidR="006F381A" w:rsidRPr="00334667" w:rsidTr="006F381A">
        <w:trPr>
          <w:trHeight w:val="177"/>
        </w:trPr>
        <w:tc>
          <w:tcPr>
            <w:tcW w:w="479" w:type="dxa"/>
          </w:tcPr>
          <w:p w:rsidR="006F381A" w:rsidRPr="00334667" w:rsidRDefault="006F381A" w:rsidP="00761D7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761D7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384</w:t>
            </w:r>
          </w:p>
        </w:tc>
        <w:tc>
          <w:tcPr>
            <w:tcW w:w="853" w:type="dxa"/>
          </w:tcPr>
          <w:p w:rsidR="006F381A" w:rsidRPr="001139A4" w:rsidRDefault="006F381A" w:rsidP="00761D7F">
            <w:pPr>
              <w:jc w:val="both"/>
              <w:rPr>
                <w:rFonts w:asciiTheme="minorHAnsi" w:hAnsiTheme="minorHAnsi" w:cstheme="minorHAnsi"/>
                <w:sz w:val="20"/>
                <w:szCs w:val="20"/>
              </w:rPr>
            </w:pPr>
          </w:p>
        </w:tc>
        <w:tc>
          <w:tcPr>
            <w:tcW w:w="2552" w:type="dxa"/>
          </w:tcPr>
          <w:p w:rsidR="006F381A" w:rsidRPr="001139A4" w:rsidRDefault="006F381A" w:rsidP="00761D7F">
            <w:pPr>
              <w:jc w:val="both"/>
              <w:rPr>
                <w:rFonts w:asciiTheme="minorHAnsi" w:hAnsiTheme="minorHAnsi" w:cstheme="minorHAnsi"/>
                <w:sz w:val="20"/>
                <w:szCs w:val="20"/>
              </w:rPr>
            </w:pPr>
            <w:r w:rsidRPr="001139A4">
              <w:rPr>
                <w:rFonts w:asciiTheme="minorHAnsi" w:hAnsiTheme="minorHAnsi" w:cstheme="minorHAnsi"/>
                <w:sz w:val="20"/>
                <w:szCs w:val="20"/>
              </w:rPr>
              <w:t>Relatore</w:t>
            </w:r>
            <w:r w:rsidR="00F940A2">
              <w:rPr>
                <w:rFonts w:asciiTheme="minorHAnsi" w:hAnsiTheme="minorHAnsi" w:cstheme="minorHAnsi"/>
                <w:sz w:val="20"/>
                <w:szCs w:val="20"/>
              </w:rPr>
              <w:t>Pisanti</w:t>
            </w:r>
          </w:p>
        </w:tc>
        <w:tc>
          <w:tcPr>
            <w:tcW w:w="1297" w:type="dxa"/>
          </w:tcPr>
          <w:p w:rsidR="006F381A" w:rsidRPr="00334667" w:rsidRDefault="006F381A" w:rsidP="00761D7F">
            <w:pPr>
              <w:jc w:val="both"/>
              <w:rPr>
                <w:rFonts w:asciiTheme="minorHAnsi" w:hAnsiTheme="minorHAnsi" w:cstheme="minorHAnsi"/>
                <w:sz w:val="20"/>
                <w:szCs w:val="20"/>
              </w:rPr>
            </w:pPr>
          </w:p>
        </w:tc>
        <w:tc>
          <w:tcPr>
            <w:tcW w:w="1300" w:type="dxa"/>
          </w:tcPr>
          <w:p w:rsidR="006F381A" w:rsidRPr="00334667" w:rsidRDefault="006F381A" w:rsidP="00761D7F">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761D7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761D7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761D7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370A98">
        <w:trPr>
          <w:trHeight w:val="173"/>
        </w:trPr>
        <w:tc>
          <w:tcPr>
            <w:tcW w:w="2856" w:type="dxa"/>
          </w:tcPr>
          <w:p w:rsidR="00AB4723" w:rsidRPr="00662B63" w:rsidRDefault="00AB4723" w:rsidP="00761D7F">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761D7F">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61D7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61D7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61D7F" w:rsidRPr="00662B63" w:rsidRDefault="00761D7F" w:rsidP="00761D7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61D7F" w:rsidRPr="00662B63" w:rsidRDefault="00761D7F" w:rsidP="00761D7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b/>
                <w:bCs/>
                <w:sz w:val="20"/>
                <w:szCs w:val="20"/>
              </w:rPr>
            </w:pPr>
          </w:p>
        </w:tc>
      </w:tr>
    </w:tbl>
    <w:p w:rsidR="00761D7F" w:rsidRPr="00761D7F" w:rsidRDefault="00761D7F" w:rsidP="00761D7F">
      <w:pPr>
        <w:jc w:val="both"/>
        <w:rPr>
          <w:rFonts w:asciiTheme="minorHAnsi" w:hAnsiTheme="minorHAnsi" w:cstheme="minorHAnsi"/>
          <w:bCs/>
        </w:rPr>
      </w:pPr>
      <w:r w:rsidRPr="00761D7F">
        <w:rPr>
          <w:rFonts w:asciiTheme="minorHAnsi" w:hAnsiTheme="minorHAnsi" w:cstheme="minorHAnsi"/>
          <w:bCs/>
        </w:rPr>
        <w:t>Il punto viene rinviato alla prossima seduta di Consiglio.</w:t>
      </w:r>
    </w:p>
    <w:p w:rsidR="00E06D25" w:rsidRDefault="00E06D25" w:rsidP="00761D7F">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761D7F" w:rsidRDefault="00761D7F" w:rsidP="00761D7F">
      <w:pPr>
        <w:jc w:val="both"/>
        <w:rPr>
          <w:rFonts w:asciiTheme="minorHAnsi" w:hAnsiTheme="minorHAnsi" w:cstheme="minorHAnsi"/>
          <w:bCs/>
        </w:rPr>
      </w:pPr>
      <w:r w:rsidRPr="00761D7F">
        <w:rPr>
          <w:rFonts w:asciiTheme="minorHAnsi" w:hAnsiTheme="minorHAnsi" w:cstheme="minorHAnsi"/>
          <w:bCs/>
        </w:rPr>
        <w:t>Pertanto,</w:t>
      </w:r>
    </w:p>
    <w:p w:rsidR="00F01A3D" w:rsidRPr="0026350C" w:rsidRDefault="00F01A3D" w:rsidP="00761D7F">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F01A3D" w:rsidRDefault="00761D7F" w:rsidP="009853A6">
      <w:pPr>
        <w:pStyle w:val="Paragrafoelenco"/>
        <w:numPr>
          <w:ilvl w:val="0"/>
          <w:numId w:val="14"/>
        </w:numPr>
        <w:ind w:left="426"/>
        <w:jc w:val="both"/>
        <w:rPr>
          <w:rFonts w:asciiTheme="minorHAnsi" w:hAnsiTheme="minorHAnsi" w:cstheme="minorHAnsi"/>
          <w:b/>
          <w:bCs/>
          <w:u w:val="single"/>
        </w:rPr>
      </w:pPr>
      <w:r w:rsidRPr="00761D7F">
        <w:rPr>
          <w:rFonts w:asciiTheme="minorHAnsi" w:hAnsiTheme="minorHAnsi" w:cstheme="minorHAnsi"/>
          <w:b/>
          <w:bCs/>
          <w:u w:val="single"/>
        </w:rPr>
        <w:t>Di rinviare la discussione del presente punto all’ordine del giorno ad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61D7F" w:rsidRPr="00662B63" w:rsidTr="00161614">
        <w:trPr>
          <w:trHeight w:val="321"/>
        </w:trPr>
        <w:tc>
          <w:tcPr>
            <w:tcW w:w="7230" w:type="dxa"/>
          </w:tcPr>
          <w:p w:rsidR="00761D7F" w:rsidRPr="00662B63" w:rsidRDefault="00761D7F" w:rsidP="00161614">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61D7F" w:rsidRPr="00662B63" w:rsidRDefault="00761D7F" w:rsidP="00161614">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61D7F" w:rsidRPr="00662B63" w:rsidTr="00161614">
        <w:trPr>
          <w:trHeight w:val="321"/>
        </w:trPr>
        <w:tc>
          <w:tcPr>
            <w:tcW w:w="7230" w:type="dxa"/>
            <w:tcBorders>
              <w:bottom w:val="dotted" w:sz="4" w:space="0" w:color="C6D9F1"/>
            </w:tcBorders>
          </w:tcPr>
          <w:p w:rsidR="00761D7F" w:rsidRPr="00662B63" w:rsidRDefault="00761D7F" w:rsidP="0016161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w:t>
            </w:r>
            <w:r>
              <w:rPr>
                <w:rFonts w:asciiTheme="minorHAnsi" w:hAnsiTheme="minorHAnsi" w:cstheme="minorHAnsi"/>
                <w:bCs/>
                <w:sz w:val="20"/>
                <w:szCs w:val="20"/>
              </w:rPr>
              <w:t>delibera</w:t>
            </w:r>
            <w:r w:rsidRPr="00662B63">
              <w:rPr>
                <w:rFonts w:asciiTheme="minorHAnsi" w:hAnsiTheme="minorHAnsi" w:cstheme="minorHAnsi"/>
                <w:bCs/>
                <w:sz w:val="20"/>
                <w:szCs w:val="20"/>
              </w:rPr>
              <w:t xml:space="preserve">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761D7F" w:rsidRPr="00662B63" w:rsidRDefault="00761D7F" w:rsidP="00161614">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C543F6">
        <w:trPr>
          <w:trHeight w:val="709"/>
        </w:trPr>
        <w:tc>
          <w:tcPr>
            <w:tcW w:w="492" w:type="dxa"/>
          </w:tcPr>
          <w:p w:rsidR="00F04549" w:rsidRPr="00FC7B6C" w:rsidRDefault="00F04549" w:rsidP="00FC7B6C">
            <w:pPr>
              <w:spacing w:line="360" w:lineRule="auto"/>
              <w:jc w:val="both"/>
              <w:rPr>
                <w:rFonts w:asciiTheme="minorHAnsi" w:hAnsiTheme="minorHAnsi" w:cstheme="minorHAnsi"/>
                <w:b/>
              </w:rPr>
            </w:pPr>
            <w:r w:rsidRPr="00FC7B6C">
              <w:rPr>
                <w:rFonts w:asciiTheme="minorHAnsi" w:hAnsiTheme="minorHAnsi" w:cstheme="minorHAnsi"/>
                <w:b/>
              </w:rPr>
              <w:t>6</w:t>
            </w:r>
            <w:r w:rsidR="00FC7B6C" w:rsidRPr="00FC7B6C">
              <w:rPr>
                <w:rFonts w:asciiTheme="minorHAnsi" w:hAnsiTheme="minorHAnsi" w:cstheme="minorHAnsi"/>
                <w:b/>
              </w:rPr>
              <w:t>.</w:t>
            </w:r>
          </w:p>
        </w:tc>
        <w:tc>
          <w:tcPr>
            <w:tcW w:w="9820" w:type="dxa"/>
            <w:gridSpan w:val="5"/>
          </w:tcPr>
          <w:p w:rsidR="00D154CF" w:rsidRPr="00FC7B6C" w:rsidRDefault="00D154CF" w:rsidP="00FC7B6C">
            <w:pPr>
              <w:autoSpaceDE w:val="0"/>
              <w:autoSpaceDN w:val="0"/>
              <w:adjustRightInd w:val="0"/>
              <w:jc w:val="both"/>
              <w:rPr>
                <w:rFonts w:asciiTheme="minorHAnsi" w:hAnsiTheme="minorHAnsi" w:cs="Calibri-Bold"/>
                <w:b/>
                <w:bCs/>
              </w:rPr>
            </w:pPr>
            <w:r w:rsidRPr="00FC7B6C">
              <w:rPr>
                <w:rFonts w:asciiTheme="minorHAnsi" w:hAnsiTheme="minorHAnsi" w:cs="Calibri-Bold"/>
                <w:b/>
                <w:bCs/>
              </w:rPr>
              <w:t>Accordo per l’utilizzo della graduatoria di pubblico concorso di funzionario amministrativo a</w:t>
            </w:r>
          </w:p>
          <w:p w:rsidR="00D154CF" w:rsidRPr="00FC7B6C" w:rsidRDefault="00D154CF" w:rsidP="00FC7B6C">
            <w:pPr>
              <w:autoSpaceDE w:val="0"/>
              <w:autoSpaceDN w:val="0"/>
              <w:adjustRightInd w:val="0"/>
              <w:jc w:val="both"/>
              <w:rPr>
                <w:rFonts w:asciiTheme="minorHAnsi" w:hAnsiTheme="minorHAnsi" w:cs="Calibri-Bold"/>
                <w:b/>
                <w:bCs/>
              </w:rPr>
            </w:pPr>
            <w:r w:rsidRPr="00FC7B6C">
              <w:rPr>
                <w:rFonts w:asciiTheme="minorHAnsi" w:hAnsiTheme="minorHAnsi" w:cs="Calibri-Bold"/>
                <w:b/>
                <w:bCs/>
              </w:rPr>
              <w:t>tempo pieno e indeterminato cat.C, approvata dall’Ordine Nazionale degli Psicologi: esame e</w:t>
            </w:r>
          </w:p>
          <w:p w:rsidR="00F04549" w:rsidRPr="00FC7B6C" w:rsidRDefault="00D154CF" w:rsidP="00FC7B6C">
            <w:pPr>
              <w:spacing w:line="360" w:lineRule="auto"/>
              <w:jc w:val="both"/>
              <w:rPr>
                <w:rFonts w:asciiTheme="minorHAnsi" w:hAnsiTheme="minorHAnsi" w:cstheme="minorHAnsi"/>
              </w:rPr>
            </w:pPr>
            <w:r w:rsidRPr="00FC7B6C">
              <w:rPr>
                <w:rFonts w:asciiTheme="minorHAnsi" w:hAnsiTheme="minorHAnsi" w:cs="Calibri-Bold"/>
                <w:b/>
                <w:bCs/>
              </w:rPr>
              <w:t>determinazioni.</w:t>
            </w:r>
          </w:p>
        </w:tc>
      </w:tr>
      <w:tr w:rsidR="00F04549" w:rsidRPr="00334667" w:rsidTr="00C543F6">
        <w:trPr>
          <w:trHeight w:val="177"/>
        </w:trPr>
        <w:tc>
          <w:tcPr>
            <w:tcW w:w="492" w:type="dxa"/>
          </w:tcPr>
          <w:p w:rsidR="00F04549" w:rsidRPr="00334667" w:rsidRDefault="00F04549"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385</w:t>
            </w:r>
          </w:p>
        </w:tc>
        <w:tc>
          <w:tcPr>
            <w:tcW w:w="876" w:type="dxa"/>
          </w:tcPr>
          <w:p w:rsidR="00F04549" w:rsidRPr="00334667" w:rsidRDefault="00F04549" w:rsidP="00F04549">
            <w:pPr>
              <w:spacing w:line="360" w:lineRule="auto"/>
              <w:jc w:val="both"/>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F04549" w:rsidRPr="00334667" w:rsidRDefault="00F04549" w:rsidP="00F940A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154CF" w:rsidRPr="00D154CF">
              <w:rPr>
                <w:rFonts w:asciiTheme="minorHAnsi" w:hAnsiTheme="minorHAnsi" w:cstheme="minorHAnsi"/>
                <w:b/>
                <w:sz w:val="20"/>
                <w:szCs w:val="20"/>
              </w:rPr>
              <w:t>Pisanti-</w:t>
            </w:r>
            <w:r w:rsidRPr="00334667">
              <w:rPr>
                <w:rFonts w:asciiTheme="minorHAnsi" w:hAnsiTheme="minorHAnsi" w:cstheme="minorHAnsi"/>
                <w:b/>
                <w:sz w:val="20"/>
                <w:szCs w:val="20"/>
              </w:rPr>
              <w:t xml:space="preserve"> Sisti </w:t>
            </w:r>
          </w:p>
        </w:tc>
        <w:tc>
          <w:tcPr>
            <w:tcW w:w="1331" w:type="dxa"/>
          </w:tcPr>
          <w:p w:rsidR="00F04549" w:rsidRPr="00334667" w:rsidRDefault="00F04549"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F04549">
            <w:pPr>
              <w:jc w:val="center"/>
              <w:rPr>
                <w:rFonts w:asciiTheme="minorHAnsi" w:hAnsiTheme="minorHAnsi" w:cstheme="minorHAnsi"/>
                <w:sz w:val="20"/>
                <w:szCs w:val="20"/>
              </w:rPr>
            </w:pPr>
          </w:p>
        </w:tc>
      </w:tr>
    </w:tbl>
    <w:p w:rsidR="00761D7F" w:rsidRPr="00437F2D" w:rsidRDefault="00761D7F" w:rsidP="00E06D25">
      <w:pPr>
        <w:jc w:val="both"/>
        <w:rPr>
          <w:rFonts w:asciiTheme="minorHAnsi" w:hAnsiTheme="minorHAnsi" w:cstheme="minorHAnsi"/>
          <w:b/>
          <w:bCs/>
          <w:sz w:val="22"/>
          <w:szCs w:val="22"/>
          <w:u w:val="single"/>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FC7B6C">
        <w:trPr>
          <w:trHeight w:val="194"/>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183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761D7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761D7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761D7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61D7F" w:rsidRPr="00662B63" w:rsidRDefault="00761D7F" w:rsidP="00761D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61D7F" w:rsidRPr="00662B63" w:rsidRDefault="00761D7F" w:rsidP="00761D7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sz w:val="20"/>
                <w:szCs w:val="20"/>
              </w:rPr>
            </w:pPr>
          </w:p>
        </w:tc>
      </w:tr>
      <w:tr w:rsidR="00761D7F"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61D7F" w:rsidRPr="00662B63" w:rsidRDefault="00761D7F" w:rsidP="00761D7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61D7F" w:rsidRPr="00662B63" w:rsidRDefault="00761D7F" w:rsidP="00761D7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761D7F" w:rsidRPr="00FC7B6C" w:rsidRDefault="00761D7F"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761D7F" w:rsidRPr="00662B63" w:rsidRDefault="00761D7F" w:rsidP="00761D7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61D7F" w:rsidRPr="00662B63" w:rsidRDefault="00761D7F" w:rsidP="00761D7F">
            <w:pPr>
              <w:ind w:left="-109"/>
              <w:jc w:val="center"/>
              <w:rPr>
                <w:rFonts w:asciiTheme="minorHAnsi" w:hAnsiTheme="minorHAnsi" w:cstheme="minorHAnsi"/>
                <w:b/>
                <w:bCs/>
                <w:sz w:val="20"/>
                <w:szCs w:val="20"/>
              </w:rPr>
            </w:pPr>
          </w:p>
        </w:tc>
      </w:tr>
    </w:tbl>
    <w:p w:rsidR="00251765" w:rsidRPr="00C828D4" w:rsidRDefault="00251765" w:rsidP="00A37AB9">
      <w:pPr>
        <w:pStyle w:val="Testonormale"/>
        <w:jc w:val="both"/>
        <w:rPr>
          <w:rFonts w:asciiTheme="minorHAnsi" w:eastAsia="Times New Roman" w:hAnsiTheme="minorHAnsi" w:cs="Times New Roman"/>
          <w:sz w:val="24"/>
          <w:szCs w:val="24"/>
          <w:lang w:eastAsia="it-IT"/>
        </w:rPr>
      </w:pPr>
      <w:r w:rsidRPr="00C828D4">
        <w:rPr>
          <w:rFonts w:asciiTheme="minorHAnsi" w:eastAsia="Times New Roman" w:hAnsiTheme="minorHAnsi" w:cs="Times New Roman"/>
          <w:sz w:val="24"/>
          <w:szCs w:val="24"/>
          <w:lang w:eastAsia="it-IT"/>
        </w:rPr>
        <w:t>Con riferimento</w:t>
      </w:r>
      <w:r w:rsidR="00A37AB9" w:rsidRPr="00C828D4">
        <w:rPr>
          <w:rFonts w:asciiTheme="minorHAnsi" w:eastAsia="Times New Roman" w:hAnsiTheme="minorHAnsi" w:cs="Times New Roman"/>
          <w:sz w:val="24"/>
          <w:szCs w:val="24"/>
          <w:lang w:eastAsia="it-IT"/>
        </w:rPr>
        <w:t xml:space="preserve"> all’accordo in og</w:t>
      </w:r>
      <w:r w:rsidR="00C753EC">
        <w:rPr>
          <w:rFonts w:asciiTheme="minorHAnsi" w:eastAsia="Times New Roman" w:hAnsiTheme="minorHAnsi" w:cs="Times New Roman"/>
          <w:sz w:val="24"/>
          <w:szCs w:val="24"/>
          <w:lang w:eastAsia="it-IT"/>
        </w:rPr>
        <w:t>getto, e sentito il parere del c</w:t>
      </w:r>
      <w:r w:rsidR="00A37AB9" w:rsidRPr="00C828D4">
        <w:rPr>
          <w:rFonts w:asciiTheme="minorHAnsi" w:eastAsia="Times New Roman" w:hAnsiTheme="minorHAnsi" w:cs="Times New Roman"/>
          <w:sz w:val="24"/>
          <w:szCs w:val="24"/>
          <w:lang w:eastAsia="it-IT"/>
        </w:rPr>
        <w:t xml:space="preserve">onsulente legale </w:t>
      </w:r>
      <w:r w:rsidR="00C753EC">
        <w:rPr>
          <w:rFonts w:asciiTheme="minorHAnsi" w:eastAsia="Times New Roman" w:hAnsiTheme="minorHAnsi" w:cs="Times New Roman"/>
          <w:sz w:val="24"/>
          <w:szCs w:val="24"/>
          <w:lang w:eastAsia="it-IT"/>
        </w:rPr>
        <w:t>Studio Morelli a riguardo</w:t>
      </w:r>
      <w:r w:rsidR="00A37AB9" w:rsidRPr="00C828D4">
        <w:rPr>
          <w:rFonts w:asciiTheme="minorHAnsi" w:eastAsia="Times New Roman" w:hAnsiTheme="minorHAnsi" w:cs="Times New Roman"/>
          <w:sz w:val="24"/>
          <w:szCs w:val="24"/>
          <w:lang w:eastAsia="it-IT"/>
        </w:rPr>
        <w:t>, il Presidente</w:t>
      </w:r>
      <w:r w:rsidR="00C753EC">
        <w:rPr>
          <w:rFonts w:asciiTheme="minorHAnsi" w:eastAsia="Times New Roman" w:hAnsiTheme="minorHAnsi" w:cs="Times New Roman"/>
          <w:sz w:val="24"/>
          <w:szCs w:val="24"/>
          <w:lang w:eastAsia="it-IT"/>
        </w:rPr>
        <w:t xml:space="preserve">, anche dando lettura di tale parere, </w:t>
      </w:r>
      <w:r w:rsidR="00A37AB9" w:rsidRPr="00C828D4">
        <w:rPr>
          <w:rFonts w:asciiTheme="minorHAnsi" w:eastAsia="Times New Roman" w:hAnsiTheme="minorHAnsi" w:cs="Times New Roman"/>
          <w:sz w:val="24"/>
          <w:szCs w:val="24"/>
          <w:lang w:eastAsia="it-IT"/>
        </w:rPr>
        <w:t>riferisce al Consiglio che</w:t>
      </w:r>
      <w:r w:rsidRPr="00C828D4">
        <w:rPr>
          <w:rFonts w:asciiTheme="minorHAnsi" w:eastAsia="Times New Roman" w:hAnsiTheme="minorHAnsi" w:cs="Times New Roman"/>
          <w:sz w:val="24"/>
          <w:szCs w:val="24"/>
          <w:lang w:eastAsia="it-IT"/>
        </w:rPr>
        <w:t>:</w:t>
      </w:r>
    </w:p>
    <w:p w:rsidR="00251765" w:rsidRPr="00C828D4" w:rsidRDefault="00251765" w:rsidP="009853A6">
      <w:pPr>
        <w:pStyle w:val="Testonormale"/>
        <w:numPr>
          <w:ilvl w:val="0"/>
          <w:numId w:val="1"/>
        </w:numPr>
        <w:ind w:left="426"/>
        <w:jc w:val="both"/>
        <w:rPr>
          <w:rFonts w:asciiTheme="minorHAnsi" w:eastAsia="Times New Roman" w:hAnsiTheme="minorHAnsi" w:cs="Times New Roman"/>
          <w:sz w:val="24"/>
          <w:szCs w:val="24"/>
          <w:lang w:eastAsia="it-IT"/>
        </w:rPr>
      </w:pPr>
      <w:r w:rsidRPr="00C828D4">
        <w:rPr>
          <w:rFonts w:asciiTheme="minorHAnsi" w:eastAsia="Times New Roman" w:hAnsiTheme="minorHAnsi" w:cs="Times New Roman"/>
          <w:sz w:val="24"/>
          <w:szCs w:val="24"/>
          <w:lang w:eastAsia="it-IT"/>
        </w:rPr>
        <w:t>il CONAF può procedere alla conclusione dell’accordo con l’Ordine Nazionale degli Psicologi per l’utilizzo della graduatoria di pubblico concorso di funzionario amministrativo a tempo pieno e indeterminato cat. C. approvata dal medesimo Ordine, in virtù della normativa correttamente richiamata nella bozza di delibera (nel merito, si veda anche Corte dei Conti, Sez. Regionale Umbria del. n. 124/2013 e del. n. 149/2015</w:t>
      </w:r>
      <w:r w:rsidR="00B80019" w:rsidRPr="00C828D4">
        <w:rPr>
          <w:rFonts w:asciiTheme="minorHAnsi" w:eastAsia="Times New Roman" w:hAnsiTheme="minorHAnsi" w:cs="Times New Roman"/>
          <w:sz w:val="24"/>
          <w:szCs w:val="24"/>
          <w:lang w:eastAsia="it-IT"/>
        </w:rPr>
        <w:t xml:space="preserve"> in allegato </w:t>
      </w:r>
      <w:r w:rsidRPr="00C828D4">
        <w:rPr>
          <w:rFonts w:asciiTheme="minorHAnsi" w:eastAsia="Times New Roman" w:hAnsiTheme="minorHAnsi" w:cs="Times New Roman"/>
          <w:sz w:val="24"/>
          <w:szCs w:val="24"/>
          <w:lang w:eastAsia="it-IT"/>
        </w:rPr>
        <w:t>);</w:t>
      </w:r>
    </w:p>
    <w:p w:rsidR="00251765" w:rsidRPr="00C828D4" w:rsidRDefault="00251765" w:rsidP="009853A6">
      <w:pPr>
        <w:pStyle w:val="Testonormale"/>
        <w:numPr>
          <w:ilvl w:val="0"/>
          <w:numId w:val="1"/>
        </w:numPr>
        <w:ind w:left="426"/>
        <w:jc w:val="both"/>
        <w:rPr>
          <w:rFonts w:asciiTheme="minorHAnsi" w:eastAsia="Times New Roman" w:hAnsiTheme="minorHAnsi" w:cs="Times New Roman"/>
          <w:sz w:val="24"/>
          <w:szCs w:val="24"/>
          <w:lang w:eastAsia="it-IT"/>
        </w:rPr>
      </w:pPr>
      <w:r w:rsidRPr="00C828D4">
        <w:rPr>
          <w:rFonts w:asciiTheme="minorHAnsi" w:eastAsia="Times New Roman" w:hAnsiTheme="minorHAnsi" w:cs="Times New Roman"/>
          <w:sz w:val="24"/>
          <w:szCs w:val="24"/>
          <w:lang w:eastAsia="it-IT"/>
        </w:rPr>
        <w:t>l’accordo tra i due Enti può avvenire anche ex post rispetto al momento dell’indizione della procedura concorsuale e/o della formale approvazione della graduatoria. Secondo la giurisprudenza amministrativa e contabile, infatti, ciò che rileva non è il momento della conclusione dell’accordo ma l’effettiva sussistenza dello stesso;</w:t>
      </w:r>
    </w:p>
    <w:p w:rsidR="00C753EC" w:rsidRDefault="00251765" w:rsidP="009853A6">
      <w:pPr>
        <w:pStyle w:val="Testonormale"/>
        <w:numPr>
          <w:ilvl w:val="0"/>
          <w:numId w:val="1"/>
        </w:numPr>
        <w:ind w:left="426"/>
        <w:jc w:val="both"/>
        <w:rPr>
          <w:rFonts w:asciiTheme="minorHAnsi" w:eastAsia="Times New Roman" w:hAnsiTheme="minorHAnsi" w:cs="Times New Roman"/>
          <w:sz w:val="24"/>
          <w:szCs w:val="24"/>
          <w:lang w:eastAsia="it-IT"/>
        </w:rPr>
      </w:pPr>
      <w:r w:rsidRPr="00C828D4">
        <w:rPr>
          <w:rFonts w:asciiTheme="minorHAnsi" w:eastAsia="Times New Roman" w:hAnsiTheme="minorHAnsi" w:cs="Times New Roman"/>
          <w:sz w:val="24"/>
          <w:szCs w:val="24"/>
          <w:lang w:eastAsia="it-IT"/>
        </w:rPr>
        <w:t>pare opportuno inserire tra le norme citate nella parte in premessa della delibera del Consiglio e dell’accordo stesso il riferimento espresso all’art. 91, co. 4 del D.lgs. n. 267/2000 (che impedisce di utilizzare gli idonei delle graduatorie di pubblico concorso per i posti istituiti o trasformati successivamente all’indizione del concorso medesimo), ciò anche al fine di evidenziare, nel caso di specie, la legittimità dell’assunzione a tempo indeterminato: ai sensi della predetta norma del T.U.E.L. il profilo e la categoria professionale del posto che si intende coprire devono essere del tutto corrispondenti a quelli dei posti per i quali è stato bandito il concorso la cui graduatoria si intende utilizzare.</w:t>
      </w:r>
      <w:r w:rsidR="00C828D4" w:rsidRPr="00C828D4">
        <w:rPr>
          <w:rFonts w:asciiTheme="minorHAnsi" w:eastAsia="Times New Roman" w:hAnsiTheme="minorHAnsi" w:cs="Times New Roman"/>
          <w:sz w:val="24"/>
          <w:szCs w:val="24"/>
          <w:lang w:eastAsia="it-IT"/>
        </w:rPr>
        <w:t xml:space="preserve"> </w:t>
      </w:r>
    </w:p>
    <w:p w:rsidR="008C0835" w:rsidRDefault="008C0835" w:rsidP="008C0835">
      <w:pPr>
        <w:pStyle w:val="Testonormale"/>
        <w:ind w:left="66"/>
        <w:jc w:val="both"/>
        <w:rPr>
          <w:rFonts w:asciiTheme="minorHAnsi" w:eastAsia="Times New Roman" w:hAnsiTheme="minorHAnsi" w:cs="Times New Roman"/>
          <w:sz w:val="24"/>
          <w:szCs w:val="24"/>
          <w:lang w:eastAsia="it-IT"/>
        </w:rPr>
      </w:pPr>
      <w:r>
        <w:rPr>
          <w:rFonts w:asciiTheme="minorHAnsi" w:eastAsia="Times New Roman" w:hAnsiTheme="minorHAnsi" w:cs="Times New Roman"/>
          <w:sz w:val="24"/>
          <w:szCs w:val="24"/>
          <w:lang w:eastAsia="it-IT"/>
        </w:rPr>
        <w:t>Il Presidente dà anche lettura della bozza di accordo per utilizzo della graduatoria di pubblico concorso di funzionario amministrativo a tempo pieno e indeterminato Cat. C approvata dall’Ordine Nazionale degli Psicologi.</w:t>
      </w:r>
    </w:p>
    <w:p w:rsidR="00251765" w:rsidRPr="00C828D4" w:rsidRDefault="00C753EC" w:rsidP="00C753EC">
      <w:pPr>
        <w:pStyle w:val="Testonormale"/>
        <w:ind w:left="66"/>
        <w:jc w:val="both"/>
        <w:rPr>
          <w:rFonts w:asciiTheme="minorHAnsi" w:eastAsia="Times New Roman" w:hAnsiTheme="minorHAnsi" w:cs="Times New Roman"/>
          <w:sz w:val="24"/>
          <w:szCs w:val="24"/>
          <w:lang w:eastAsia="it-IT"/>
        </w:rPr>
      </w:pPr>
      <w:r>
        <w:rPr>
          <w:rFonts w:asciiTheme="minorHAnsi" w:eastAsia="Times New Roman" w:hAnsiTheme="minorHAnsi" w:cs="Times New Roman"/>
          <w:sz w:val="24"/>
          <w:szCs w:val="24"/>
          <w:lang w:eastAsia="it-IT"/>
        </w:rPr>
        <w:t xml:space="preserve">Il Presidente ricorda al Consiglio che si è ancora in </w:t>
      </w:r>
      <w:r w:rsidR="00C828D4" w:rsidRPr="00C828D4">
        <w:rPr>
          <w:rFonts w:asciiTheme="minorHAnsi" w:eastAsia="Times New Roman" w:hAnsiTheme="minorHAnsi" w:cs="Times New Roman"/>
          <w:sz w:val="24"/>
          <w:szCs w:val="24"/>
          <w:lang w:eastAsia="it-IT"/>
        </w:rPr>
        <w:t xml:space="preserve">attesa dell’esito del ricorso </w:t>
      </w:r>
      <w:r w:rsidR="00397CE5">
        <w:rPr>
          <w:rFonts w:asciiTheme="minorHAnsi" w:eastAsia="Times New Roman" w:hAnsiTheme="minorHAnsi" w:cs="Times New Roman"/>
          <w:sz w:val="24"/>
          <w:szCs w:val="24"/>
          <w:lang w:eastAsia="it-IT"/>
        </w:rPr>
        <w:t xml:space="preserve">al TAR </w:t>
      </w:r>
      <w:r w:rsidR="00C828D4" w:rsidRPr="00C828D4">
        <w:rPr>
          <w:rFonts w:asciiTheme="minorHAnsi" w:eastAsia="Times New Roman" w:hAnsiTheme="minorHAnsi" w:cs="Times New Roman"/>
          <w:sz w:val="24"/>
          <w:szCs w:val="24"/>
          <w:lang w:eastAsia="it-IT"/>
        </w:rPr>
        <w:t>della Dott.ssa Marisa Gentile</w:t>
      </w:r>
      <w:r>
        <w:rPr>
          <w:rFonts w:asciiTheme="minorHAnsi" w:eastAsia="Times New Roman" w:hAnsiTheme="minorHAnsi" w:cs="Times New Roman"/>
          <w:sz w:val="24"/>
          <w:szCs w:val="24"/>
          <w:lang w:eastAsia="it-IT"/>
        </w:rPr>
        <w:t xml:space="preserve">, e che fino a tale esito non è opportuno procedere ad </w:t>
      </w:r>
      <w:r w:rsidR="00C828D4" w:rsidRPr="00C828D4">
        <w:rPr>
          <w:rFonts w:asciiTheme="minorHAnsi" w:eastAsia="Times New Roman" w:hAnsiTheme="minorHAnsi" w:cs="Times New Roman"/>
          <w:sz w:val="24"/>
          <w:szCs w:val="24"/>
          <w:lang w:eastAsia="it-IT"/>
        </w:rPr>
        <w:t xml:space="preserve">alcuna assunzione o avvio di nuovo </w:t>
      </w:r>
      <w:r w:rsidR="00FF44A1" w:rsidRPr="00C828D4">
        <w:rPr>
          <w:rFonts w:asciiTheme="minorHAnsi" w:eastAsia="Times New Roman" w:hAnsiTheme="minorHAnsi" w:cs="Times New Roman"/>
          <w:sz w:val="24"/>
          <w:szCs w:val="24"/>
          <w:lang w:eastAsia="it-IT"/>
        </w:rPr>
        <w:t>concorso</w:t>
      </w:r>
      <w:r w:rsidR="00C828D4" w:rsidRPr="00C828D4">
        <w:rPr>
          <w:rFonts w:asciiTheme="minorHAnsi" w:eastAsia="Times New Roman" w:hAnsiTheme="minorHAnsi" w:cs="Times New Roman"/>
          <w:sz w:val="24"/>
          <w:szCs w:val="24"/>
          <w:lang w:eastAsia="it-IT"/>
        </w:rPr>
        <w:t xml:space="preserve">. Poiché si può attingere a graduatoria di altro Ordini di pari grado, a seguito di ulteriori approfondimento, l’accordo ci dà la facoltà di attingere a figure professionali </w:t>
      </w:r>
    </w:p>
    <w:p w:rsidR="00B80019" w:rsidRPr="00C828D4" w:rsidRDefault="00B80019" w:rsidP="00B80019">
      <w:pPr>
        <w:jc w:val="center"/>
        <w:rPr>
          <w:rFonts w:asciiTheme="minorHAnsi" w:hAnsiTheme="minorHAnsi" w:cstheme="minorHAnsi"/>
          <w:b/>
          <w:bCs/>
          <w:u w:val="single"/>
        </w:rPr>
      </w:pPr>
      <w:r w:rsidRPr="00C828D4">
        <w:rPr>
          <w:rFonts w:asciiTheme="minorHAnsi" w:hAnsiTheme="minorHAnsi" w:cstheme="minorHAnsi"/>
          <w:b/>
          <w:bCs/>
          <w:u w:val="single"/>
        </w:rPr>
        <w:t>IL CONSIGLIO</w:t>
      </w:r>
    </w:p>
    <w:p w:rsidR="00B80019" w:rsidRPr="00C828D4" w:rsidRDefault="00B80019" w:rsidP="00B80019">
      <w:pPr>
        <w:jc w:val="both"/>
        <w:rPr>
          <w:rFonts w:asciiTheme="minorHAnsi" w:hAnsiTheme="minorHAnsi" w:cstheme="minorHAnsi"/>
          <w:bCs/>
        </w:rPr>
      </w:pPr>
      <w:r w:rsidRPr="00C828D4">
        <w:rPr>
          <w:rFonts w:asciiTheme="minorHAnsi" w:hAnsiTheme="minorHAnsi" w:cstheme="minorHAnsi"/>
          <w:bCs/>
        </w:rPr>
        <w:t>Sentita la relazione del Presidente</w:t>
      </w:r>
      <w:r w:rsidR="00C753EC">
        <w:rPr>
          <w:rFonts w:asciiTheme="minorHAnsi" w:hAnsiTheme="minorHAnsi" w:cstheme="minorHAnsi"/>
          <w:bCs/>
        </w:rPr>
        <w:t>,</w:t>
      </w:r>
    </w:p>
    <w:p w:rsidR="00B80019" w:rsidRPr="00C828D4" w:rsidRDefault="00B80019" w:rsidP="00B80019">
      <w:pPr>
        <w:jc w:val="center"/>
        <w:rPr>
          <w:rFonts w:asciiTheme="minorHAnsi" w:hAnsiTheme="minorHAnsi" w:cstheme="minorHAnsi"/>
          <w:b/>
          <w:bCs/>
          <w:u w:val="single"/>
        </w:rPr>
      </w:pPr>
      <w:r w:rsidRPr="00C828D4">
        <w:rPr>
          <w:rFonts w:asciiTheme="minorHAnsi" w:hAnsiTheme="minorHAnsi" w:cstheme="minorHAnsi"/>
          <w:b/>
          <w:bCs/>
          <w:u w:val="single"/>
        </w:rPr>
        <w:t>DELIBERA</w:t>
      </w:r>
    </w:p>
    <w:p w:rsidR="008C0835" w:rsidRPr="008C0835" w:rsidRDefault="008C0835" w:rsidP="009853A6">
      <w:pPr>
        <w:pStyle w:val="Paragrafoelenco"/>
        <w:numPr>
          <w:ilvl w:val="0"/>
          <w:numId w:val="6"/>
        </w:numPr>
        <w:jc w:val="both"/>
        <w:rPr>
          <w:rFonts w:asciiTheme="minorHAnsi" w:hAnsiTheme="minorHAnsi"/>
          <w:b/>
        </w:rPr>
      </w:pPr>
      <w:r>
        <w:rPr>
          <w:rFonts w:asciiTheme="minorHAnsi" w:hAnsiTheme="minorHAnsi"/>
          <w:b/>
          <w:u w:val="single"/>
        </w:rPr>
        <w:t xml:space="preserve">di prendere atto del parere legale inviato dal consulente legale del CONAF Studio Morelli, sulla possibilità </w:t>
      </w:r>
      <w:r w:rsidRPr="008C0835">
        <w:rPr>
          <w:rFonts w:asciiTheme="minorHAnsi" w:hAnsiTheme="minorHAnsi"/>
          <w:b/>
          <w:u w:val="single"/>
        </w:rPr>
        <w:t xml:space="preserve">di </w:t>
      </w:r>
      <w:r>
        <w:rPr>
          <w:rFonts w:asciiTheme="minorHAnsi" w:hAnsiTheme="minorHAnsi"/>
          <w:b/>
          <w:u w:val="single"/>
        </w:rPr>
        <w:t>stipulare apposita convenzione c</w:t>
      </w:r>
      <w:r w:rsidRPr="008C0835">
        <w:rPr>
          <w:rFonts w:asciiTheme="minorHAnsi" w:hAnsiTheme="minorHAnsi"/>
          <w:b/>
          <w:u w:val="single"/>
        </w:rPr>
        <w:t>on l’Ordine Nazionale degli Psicologi per l’utilizzo della graduatoria di pubblico concorso di funzionario amministrativo a tempo pieno e indeterminato cat. C. approvata dal medesimo Ordine</w:t>
      </w:r>
      <w:r>
        <w:rPr>
          <w:rFonts w:asciiTheme="minorHAnsi" w:hAnsiTheme="minorHAnsi"/>
          <w:b/>
          <w:u w:val="single"/>
        </w:rPr>
        <w:t>;</w:t>
      </w:r>
    </w:p>
    <w:p w:rsidR="008C0835" w:rsidRPr="008C0835" w:rsidRDefault="008C0835" w:rsidP="009853A6">
      <w:pPr>
        <w:pStyle w:val="Paragrafoelenco"/>
        <w:numPr>
          <w:ilvl w:val="0"/>
          <w:numId w:val="6"/>
        </w:numPr>
        <w:jc w:val="both"/>
        <w:rPr>
          <w:rFonts w:asciiTheme="minorHAnsi" w:hAnsiTheme="minorHAnsi"/>
          <w:b/>
        </w:rPr>
      </w:pPr>
      <w:r>
        <w:rPr>
          <w:rFonts w:asciiTheme="minorHAnsi" w:hAnsiTheme="minorHAnsi"/>
          <w:b/>
          <w:u w:val="single"/>
        </w:rPr>
        <w:t>di a</w:t>
      </w:r>
      <w:r w:rsidR="00FF44A1" w:rsidRPr="00C753EC">
        <w:rPr>
          <w:rFonts w:asciiTheme="minorHAnsi" w:hAnsiTheme="minorHAnsi"/>
          <w:b/>
          <w:u w:val="single"/>
        </w:rPr>
        <w:t>utorizza</w:t>
      </w:r>
      <w:r>
        <w:rPr>
          <w:rFonts w:asciiTheme="minorHAnsi" w:hAnsiTheme="minorHAnsi"/>
          <w:b/>
          <w:u w:val="single"/>
        </w:rPr>
        <w:t>re</w:t>
      </w:r>
      <w:r w:rsidR="00FF44A1" w:rsidRPr="00C753EC">
        <w:rPr>
          <w:rFonts w:asciiTheme="minorHAnsi" w:hAnsiTheme="minorHAnsi"/>
          <w:b/>
          <w:u w:val="single"/>
        </w:rPr>
        <w:t xml:space="preserve"> il Presidente a procedere </w:t>
      </w:r>
      <w:r>
        <w:rPr>
          <w:rFonts w:asciiTheme="minorHAnsi" w:hAnsiTheme="minorHAnsi"/>
          <w:b/>
          <w:u w:val="single"/>
        </w:rPr>
        <w:t xml:space="preserve">al perfezionamento ed alla sottoscrizione della </w:t>
      </w:r>
      <w:r w:rsidR="00FF44A1" w:rsidRPr="00C753EC">
        <w:rPr>
          <w:rFonts w:asciiTheme="minorHAnsi" w:hAnsiTheme="minorHAnsi"/>
          <w:b/>
          <w:u w:val="single"/>
        </w:rPr>
        <w:t>convenzione con il Consiglio Nazionale degli Psicologi</w:t>
      </w:r>
      <w:r>
        <w:rPr>
          <w:rFonts w:asciiTheme="minorHAnsi" w:hAnsiTheme="minorHAnsi"/>
          <w:b/>
          <w:u w:val="single"/>
        </w:rPr>
        <w:t>;</w:t>
      </w:r>
    </w:p>
    <w:p w:rsidR="00FF44A1" w:rsidRPr="00C753EC" w:rsidRDefault="008C0835" w:rsidP="009853A6">
      <w:pPr>
        <w:pStyle w:val="Paragrafoelenco"/>
        <w:numPr>
          <w:ilvl w:val="0"/>
          <w:numId w:val="6"/>
        </w:numPr>
        <w:jc w:val="both"/>
        <w:rPr>
          <w:rFonts w:asciiTheme="minorHAnsi" w:hAnsiTheme="minorHAnsi"/>
          <w:b/>
        </w:rPr>
      </w:pPr>
      <w:r>
        <w:rPr>
          <w:rFonts w:asciiTheme="minorHAnsi" w:hAnsiTheme="minorHAnsi"/>
          <w:b/>
          <w:u w:val="single"/>
        </w:rPr>
        <w:lastRenderedPageBreak/>
        <w:t xml:space="preserve">che l’attuazione della convenzione potrà avvenire solo ad esito </w:t>
      </w:r>
      <w:r w:rsidR="00C753EC">
        <w:rPr>
          <w:rFonts w:asciiTheme="minorHAnsi" w:hAnsiTheme="minorHAnsi"/>
          <w:b/>
          <w:u w:val="single"/>
        </w:rPr>
        <w:t xml:space="preserve">della sentenza del </w:t>
      </w:r>
      <w:r w:rsidR="00FF44A1" w:rsidRPr="00C753EC">
        <w:rPr>
          <w:rFonts w:asciiTheme="minorHAnsi" w:hAnsiTheme="minorHAnsi"/>
          <w:b/>
          <w:u w:val="single"/>
        </w:rPr>
        <w:t xml:space="preserve">TAR </w:t>
      </w:r>
      <w:r w:rsidR="00C753EC">
        <w:rPr>
          <w:rFonts w:asciiTheme="minorHAnsi" w:hAnsiTheme="minorHAnsi"/>
          <w:b/>
          <w:u w:val="single"/>
        </w:rPr>
        <w:t>relativa al ricorso della Dott.ssa Marisa Gentile sulla</w:t>
      </w:r>
      <w:r w:rsidR="00FF44A1">
        <w:rPr>
          <w:rFonts w:asciiTheme="minorHAnsi" w:hAnsiTheme="minorHAnsi"/>
          <w:b/>
        </w:rPr>
        <w:t>.</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14"/>
        <w:gridCol w:w="2642"/>
        <w:gridCol w:w="1364"/>
        <w:gridCol w:w="258"/>
        <w:gridCol w:w="1457"/>
        <w:gridCol w:w="858"/>
        <w:gridCol w:w="857"/>
        <w:gridCol w:w="361"/>
        <w:gridCol w:w="640"/>
        <w:gridCol w:w="1000"/>
        <w:gridCol w:w="805"/>
        <w:gridCol w:w="40"/>
      </w:tblGrid>
      <w:tr w:rsidR="00C753EC" w:rsidRPr="00A37AB9" w:rsidTr="008C0835">
        <w:trPr>
          <w:gridBefore w:val="1"/>
          <w:wBefore w:w="214" w:type="dxa"/>
          <w:trHeight w:val="321"/>
        </w:trPr>
        <w:tc>
          <w:tcPr>
            <w:tcW w:w="7797" w:type="dxa"/>
            <w:gridSpan w:val="7"/>
          </w:tcPr>
          <w:p w:rsidR="00C753EC" w:rsidRPr="00662B63" w:rsidRDefault="00C753EC" w:rsidP="00161614">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485" w:type="dxa"/>
            <w:gridSpan w:val="4"/>
          </w:tcPr>
          <w:p w:rsidR="00C753EC" w:rsidRPr="00662B63" w:rsidRDefault="00C753EC" w:rsidP="00161614">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753EC" w:rsidRPr="00A37AB9" w:rsidTr="008C0835">
        <w:trPr>
          <w:gridBefore w:val="1"/>
          <w:wBefore w:w="214" w:type="dxa"/>
          <w:trHeight w:val="321"/>
        </w:trPr>
        <w:tc>
          <w:tcPr>
            <w:tcW w:w="7797" w:type="dxa"/>
            <w:gridSpan w:val="7"/>
            <w:tcBorders>
              <w:bottom w:val="dotted" w:sz="4" w:space="0" w:color="C6D9F1"/>
            </w:tcBorders>
          </w:tcPr>
          <w:p w:rsidR="00C753EC" w:rsidRPr="00662B63" w:rsidRDefault="00C753EC" w:rsidP="0016161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w:t>
            </w:r>
            <w:r>
              <w:rPr>
                <w:rFonts w:asciiTheme="minorHAnsi" w:hAnsiTheme="minorHAnsi" w:cstheme="minorHAnsi"/>
                <w:bCs/>
                <w:sz w:val="20"/>
                <w:szCs w:val="20"/>
              </w:rPr>
              <w:t>delibera</w:t>
            </w:r>
            <w:r w:rsidRPr="00662B63">
              <w:rPr>
                <w:rFonts w:asciiTheme="minorHAnsi" w:hAnsiTheme="minorHAnsi" w:cstheme="minorHAnsi"/>
                <w:bCs/>
                <w:sz w:val="20"/>
                <w:szCs w:val="20"/>
              </w:rPr>
              <w:t xml:space="preserve">zione sotto il coordinamento del </w:t>
            </w:r>
            <w:r>
              <w:rPr>
                <w:rFonts w:asciiTheme="minorHAnsi" w:hAnsiTheme="minorHAnsi" w:cstheme="minorHAnsi"/>
                <w:bCs/>
                <w:sz w:val="20"/>
                <w:szCs w:val="20"/>
              </w:rPr>
              <w:t>Segretario</w:t>
            </w:r>
          </w:p>
        </w:tc>
        <w:tc>
          <w:tcPr>
            <w:tcW w:w="2485" w:type="dxa"/>
            <w:gridSpan w:val="4"/>
            <w:tcBorders>
              <w:bottom w:val="dotted" w:sz="4" w:space="0" w:color="C6D9F1"/>
            </w:tcBorders>
          </w:tcPr>
          <w:p w:rsidR="00C753EC" w:rsidRPr="00662B63" w:rsidRDefault="00C753EC" w:rsidP="00161614">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r w:rsidR="00E06D25" w:rsidRPr="00662B63" w:rsidTr="008C0835">
        <w:tblPrEx>
          <w:tblBorders>
            <w:insideH w:val="dotted" w:sz="4" w:space="0" w:color="C6D9F1"/>
            <w:insideV w:val="dotted" w:sz="4" w:space="0" w:color="C6D9F1"/>
          </w:tblBorders>
        </w:tblPrEx>
        <w:trPr>
          <w:gridAfter w:val="1"/>
          <w:wAfter w:w="40" w:type="dxa"/>
          <w:trHeight w:val="768"/>
        </w:trPr>
        <w:tc>
          <w:tcPr>
            <w:tcW w:w="2856" w:type="dxa"/>
            <w:gridSpan w:val="2"/>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8C0835">
        <w:tblPrEx>
          <w:tblBorders>
            <w:insideH w:val="dotted" w:sz="4" w:space="0" w:color="C6D9F1"/>
            <w:insideV w:val="dotted" w:sz="4" w:space="0" w:color="C6D9F1"/>
          </w:tblBorders>
        </w:tblPrEx>
        <w:trPr>
          <w:gridAfter w:val="1"/>
          <w:wAfter w:w="40" w:type="dxa"/>
          <w:trHeight w:val="161"/>
        </w:trPr>
        <w:tc>
          <w:tcPr>
            <w:tcW w:w="2856" w:type="dxa"/>
            <w:gridSpan w:val="2"/>
          </w:tcPr>
          <w:p w:rsidR="00E06D25" w:rsidRPr="00662B63" w:rsidRDefault="00E06D25"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E06D25" w:rsidRPr="00662B63" w:rsidRDefault="00E06D25" w:rsidP="005030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top w:val="single" w:sz="4" w:space="0" w:color="000000"/>
              <w:bottom w:val="single" w:sz="4" w:space="0" w:color="000000"/>
            </w:tcBorders>
            <w:shd w:val="pct5" w:color="auto" w:fill="auto"/>
          </w:tcPr>
          <w:p w:rsidR="00E06D25" w:rsidRPr="00662B63" w:rsidRDefault="00E06D25" w:rsidP="00C753E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C753E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C753E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C753E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C753E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C753E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top w:val="single" w:sz="4" w:space="0" w:color="000000"/>
            </w:tcBorders>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r w:rsidRPr="00FC7B6C">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cs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Pr>
          <w:p w:rsidR="00C753EC" w:rsidRPr="00662B63" w:rsidRDefault="00C753EC" w:rsidP="00C753E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C753EC" w:rsidRPr="00662B63" w:rsidRDefault="00C753EC" w:rsidP="00C753E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sz w:val="20"/>
                <w:szCs w:val="20"/>
              </w:rPr>
            </w:pPr>
            <w:r w:rsidRPr="00FC7B6C">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sz w:val="20"/>
                <w:szCs w:val="20"/>
              </w:rPr>
            </w:pPr>
          </w:p>
        </w:tc>
      </w:tr>
      <w:tr w:rsidR="00C753EC" w:rsidRPr="00662B63" w:rsidTr="008C083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40" w:type="dxa"/>
          <w:trHeight w:val="170"/>
        </w:trPr>
        <w:tc>
          <w:tcPr>
            <w:tcW w:w="4220" w:type="dxa"/>
            <w:gridSpan w:val="3"/>
            <w:tcBorders>
              <w:bottom w:val="single" w:sz="4" w:space="0" w:color="000000"/>
            </w:tcBorders>
          </w:tcPr>
          <w:p w:rsidR="00C753EC" w:rsidRPr="00662B63" w:rsidRDefault="00C753EC" w:rsidP="00C753E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753EC" w:rsidRPr="00662B63" w:rsidRDefault="00C753EC" w:rsidP="00C753E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jc w:val="center"/>
              <w:rPr>
                <w:rFonts w:asciiTheme="minorHAnsi" w:hAnsiTheme="minorHAnsi"/>
                <w:b/>
                <w:bCs/>
                <w:sz w:val="20"/>
                <w:szCs w:val="20"/>
              </w:rPr>
            </w:pPr>
            <w:r w:rsidRPr="00FC7B6C">
              <w:rPr>
                <w:rFonts w:asciiTheme="minorHAnsi" w:hAnsiTheme="minorHAnsi"/>
                <w:b/>
                <w:bCs/>
                <w:sz w:val="20"/>
                <w:szCs w:val="20"/>
              </w:rPr>
              <w:t>1</w:t>
            </w:r>
          </w:p>
        </w:tc>
        <w:tc>
          <w:tcPr>
            <w:tcW w:w="1001" w:type="dxa"/>
            <w:gridSpan w:val="2"/>
            <w:tcBorders>
              <w:top w:val="single" w:sz="4" w:space="0" w:color="000000"/>
              <w:left w:val="single" w:sz="4" w:space="0" w:color="000000"/>
              <w:bottom w:val="single" w:sz="4" w:space="0" w:color="000000"/>
              <w:right w:val="single" w:sz="4" w:space="0" w:color="000000"/>
            </w:tcBorders>
          </w:tcPr>
          <w:p w:rsidR="00C753EC" w:rsidRPr="00FC7B6C" w:rsidRDefault="00C753EC" w:rsidP="00161614">
            <w:pPr>
              <w:ind w:rightChars="-54" w:right="-130"/>
              <w:jc w:val="center"/>
              <w:rPr>
                <w:rFonts w:asciiTheme="minorHAnsi" w:hAnsiTheme="minorHAnsi"/>
                <w:b/>
                <w:bCs/>
                <w:sz w:val="20"/>
                <w:szCs w:val="20"/>
              </w:rPr>
            </w:pPr>
            <w:r w:rsidRPr="00FC7B6C">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C753EC" w:rsidRPr="00662B63" w:rsidRDefault="00C753EC" w:rsidP="00C753E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753EC" w:rsidRPr="00662B63" w:rsidRDefault="00C753EC" w:rsidP="00C753EC">
            <w:pPr>
              <w:ind w:left="-109"/>
              <w:jc w:val="center"/>
              <w:rPr>
                <w:rFonts w:asciiTheme="minorHAnsi" w:hAnsiTheme="minorHAnsi" w:cstheme="minorHAnsi"/>
                <w:b/>
                <w:bCs/>
                <w:sz w:val="20"/>
                <w:szCs w:val="20"/>
              </w:rPr>
            </w:pPr>
          </w:p>
        </w:tc>
      </w:tr>
    </w:tbl>
    <w:tbl>
      <w:tblPr>
        <w:tblStyle w:val="Grigliatabella"/>
        <w:tblpPr w:leftFromText="141" w:rightFromText="141" w:vertAnchor="text" w:horzAnchor="margin" w:tblpY="-5698"/>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8C0835" w:rsidRPr="00334667" w:rsidTr="008C0835">
        <w:trPr>
          <w:trHeight w:val="273"/>
        </w:trPr>
        <w:tc>
          <w:tcPr>
            <w:tcW w:w="493" w:type="dxa"/>
          </w:tcPr>
          <w:p w:rsidR="008C0835" w:rsidRPr="00C753EC" w:rsidRDefault="008C0835" w:rsidP="008C0835">
            <w:pPr>
              <w:jc w:val="both"/>
              <w:rPr>
                <w:rFonts w:asciiTheme="minorHAnsi" w:hAnsiTheme="minorHAnsi" w:cstheme="minorHAnsi"/>
                <w:b/>
              </w:rPr>
            </w:pPr>
            <w:r w:rsidRPr="00C753EC">
              <w:rPr>
                <w:rFonts w:asciiTheme="minorHAnsi" w:hAnsiTheme="minorHAnsi" w:cstheme="minorHAnsi"/>
                <w:b/>
              </w:rPr>
              <w:t>7.</w:t>
            </w:r>
          </w:p>
        </w:tc>
        <w:tc>
          <w:tcPr>
            <w:tcW w:w="9844" w:type="dxa"/>
            <w:gridSpan w:val="5"/>
          </w:tcPr>
          <w:p w:rsidR="008C0835" w:rsidRPr="00C753EC" w:rsidRDefault="008C0835" w:rsidP="008C0835">
            <w:pPr>
              <w:jc w:val="both"/>
              <w:rPr>
                <w:rFonts w:asciiTheme="minorHAnsi" w:hAnsiTheme="minorHAnsi" w:cstheme="minorHAnsi"/>
                <w:b/>
              </w:rPr>
            </w:pPr>
            <w:r w:rsidRPr="00C753EC">
              <w:rPr>
                <w:rFonts w:asciiTheme="minorHAnsi" w:hAnsiTheme="minorHAnsi" w:cs="Calibri-Bold"/>
                <w:b/>
                <w:bCs/>
              </w:rPr>
              <w:t>Revisione della Pianta Organica: avvio del procedimento</w:t>
            </w:r>
          </w:p>
        </w:tc>
      </w:tr>
      <w:tr w:rsidR="008C0835" w:rsidRPr="00334667" w:rsidTr="008C0835">
        <w:trPr>
          <w:trHeight w:val="176"/>
        </w:trPr>
        <w:tc>
          <w:tcPr>
            <w:tcW w:w="493" w:type="dxa"/>
          </w:tcPr>
          <w:p w:rsidR="008C0835" w:rsidRPr="00334667" w:rsidRDefault="008C0835" w:rsidP="008C083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8C0835" w:rsidRPr="00334667" w:rsidRDefault="008C0835" w:rsidP="008C083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386</w:t>
            </w:r>
          </w:p>
        </w:tc>
        <w:tc>
          <w:tcPr>
            <w:tcW w:w="878" w:type="dxa"/>
          </w:tcPr>
          <w:p w:rsidR="008C0835" w:rsidRPr="00334667" w:rsidRDefault="008C0835" w:rsidP="008C0835">
            <w:pPr>
              <w:jc w:val="both"/>
              <w:rPr>
                <w:rFonts w:asciiTheme="minorHAnsi" w:hAnsiTheme="minorHAnsi" w:cstheme="minorHAnsi"/>
                <w:b/>
                <w:sz w:val="20"/>
                <w:szCs w:val="20"/>
              </w:rPr>
            </w:pPr>
          </w:p>
        </w:tc>
        <w:tc>
          <w:tcPr>
            <w:tcW w:w="2625" w:type="dxa"/>
          </w:tcPr>
          <w:p w:rsidR="008C0835" w:rsidRPr="00334667" w:rsidRDefault="008C0835" w:rsidP="008C0835">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4" w:type="dxa"/>
          </w:tcPr>
          <w:p w:rsidR="008C0835" w:rsidRPr="00334667" w:rsidRDefault="008C0835" w:rsidP="008C083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8C0835" w:rsidRPr="00334667" w:rsidRDefault="008C0835" w:rsidP="008C0835">
            <w:pPr>
              <w:jc w:val="center"/>
              <w:rPr>
                <w:rFonts w:asciiTheme="minorHAnsi" w:hAnsiTheme="minorHAnsi" w:cstheme="minorHAnsi"/>
                <w:sz w:val="20"/>
                <w:szCs w:val="20"/>
              </w:rPr>
            </w:pPr>
          </w:p>
        </w:tc>
      </w:tr>
    </w:tbl>
    <w:p w:rsidR="000D2DDF" w:rsidRDefault="000D2DDF" w:rsidP="00BA4319">
      <w:pPr>
        <w:jc w:val="both"/>
        <w:rPr>
          <w:rFonts w:asciiTheme="minorHAnsi" w:hAnsiTheme="minorHAnsi" w:cstheme="minorHAnsi"/>
          <w:bCs/>
        </w:rPr>
      </w:pPr>
      <w:r>
        <w:rPr>
          <w:rFonts w:asciiTheme="minorHAnsi" w:hAnsiTheme="minorHAnsi" w:cstheme="minorHAnsi"/>
          <w:bCs/>
        </w:rPr>
        <w:t xml:space="preserve">Il Presidente rileva che l’attuale pianta organica prevedere solo posizioni </w:t>
      </w:r>
      <w:r w:rsidR="00BA4319" w:rsidRPr="00C753EC">
        <w:rPr>
          <w:rFonts w:asciiTheme="minorHAnsi" w:hAnsiTheme="minorHAnsi" w:cstheme="minorHAnsi"/>
          <w:bCs/>
        </w:rPr>
        <w:t>C1</w:t>
      </w:r>
      <w:r w:rsidR="00D464D1">
        <w:rPr>
          <w:rFonts w:asciiTheme="minorHAnsi" w:hAnsiTheme="minorHAnsi" w:cstheme="minorHAnsi"/>
          <w:bCs/>
        </w:rPr>
        <w:t xml:space="preserve"> (in numero di 6)</w:t>
      </w:r>
      <w:r w:rsidR="00BA4319" w:rsidRPr="00C753EC">
        <w:rPr>
          <w:rFonts w:asciiTheme="minorHAnsi" w:hAnsiTheme="minorHAnsi" w:cstheme="minorHAnsi"/>
          <w:bCs/>
        </w:rPr>
        <w:t xml:space="preserve">. </w:t>
      </w:r>
    </w:p>
    <w:p w:rsidR="00D464D1" w:rsidRDefault="000D2DDF" w:rsidP="00BA4319">
      <w:pPr>
        <w:jc w:val="both"/>
        <w:rPr>
          <w:rFonts w:asciiTheme="minorHAnsi" w:hAnsiTheme="minorHAnsi" w:cstheme="minorHAnsi"/>
          <w:bCs/>
        </w:rPr>
      </w:pPr>
      <w:r>
        <w:rPr>
          <w:rFonts w:asciiTheme="minorHAnsi" w:hAnsiTheme="minorHAnsi" w:cstheme="minorHAnsi"/>
          <w:bCs/>
        </w:rPr>
        <w:t xml:space="preserve">Che </w:t>
      </w:r>
      <w:r w:rsidR="00D464D1">
        <w:rPr>
          <w:rFonts w:asciiTheme="minorHAnsi" w:hAnsiTheme="minorHAnsi" w:cstheme="minorHAnsi"/>
          <w:bCs/>
        </w:rPr>
        <w:t xml:space="preserve">è opportuno il rientro della Dott.ssa Catania dalla </w:t>
      </w:r>
      <w:r>
        <w:rPr>
          <w:rFonts w:asciiTheme="minorHAnsi" w:hAnsiTheme="minorHAnsi" w:cstheme="minorHAnsi"/>
          <w:bCs/>
        </w:rPr>
        <w:t xml:space="preserve"> posizione di comando all’INPS </w:t>
      </w:r>
      <w:r w:rsidR="00D464D1">
        <w:rPr>
          <w:rFonts w:asciiTheme="minorHAnsi" w:hAnsiTheme="minorHAnsi" w:cstheme="minorHAnsi"/>
          <w:bCs/>
        </w:rPr>
        <w:t>.</w:t>
      </w:r>
    </w:p>
    <w:p w:rsidR="00BA4319" w:rsidRPr="00C753EC" w:rsidRDefault="00D464D1" w:rsidP="00BA4319">
      <w:pPr>
        <w:jc w:val="both"/>
        <w:rPr>
          <w:rFonts w:asciiTheme="minorHAnsi" w:hAnsiTheme="minorHAnsi" w:cstheme="minorHAnsi"/>
          <w:bCs/>
        </w:rPr>
      </w:pPr>
      <w:r>
        <w:rPr>
          <w:rFonts w:asciiTheme="minorHAnsi" w:hAnsiTheme="minorHAnsi" w:cstheme="minorHAnsi"/>
          <w:bCs/>
        </w:rPr>
        <w:t xml:space="preserve">Va quindi richiesto nuovamente all’INPS e alla dott.ssa Catania se tale posizione si potrà trasformare in una assunzione da parte dell’INPS. Il Presidente rileva che occorre inserire posizioni diverse dalla C1, e quindi propone di modificare la pianta organica inserendo uno o due posizioni B1 ed una posizione A, che consente una </w:t>
      </w:r>
      <w:r w:rsidR="00BA4319" w:rsidRPr="00C753EC">
        <w:rPr>
          <w:rFonts w:asciiTheme="minorHAnsi" w:hAnsiTheme="minorHAnsi" w:cstheme="minorHAnsi"/>
          <w:bCs/>
        </w:rPr>
        <w:t>chiamata diretta</w:t>
      </w:r>
      <w:r>
        <w:rPr>
          <w:rFonts w:asciiTheme="minorHAnsi" w:hAnsiTheme="minorHAnsi" w:cstheme="minorHAnsi"/>
          <w:bCs/>
        </w:rPr>
        <w:t xml:space="preserve"> del lavoratore negli elenchi presenti nell’Ufficio di collocamento. Tali posizioni dovranno coprire il centralino e la comunicazione. </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4D3D10">
      <w:pPr>
        <w:jc w:val="both"/>
        <w:rPr>
          <w:rFonts w:asciiTheme="minorHAnsi" w:hAnsiTheme="minorHAnsi" w:cstheme="minorHAnsi"/>
          <w:bCs/>
        </w:rPr>
      </w:pPr>
      <w:r w:rsidRPr="00D36F79">
        <w:rPr>
          <w:rFonts w:asciiTheme="minorHAnsi" w:hAnsiTheme="minorHAnsi" w:cstheme="minorHAnsi"/>
          <w:bCs/>
        </w:rPr>
        <w:t xml:space="preserve">Sentita la relazione </w:t>
      </w:r>
      <w:r w:rsidR="00D464D1">
        <w:rPr>
          <w:rFonts w:asciiTheme="minorHAnsi" w:hAnsiTheme="minorHAnsi" w:cstheme="minorHAnsi"/>
          <w:bCs/>
        </w:rPr>
        <w:t xml:space="preserve">e le proposte </w:t>
      </w:r>
      <w:r w:rsidRPr="00D36F79">
        <w:rPr>
          <w:rFonts w:asciiTheme="minorHAnsi" w:hAnsiTheme="minorHAnsi" w:cstheme="minorHAnsi"/>
          <w:bCs/>
        </w:rPr>
        <w:t>del Presidente</w:t>
      </w:r>
      <w:r w:rsidR="00D464D1">
        <w:rPr>
          <w:rFonts w:asciiTheme="minorHAnsi" w:hAnsiTheme="minorHAnsi" w:cstheme="minorHAnsi"/>
          <w:bCs/>
        </w:rPr>
        <w:t>,</w:t>
      </w:r>
    </w:p>
    <w:p w:rsidR="00E06D25" w:rsidRPr="00D36F79" w:rsidRDefault="00E06D25" w:rsidP="00E06D25">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D464D1" w:rsidRPr="00D464D1" w:rsidRDefault="00D464D1" w:rsidP="009853A6">
      <w:pPr>
        <w:pStyle w:val="Paragrafoelenco"/>
        <w:numPr>
          <w:ilvl w:val="0"/>
          <w:numId w:val="16"/>
        </w:numPr>
        <w:ind w:left="426"/>
        <w:jc w:val="both"/>
        <w:rPr>
          <w:rFonts w:asciiTheme="minorHAnsi" w:hAnsiTheme="minorHAnsi" w:cstheme="minorHAnsi"/>
          <w:b/>
          <w:bCs/>
          <w:u w:val="single"/>
        </w:rPr>
      </w:pPr>
      <w:r w:rsidRPr="00D464D1">
        <w:rPr>
          <w:rFonts w:asciiTheme="minorHAnsi" w:hAnsiTheme="minorHAnsi" w:cs="Arial"/>
          <w:b/>
          <w:u w:val="single"/>
        </w:rPr>
        <w:t xml:space="preserve">Di dare mandato al consigliere segretario e al consulente Dott. Contartese di procedere alla ridefinizione </w:t>
      </w:r>
      <w:r>
        <w:rPr>
          <w:rFonts w:asciiTheme="minorHAnsi" w:hAnsiTheme="minorHAnsi" w:cs="Arial"/>
          <w:b/>
          <w:u w:val="single"/>
        </w:rPr>
        <w:t>della pianta organica del CONAF con una o due posizioni B1 ed una posizione 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D464D1">
        <w:trPr>
          <w:trHeight w:val="552"/>
        </w:trPr>
        <w:tc>
          <w:tcPr>
            <w:tcW w:w="482" w:type="dxa"/>
          </w:tcPr>
          <w:p w:rsidR="00CE1208" w:rsidRPr="00D464D1" w:rsidRDefault="00CE1208" w:rsidP="00D464D1">
            <w:pPr>
              <w:spacing w:line="360" w:lineRule="auto"/>
              <w:jc w:val="both"/>
              <w:rPr>
                <w:rFonts w:asciiTheme="minorHAnsi" w:hAnsiTheme="minorHAnsi" w:cstheme="minorHAnsi"/>
                <w:b/>
              </w:rPr>
            </w:pPr>
            <w:r w:rsidRPr="00D464D1">
              <w:rPr>
                <w:rFonts w:asciiTheme="minorHAnsi" w:hAnsiTheme="minorHAnsi" w:cstheme="minorHAnsi"/>
                <w:b/>
              </w:rPr>
              <w:lastRenderedPageBreak/>
              <w:t>8</w:t>
            </w:r>
            <w:r w:rsidR="00D464D1" w:rsidRPr="00D464D1">
              <w:rPr>
                <w:rFonts w:asciiTheme="minorHAnsi" w:hAnsiTheme="minorHAnsi" w:cstheme="minorHAnsi"/>
                <w:b/>
              </w:rPr>
              <w:t>.</w:t>
            </w:r>
          </w:p>
        </w:tc>
        <w:tc>
          <w:tcPr>
            <w:tcW w:w="9629" w:type="dxa"/>
            <w:gridSpan w:val="5"/>
          </w:tcPr>
          <w:p w:rsidR="00CE1208" w:rsidRPr="00D464D1" w:rsidRDefault="00D154CF" w:rsidP="00D464D1">
            <w:pPr>
              <w:autoSpaceDE w:val="0"/>
              <w:autoSpaceDN w:val="0"/>
              <w:adjustRightInd w:val="0"/>
              <w:jc w:val="both"/>
              <w:rPr>
                <w:rFonts w:asciiTheme="minorHAnsi" w:hAnsiTheme="minorHAnsi" w:cstheme="minorHAnsi"/>
                <w:b/>
              </w:rPr>
            </w:pPr>
            <w:r w:rsidRPr="00D464D1">
              <w:rPr>
                <w:rFonts w:asciiTheme="minorHAnsi" w:hAnsiTheme="minorHAnsi" w:cs="Calibri-Bold"/>
                <w:b/>
                <w:bCs/>
              </w:rPr>
              <w:t>Offerta economica servizio di manutenzione evolutiva e nuovo hardware rilevazione presenze:</w:t>
            </w:r>
            <w:r w:rsidR="00D464D1">
              <w:rPr>
                <w:rFonts w:asciiTheme="minorHAnsi" w:hAnsiTheme="minorHAnsi" w:cs="Calibri-Bold"/>
                <w:b/>
                <w:bCs/>
              </w:rPr>
              <w:t xml:space="preserve"> </w:t>
            </w:r>
            <w:r w:rsidRPr="00D464D1">
              <w:rPr>
                <w:rFonts w:asciiTheme="minorHAnsi" w:hAnsiTheme="minorHAnsi" w:cs="Calibri-Bold"/>
                <w:b/>
                <w:bCs/>
              </w:rPr>
              <w:t>esame e determinazioni</w:t>
            </w:r>
            <w:r w:rsidR="00D464D1">
              <w:rPr>
                <w:rFonts w:asciiTheme="minorHAnsi" w:hAnsiTheme="minorHAnsi" w:cs="Calibri-Bold"/>
                <w:b/>
                <w:bCs/>
              </w:rPr>
              <w:t>.</w:t>
            </w:r>
          </w:p>
        </w:tc>
      </w:tr>
      <w:tr w:rsidR="00CE1208" w:rsidRPr="00334667" w:rsidTr="00CE1208">
        <w:trPr>
          <w:trHeight w:val="197"/>
        </w:trPr>
        <w:tc>
          <w:tcPr>
            <w:tcW w:w="482"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796F88"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387</w:t>
            </w:r>
          </w:p>
        </w:tc>
        <w:tc>
          <w:tcPr>
            <w:tcW w:w="2568" w:type="dxa"/>
          </w:tcPr>
          <w:p w:rsidR="00CE1208" w:rsidRPr="00334667" w:rsidRDefault="004D3D10" w:rsidP="00D154CF">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Relatore </w:t>
            </w:r>
            <w:r w:rsidR="00D154CF" w:rsidRPr="00D154CF">
              <w:rPr>
                <w:rFonts w:asciiTheme="minorHAnsi" w:hAnsiTheme="minorHAnsi" w:cstheme="minorHAnsi"/>
                <w:b/>
                <w:sz w:val="20"/>
                <w:szCs w:val="20"/>
              </w:rPr>
              <w:t>Pisanti</w:t>
            </w:r>
          </w:p>
        </w:tc>
        <w:tc>
          <w:tcPr>
            <w:tcW w:w="1305" w:type="dxa"/>
          </w:tcPr>
          <w:p w:rsidR="00CE1208" w:rsidRPr="00334667" w:rsidRDefault="00CE1208"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370A98">
        <w:trPr>
          <w:trHeight w:val="768"/>
        </w:trPr>
        <w:tc>
          <w:tcPr>
            <w:tcW w:w="2856" w:type="dxa"/>
          </w:tcPr>
          <w:p w:rsidR="00E06D25" w:rsidRPr="00662B63" w:rsidRDefault="00B32C9B"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1F285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370A98">
        <w:trPr>
          <w:trHeight w:val="134"/>
        </w:trPr>
        <w:tc>
          <w:tcPr>
            <w:tcW w:w="2856" w:type="dxa"/>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1454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370A9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70A9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70A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70A9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70A9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370A9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DF4D32">
            <w:pPr>
              <w:tabs>
                <w:tab w:val="left" w:pos="260"/>
                <w:tab w:val="center" w:pos="320"/>
              </w:tabs>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D30BD"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D30BD" w:rsidP="0016161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D30BD"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D30BD" w:rsidP="00161614">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DF4D32"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F4D32" w:rsidRPr="00662B63" w:rsidRDefault="00DF4D32" w:rsidP="00370A9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DF4D32" w:rsidRPr="00662B63" w:rsidRDefault="00DF4D32" w:rsidP="00370A9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F4D32" w:rsidRPr="00DF4D32" w:rsidRDefault="00DF4D32" w:rsidP="00E13F92">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F4D32" w:rsidRPr="00DF4D32" w:rsidRDefault="00DF4D32" w:rsidP="00161614">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F4D32" w:rsidRPr="00662B63" w:rsidRDefault="00DF4D32" w:rsidP="00370A9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F4D32" w:rsidRPr="00662B63" w:rsidRDefault="00DF4D32" w:rsidP="00370A98">
            <w:pPr>
              <w:ind w:left="-109"/>
              <w:jc w:val="center"/>
              <w:rPr>
                <w:rFonts w:asciiTheme="minorHAnsi" w:hAnsiTheme="minorHAnsi" w:cstheme="minorHAnsi"/>
                <w:sz w:val="20"/>
                <w:szCs w:val="20"/>
              </w:rPr>
            </w:pPr>
          </w:p>
        </w:tc>
      </w:tr>
      <w:tr w:rsidR="00370A98" w:rsidRPr="00662B63" w:rsidTr="00370A9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70A98" w:rsidRPr="00662B63" w:rsidRDefault="00370A98" w:rsidP="00370A9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70A98" w:rsidRPr="00662B63" w:rsidRDefault="00370A98" w:rsidP="00370A9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70A98" w:rsidRPr="00DF4D32" w:rsidRDefault="00370A98" w:rsidP="00E13F92">
            <w:pPr>
              <w:ind w:rightChars="-54" w:right="-130"/>
              <w:jc w:val="center"/>
              <w:rPr>
                <w:rFonts w:asciiTheme="minorHAnsi" w:hAnsiTheme="minorHAnsi"/>
                <w:b/>
                <w:bCs/>
                <w:sz w:val="20"/>
                <w:szCs w:val="20"/>
              </w:rPr>
            </w:pPr>
            <w:r w:rsidRPr="00DF4D32">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370A98" w:rsidRPr="00DF4D32" w:rsidRDefault="00370A98" w:rsidP="00E13F92">
            <w:pPr>
              <w:jc w:val="center"/>
              <w:rPr>
                <w:rFonts w:asciiTheme="minorHAnsi" w:hAnsiTheme="minorHAnsi"/>
                <w:b/>
                <w:bCs/>
                <w:sz w:val="20"/>
                <w:szCs w:val="20"/>
              </w:rPr>
            </w:pPr>
            <w:r w:rsidRPr="00DF4D32">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370A98" w:rsidRPr="00DF4D32" w:rsidRDefault="00370A98" w:rsidP="00E13F92">
            <w:pPr>
              <w:ind w:rightChars="-54" w:right="-130"/>
              <w:jc w:val="center"/>
              <w:rPr>
                <w:rFonts w:asciiTheme="minorHAnsi" w:hAnsiTheme="minorHAnsi"/>
                <w:b/>
                <w:bCs/>
                <w:sz w:val="20"/>
                <w:szCs w:val="20"/>
              </w:rPr>
            </w:pPr>
            <w:r w:rsidRPr="00DF4D32">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370A98" w:rsidRPr="00662B63" w:rsidRDefault="00370A98" w:rsidP="00370A9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70A98" w:rsidRPr="00662B63" w:rsidRDefault="00370A98" w:rsidP="00370A98">
            <w:pPr>
              <w:ind w:left="-109"/>
              <w:jc w:val="center"/>
              <w:rPr>
                <w:rFonts w:asciiTheme="minorHAnsi" w:hAnsiTheme="minorHAnsi" w:cstheme="minorHAnsi"/>
                <w:b/>
                <w:bCs/>
                <w:sz w:val="20"/>
                <w:szCs w:val="20"/>
              </w:rPr>
            </w:pPr>
          </w:p>
        </w:tc>
      </w:tr>
    </w:tbl>
    <w:p w:rsidR="00D464D1" w:rsidRPr="00D464D1" w:rsidRDefault="0008383A" w:rsidP="00B80019">
      <w:pPr>
        <w:jc w:val="both"/>
        <w:rPr>
          <w:rFonts w:asciiTheme="minorHAnsi" w:hAnsiTheme="minorHAnsi"/>
        </w:rPr>
      </w:pPr>
      <w:r>
        <w:rPr>
          <w:rFonts w:asciiTheme="minorHAnsi" w:hAnsiTheme="minorHAnsi"/>
        </w:rPr>
        <w:t>Il Consigliere S</w:t>
      </w:r>
      <w:r w:rsidR="00D464D1" w:rsidRPr="00D464D1">
        <w:rPr>
          <w:rFonts w:asciiTheme="minorHAnsi" w:hAnsiTheme="minorHAnsi"/>
        </w:rPr>
        <w:t>egretario dott. Pisanti comunica al Consiglio che a seguito di un incontro avuto con il consulente di Eltime, che gestisce il sistema badge, si è analizzato il sistema di rilevazione ad oggi presente in CONAF e lo abbiamo confrontato con  le necessità attuali dell’Ente.</w:t>
      </w:r>
    </w:p>
    <w:p w:rsidR="00D464D1" w:rsidRPr="00D464D1" w:rsidRDefault="00D464D1" w:rsidP="00505A96">
      <w:pPr>
        <w:jc w:val="both"/>
        <w:rPr>
          <w:rFonts w:asciiTheme="minorHAnsi" w:hAnsiTheme="minorHAnsi"/>
        </w:rPr>
      </w:pPr>
      <w:r w:rsidRPr="00D464D1">
        <w:rPr>
          <w:rFonts w:asciiTheme="minorHAnsi" w:hAnsiTheme="minorHAnsi"/>
        </w:rPr>
        <w:t>Il sistema è attualmente settato su un orario di lavoro individuale, di 36 ore settimanali , per chi lavora a tempo pieno, prevedendo una  flessibilità di entrata dalle 8.30  alle 9,30 con possibilità di recupero giornaliero/ mensile/annuale.</w:t>
      </w:r>
      <w:r>
        <w:rPr>
          <w:rFonts w:asciiTheme="minorHAnsi" w:hAnsiTheme="minorHAnsi"/>
        </w:rPr>
        <w:t xml:space="preserve"> </w:t>
      </w:r>
      <w:r w:rsidRPr="00D464D1">
        <w:rPr>
          <w:rFonts w:asciiTheme="minorHAnsi" w:hAnsiTheme="minorHAnsi"/>
        </w:rPr>
        <w:t>E’ stato rilevato che il marcatempo attuale riporta ancore le ore di straordinario , che invece devono essere sostituite da Banca ore, come da accordo siglato con i sindacati. Dovrà essere imputata a Banca ore solo l’eventuale eccedenza superiore ai 15 minuti settando correttamente il programma.</w:t>
      </w:r>
      <w:r>
        <w:rPr>
          <w:rFonts w:asciiTheme="minorHAnsi" w:hAnsiTheme="minorHAnsi"/>
        </w:rPr>
        <w:t xml:space="preserve"> </w:t>
      </w:r>
      <w:r w:rsidRPr="00D464D1">
        <w:rPr>
          <w:rFonts w:asciiTheme="minorHAnsi" w:hAnsiTheme="minorHAnsi"/>
        </w:rPr>
        <w:t>Per quanto riguarda i dati di lavorazione delle paghe è stata fatta presente la necessità di avere da parte dello studio Mengucci  non solo il foglio ELAB P1 , ovvero quello già elaborato dal quale è impossibile effettuare un controllo , ma anche il foglio ELAB GG dal quale emergono le reali timbrature.</w:t>
      </w:r>
      <w:r>
        <w:rPr>
          <w:rFonts w:asciiTheme="minorHAnsi" w:hAnsiTheme="minorHAnsi"/>
        </w:rPr>
        <w:t xml:space="preserve"> </w:t>
      </w:r>
      <w:r w:rsidRPr="00D464D1">
        <w:rPr>
          <w:rFonts w:asciiTheme="minorHAnsi" w:hAnsiTheme="minorHAnsi"/>
        </w:rPr>
        <w:t>E’ stato inoltre fatta presente la necessità di rilevare l’eventuale servizio esterno effettuato dal personale.</w:t>
      </w:r>
    </w:p>
    <w:p w:rsidR="00D464D1" w:rsidRPr="00D464D1" w:rsidRDefault="00D464D1" w:rsidP="00505A96">
      <w:pPr>
        <w:jc w:val="both"/>
        <w:rPr>
          <w:rFonts w:asciiTheme="minorHAnsi" w:hAnsiTheme="minorHAnsi"/>
        </w:rPr>
      </w:pPr>
      <w:r w:rsidRPr="00D464D1">
        <w:rPr>
          <w:rFonts w:asciiTheme="minorHAnsi" w:hAnsiTheme="minorHAnsi"/>
        </w:rPr>
        <w:t>Aggiornando il sistema si potranno anche rilevare mensilmente ed in maniera costante le ferie residue dell’anno precedente e le ferie dell’anno correnti.</w:t>
      </w:r>
    </w:p>
    <w:p w:rsidR="00D464D1" w:rsidRPr="00D464D1" w:rsidRDefault="00D464D1" w:rsidP="003F2456">
      <w:pPr>
        <w:jc w:val="both"/>
        <w:rPr>
          <w:rFonts w:asciiTheme="minorHAnsi" w:hAnsiTheme="minorHAnsi"/>
        </w:rPr>
      </w:pPr>
      <w:r w:rsidRPr="00D464D1">
        <w:rPr>
          <w:rFonts w:asciiTheme="minorHAnsi" w:hAnsiTheme="minorHAnsi"/>
        </w:rPr>
        <w:t xml:space="preserve">Il Sig. Andrea Landolina,  nostro consulente del sistema Eltime ha sottolineato che non ci sono problemi a realizzare le nostre richieste, l’unica necessità è quella di sostituire  i terminali di rilevazione delle timbrature , ormai obsoleti, che spesso generano problemi di disconnessione con </w:t>
      </w:r>
      <w:r w:rsidRPr="00D464D1">
        <w:rPr>
          <w:rFonts w:asciiTheme="minorHAnsi" w:hAnsiTheme="minorHAnsi"/>
        </w:rPr>
        <w:lastRenderedPageBreak/>
        <w:t>il server. L’offerta per i servizi di manutenzione evolutiva software applicativo e nuovo terminale lettore, come da preventivo allegato, è la seguente:</w:t>
      </w:r>
    </w:p>
    <w:p w:rsidR="00281711" w:rsidRPr="00D464D1" w:rsidRDefault="004A3055" w:rsidP="003F2456">
      <w:pPr>
        <w:pStyle w:val="Default"/>
        <w:jc w:val="both"/>
        <w:rPr>
          <w:rFonts w:asciiTheme="minorHAnsi" w:hAnsiTheme="minorHAnsi" w:cs="Times New Roman"/>
          <w:color w:val="auto"/>
        </w:rPr>
      </w:pPr>
      <w:r w:rsidRPr="00D464D1">
        <w:rPr>
          <w:rFonts w:asciiTheme="minorHAnsi" w:hAnsiTheme="minorHAnsi" w:cs="Times New Roman"/>
          <w:color w:val="auto"/>
        </w:rPr>
        <w:t>La</w:t>
      </w:r>
      <w:r w:rsidR="00281711" w:rsidRPr="00D464D1">
        <w:rPr>
          <w:rFonts w:asciiTheme="minorHAnsi" w:hAnsiTheme="minorHAnsi" w:cs="Times New Roman"/>
          <w:color w:val="auto"/>
        </w:rPr>
        <w:t xml:space="preserve"> proposta tecnico-economica </w:t>
      </w:r>
      <w:r w:rsidRPr="00D464D1">
        <w:rPr>
          <w:rFonts w:asciiTheme="minorHAnsi" w:hAnsiTheme="minorHAnsi" w:cs="Times New Roman"/>
          <w:color w:val="auto"/>
        </w:rPr>
        <w:t xml:space="preserve">è </w:t>
      </w:r>
      <w:r w:rsidR="00281711" w:rsidRPr="00D464D1">
        <w:rPr>
          <w:rFonts w:asciiTheme="minorHAnsi" w:hAnsiTheme="minorHAnsi" w:cs="Times New Roman"/>
          <w:color w:val="auto"/>
        </w:rPr>
        <w:t xml:space="preserve">costituita da due soluzioni in alternativa tra di loro, atte a soddisfare le </w:t>
      </w:r>
      <w:r w:rsidRPr="00D464D1">
        <w:rPr>
          <w:rFonts w:asciiTheme="minorHAnsi" w:hAnsiTheme="minorHAnsi" w:cs="Times New Roman"/>
          <w:color w:val="auto"/>
        </w:rPr>
        <w:t>nostre</w:t>
      </w:r>
      <w:r w:rsidR="00281711" w:rsidRPr="00D464D1">
        <w:rPr>
          <w:rFonts w:asciiTheme="minorHAnsi" w:hAnsiTheme="minorHAnsi" w:cs="Times New Roman"/>
          <w:color w:val="auto"/>
        </w:rPr>
        <w:t xml:space="preserve"> specifiche esigenze: </w:t>
      </w:r>
    </w:p>
    <w:p w:rsidR="00281711" w:rsidRPr="00D464D1" w:rsidRDefault="00281711" w:rsidP="00281711">
      <w:pPr>
        <w:pStyle w:val="Default"/>
        <w:rPr>
          <w:rFonts w:asciiTheme="minorHAnsi" w:hAnsiTheme="minorHAnsi" w:cs="Times New Roman"/>
          <w:b/>
          <w:color w:val="auto"/>
        </w:rPr>
      </w:pPr>
      <w:r w:rsidRPr="00D464D1">
        <w:rPr>
          <w:rFonts w:asciiTheme="minorHAnsi" w:hAnsiTheme="minorHAnsi" w:cs="Times New Roman"/>
          <w:b/>
          <w:color w:val="auto"/>
        </w:rPr>
        <w:t xml:space="preserve">Soluzione A) </w:t>
      </w:r>
    </w:p>
    <w:p w:rsidR="004A3055" w:rsidRPr="00D464D1" w:rsidRDefault="00281711" w:rsidP="00DF4D32">
      <w:pPr>
        <w:pStyle w:val="Default"/>
        <w:jc w:val="both"/>
        <w:rPr>
          <w:rFonts w:asciiTheme="minorHAnsi" w:hAnsiTheme="minorHAnsi" w:cs="Times New Roman"/>
          <w:color w:val="auto"/>
        </w:rPr>
      </w:pPr>
      <w:r w:rsidRPr="00D464D1">
        <w:rPr>
          <w:rFonts w:asciiTheme="minorHAnsi" w:hAnsiTheme="minorHAnsi" w:cs="Times New Roman"/>
          <w:color w:val="auto"/>
        </w:rPr>
        <w:t xml:space="preserve">Questa soluzione include la fornitura di una sessione di consulenza di manutenzione evolutiva del software applicativo per la rilevazione e gestione automatica delle presenze Time&amp;Work in base alle </w:t>
      </w:r>
      <w:r w:rsidR="004A3055" w:rsidRPr="00D464D1">
        <w:rPr>
          <w:rFonts w:asciiTheme="minorHAnsi" w:hAnsiTheme="minorHAnsi" w:cs="Times New Roman"/>
          <w:color w:val="auto"/>
        </w:rPr>
        <w:t>nostre</w:t>
      </w:r>
      <w:r w:rsidRPr="00D464D1">
        <w:rPr>
          <w:rFonts w:asciiTheme="minorHAnsi" w:hAnsiTheme="minorHAnsi" w:cs="Times New Roman"/>
          <w:color w:val="auto"/>
        </w:rPr>
        <w:t xml:space="preserve"> ulteriori e nuove esigenze secondo quanto </w:t>
      </w:r>
      <w:r w:rsidR="004A3055" w:rsidRPr="00D464D1">
        <w:rPr>
          <w:rFonts w:asciiTheme="minorHAnsi" w:hAnsiTheme="minorHAnsi" w:cs="Times New Roman"/>
          <w:color w:val="auto"/>
        </w:rPr>
        <w:t xml:space="preserve">riscontrato dall’incontro avuto </w:t>
      </w:r>
      <w:r w:rsidRPr="00D464D1">
        <w:rPr>
          <w:rFonts w:asciiTheme="minorHAnsi" w:hAnsiTheme="minorHAnsi" w:cs="Times New Roman"/>
          <w:color w:val="auto"/>
        </w:rPr>
        <w:t>con il tecnico di assistenza software Andrea Landolina.</w:t>
      </w:r>
    </w:p>
    <w:p w:rsidR="00281711" w:rsidRPr="00D464D1" w:rsidRDefault="004A3055" w:rsidP="00DF4D32">
      <w:pPr>
        <w:pStyle w:val="Default"/>
        <w:jc w:val="both"/>
        <w:rPr>
          <w:rFonts w:asciiTheme="minorHAnsi" w:hAnsiTheme="minorHAnsi"/>
        </w:rPr>
      </w:pPr>
      <w:r w:rsidRPr="00D464D1">
        <w:rPr>
          <w:rFonts w:asciiTheme="minorHAnsi" w:hAnsiTheme="minorHAnsi" w:cs="Times New Roman"/>
          <w:color w:val="auto"/>
        </w:rPr>
        <w:t>Per tale soluzione, Eltime sottolinea come in questa fase preliminare non è possibile, per loro, stabilire la quantità del servizio di consulenza che sarà erogata per effettuare tutte le configurazioni e le parametrizzazioni.</w:t>
      </w:r>
      <w:r w:rsidR="00AF6823" w:rsidRPr="00D464D1">
        <w:rPr>
          <w:rFonts w:asciiTheme="minorHAnsi" w:hAnsiTheme="minorHAnsi" w:cs="Times New Roman"/>
          <w:color w:val="auto"/>
        </w:rPr>
        <w:t xml:space="preserve">, pertanto offrono </w:t>
      </w:r>
      <w:r w:rsidR="00597135" w:rsidRPr="00D464D1">
        <w:rPr>
          <w:rFonts w:asciiTheme="minorHAnsi" w:hAnsiTheme="minorHAnsi" w:cs="Times New Roman"/>
          <w:color w:val="auto"/>
        </w:rPr>
        <w:t>una tariffa base che indica un costo preventivo con eventuale costo supplementare.</w:t>
      </w:r>
    </w:p>
    <w:p w:rsidR="00DF4D32" w:rsidRDefault="00DF4D32" w:rsidP="00281711">
      <w:pPr>
        <w:pStyle w:val="Default"/>
        <w:rPr>
          <w:rFonts w:asciiTheme="minorHAnsi" w:hAnsiTheme="minorHAnsi" w:cs="Times New Roman"/>
          <w:b/>
          <w:color w:val="auto"/>
          <w:u w:val="single"/>
        </w:rPr>
      </w:pPr>
    </w:p>
    <w:p w:rsidR="00597135" w:rsidRPr="00D464D1" w:rsidRDefault="00597135" w:rsidP="00281711">
      <w:pPr>
        <w:pStyle w:val="Default"/>
        <w:rPr>
          <w:rFonts w:asciiTheme="minorHAnsi" w:hAnsiTheme="minorHAnsi" w:cs="Times New Roman"/>
          <w:b/>
          <w:color w:val="auto"/>
          <w:u w:val="single"/>
        </w:rPr>
      </w:pPr>
      <w:r w:rsidRPr="00D464D1">
        <w:rPr>
          <w:rFonts w:asciiTheme="minorHAnsi" w:hAnsiTheme="minorHAnsi" w:cs="Times New Roman"/>
          <w:b/>
          <w:color w:val="auto"/>
          <w:u w:val="single"/>
        </w:rPr>
        <w:t>SERVIZIO</w:t>
      </w:r>
    </w:p>
    <w:tbl>
      <w:tblPr>
        <w:tblW w:w="0" w:type="auto"/>
        <w:jc w:val="center"/>
        <w:tblBorders>
          <w:top w:val="nil"/>
          <w:left w:val="nil"/>
          <w:bottom w:val="nil"/>
          <w:right w:val="nil"/>
        </w:tblBorders>
        <w:tblLayout w:type="fixed"/>
        <w:tblLook w:val="0000"/>
      </w:tblPr>
      <w:tblGrid>
        <w:gridCol w:w="5210"/>
        <w:gridCol w:w="1275"/>
        <w:gridCol w:w="2216"/>
        <w:gridCol w:w="1045"/>
      </w:tblGrid>
      <w:tr w:rsidR="00597135" w:rsidTr="00DF4D32">
        <w:trPr>
          <w:trHeight w:val="241"/>
          <w:jc w:val="center"/>
        </w:trPr>
        <w:tc>
          <w:tcPr>
            <w:tcW w:w="5210" w:type="dxa"/>
            <w:tcBorders>
              <w:top w:val="single" w:sz="4" w:space="0" w:color="auto"/>
              <w:left w:val="single" w:sz="4" w:space="0" w:color="auto"/>
              <w:bottom w:val="single" w:sz="4" w:space="0" w:color="auto"/>
              <w:right w:val="single" w:sz="4" w:space="0" w:color="auto"/>
            </w:tcBorders>
          </w:tcPr>
          <w:p w:rsidR="00597135" w:rsidRDefault="00597135">
            <w:pPr>
              <w:pStyle w:val="Default"/>
              <w:rPr>
                <w:sz w:val="20"/>
                <w:szCs w:val="20"/>
              </w:rPr>
            </w:pPr>
            <w:r>
              <w:rPr>
                <w:sz w:val="20"/>
                <w:szCs w:val="20"/>
              </w:rPr>
              <w:t xml:space="preserve">Descrizione </w:t>
            </w:r>
          </w:p>
        </w:tc>
        <w:tc>
          <w:tcPr>
            <w:tcW w:w="1275" w:type="dxa"/>
            <w:tcBorders>
              <w:top w:val="single" w:sz="4" w:space="0" w:color="auto"/>
              <w:left w:val="single" w:sz="4" w:space="0" w:color="auto"/>
              <w:bottom w:val="single" w:sz="4" w:space="0" w:color="auto"/>
              <w:right w:val="single" w:sz="4" w:space="0" w:color="auto"/>
            </w:tcBorders>
          </w:tcPr>
          <w:p w:rsidR="00597135" w:rsidRDefault="00597135" w:rsidP="00DF4D32">
            <w:pPr>
              <w:pStyle w:val="Default"/>
              <w:jc w:val="center"/>
              <w:rPr>
                <w:sz w:val="20"/>
                <w:szCs w:val="20"/>
              </w:rPr>
            </w:pPr>
            <w:r>
              <w:rPr>
                <w:sz w:val="20"/>
                <w:szCs w:val="20"/>
              </w:rPr>
              <w:t>N° (stima)</w:t>
            </w:r>
          </w:p>
        </w:tc>
        <w:tc>
          <w:tcPr>
            <w:tcW w:w="2216" w:type="dxa"/>
            <w:tcBorders>
              <w:top w:val="single" w:sz="4" w:space="0" w:color="auto"/>
              <w:left w:val="single" w:sz="4" w:space="0" w:color="auto"/>
              <w:bottom w:val="single" w:sz="4" w:space="0" w:color="auto"/>
              <w:right w:val="single" w:sz="4" w:space="0" w:color="auto"/>
            </w:tcBorders>
          </w:tcPr>
          <w:p w:rsidR="00597135" w:rsidRDefault="00597135" w:rsidP="00DF4D32">
            <w:pPr>
              <w:pStyle w:val="Default"/>
              <w:jc w:val="center"/>
              <w:rPr>
                <w:sz w:val="20"/>
                <w:szCs w:val="20"/>
              </w:rPr>
            </w:pPr>
            <w:r>
              <w:rPr>
                <w:sz w:val="20"/>
                <w:szCs w:val="20"/>
              </w:rPr>
              <w:t>Costo a sessione on-site</w:t>
            </w:r>
          </w:p>
        </w:tc>
        <w:tc>
          <w:tcPr>
            <w:tcW w:w="1045" w:type="dxa"/>
            <w:tcBorders>
              <w:top w:val="single" w:sz="4" w:space="0" w:color="auto"/>
              <w:left w:val="single" w:sz="4" w:space="0" w:color="auto"/>
              <w:bottom w:val="single" w:sz="4" w:space="0" w:color="auto"/>
              <w:right w:val="single" w:sz="4" w:space="0" w:color="auto"/>
            </w:tcBorders>
          </w:tcPr>
          <w:p w:rsidR="00597135" w:rsidRDefault="00597135" w:rsidP="00DF4D32">
            <w:pPr>
              <w:pStyle w:val="Default"/>
              <w:jc w:val="center"/>
              <w:rPr>
                <w:sz w:val="20"/>
                <w:szCs w:val="20"/>
              </w:rPr>
            </w:pPr>
            <w:r>
              <w:rPr>
                <w:b/>
                <w:bCs/>
                <w:sz w:val="20"/>
                <w:szCs w:val="20"/>
              </w:rPr>
              <w:t>Totale stimato</w:t>
            </w:r>
          </w:p>
        </w:tc>
      </w:tr>
      <w:tr w:rsidR="00597135" w:rsidTr="00DF4D32">
        <w:trPr>
          <w:trHeight w:val="1461"/>
          <w:jc w:val="center"/>
        </w:trPr>
        <w:tc>
          <w:tcPr>
            <w:tcW w:w="5210" w:type="dxa"/>
            <w:tcBorders>
              <w:top w:val="single" w:sz="4" w:space="0" w:color="auto"/>
              <w:left w:val="single" w:sz="4" w:space="0" w:color="auto"/>
              <w:bottom w:val="single" w:sz="4" w:space="0" w:color="auto"/>
              <w:right w:val="single" w:sz="4" w:space="0" w:color="auto"/>
            </w:tcBorders>
          </w:tcPr>
          <w:p w:rsidR="00597135" w:rsidRDefault="00597135" w:rsidP="00DF4D32">
            <w:pPr>
              <w:pStyle w:val="Default"/>
              <w:spacing w:before="120" w:after="120"/>
              <w:rPr>
                <w:sz w:val="20"/>
                <w:szCs w:val="20"/>
              </w:rPr>
            </w:pPr>
            <w:r>
              <w:rPr>
                <w:sz w:val="20"/>
                <w:szCs w:val="20"/>
              </w:rPr>
              <w:t xml:space="preserve">CONSULENZA e ASSISTENZA EVOLUTIVA SOFTWARE APPLICATIVO TIME&amp;WORK </w:t>
            </w:r>
          </w:p>
          <w:p w:rsidR="00597135" w:rsidRDefault="00597135" w:rsidP="00DF4D32">
            <w:pPr>
              <w:pStyle w:val="Default"/>
              <w:spacing w:before="120" w:after="120"/>
              <w:rPr>
                <w:sz w:val="20"/>
                <w:szCs w:val="20"/>
              </w:rPr>
            </w:pPr>
            <w:r>
              <w:rPr>
                <w:sz w:val="20"/>
                <w:szCs w:val="20"/>
              </w:rPr>
              <w:t xml:space="preserve">CONFIGURAZIONE PARAMETRI E TABELLE: </w:t>
            </w:r>
          </w:p>
          <w:p w:rsidR="00597135" w:rsidRPr="00D464D1" w:rsidRDefault="00597135" w:rsidP="00DF4D32">
            <w:pPr>
              <w:pStyle w:val="Default"/>
              <w:spacing w:before="120" w:after="120"/>
              <w:jc w:val="both"/>
              <w:rPr>
                <w:sz w:val="20"/>
                <w:szCs w:val="20"/>
              </w:rPr>
            </w:pPr>
            <w:r w:rsidRPr="00D464D1">
              <w:rPr>
                <w:rFonts w:ascii="Wingdings" w:hAnsi="Wingdings" w:cs="Wingdings"/>
                <w:sz w:val="20"/>
                <w:szCs w:val="20"/>
              </w:rPr>
              <w:t></w:t>
            </w:r>
            <w:r w:rsidRPr="00D464D1">
              <w:rPr>
                <w:rFonts w:ascii="Wingdings" w:hAnsi="Wingdings" w:cs="Wingdings"/>
                <w:sz w:val="20"/>
                <w:szCs w:val="20"/>
              </w:rPr>
              <w:t></w:t>
            </w:r>
            <w:r w:rsidRPr="00D464D1">
              <w:rPr>
                <w:sz w:val="20"/>
                <w:szCs w:val="20"/>
              </w:rPr>
              <w:t xml:space="preserve">all'impostazione di tutte le tabelle (inquadramento dipendenti, profilo orario, causali giustificative assenze/presenze, arrotondamenti, ecc..); </w:t>
            </w:r>
          </w:p>
          <w:p w:rsidR="00597135" w:rsidRPr="00D464D1" w:rsidRDefault="00597135" w:rsidP="00DF4D32">
            <w:pPr>
              <w:pStyle w:val="Default"/>
              <w:spacing w:before="120" w:after="120"/>
              <w:jc w:val="both"/>
              <w:rPr>
                <w:sz w:val="20"/>
                <w:szCs w:val="20"/>
              </w:rPr>
            </w:pPr>
            <w:r w:rsidRPr="00D464D1">
              <w:rPr>
                <w:rFonts w:ascii="Wingdings" w:hAnsi="Wingdings" w:cs="Wingdings"/>
                <w:sz w:val="20"/>
                <w:szCs w:val="20"/>
              </w:rPr>
              <w:t></w:t>
            </w:r>
            <w:r w:rsidRPr="00D464D1">
              <w:rPr>
                <w:rFonts w:ascii="Wingdings" w:hAnsi="Wingdings" w:cs="Wingdings"/>
                <w:sz w:val="20"/>
                <w:szCs w:val="20"/>
              </w:rPr>
              <w:t></w:t>
            </w:r>
            <w:r w:rsidRPr="00D464D1">
              <w:rPr>
                <w:sz w:val="20"/>
                <w:szCs w:val="20"/>
              </w:rPr>
              <w:t xml:space="preserve">alla risoluzione concreta delle problematiche connesse alla rilevazione/gestione delle presenze </w:t>
            </w:r>
          </w:p>
          <w:p w:rsidR="00597135" w:rsidRDefault="00597135" w:rsidP="00DF4D32">
            <w:pPr>
              <w:pStyle w:val="Default"/>
              <w:spacing w:before="120" w:after="120"/>
              <w:jc w:val="both"/>
              <w:rPr>
                <w:sz w:val="16"/>
                <w:szCs w:val="16"/>
              </w:rPr>
            </w:pPr>
          </w:p>
          <w:p w:rsidR="00597135" w:rsidRDefault="00597135" w:rsidP="00DF4D32">
            <w:pPr>
              <w:pStyle w:val="Default"/>
              <w:spacing w:before="120" w:after="120"/>
              <w:jc w:val="both"/>
              <w:rPr>
                <w:sz w:val="20"/>
                <w:szCs w:val="20"/>
              </w:rPr>
            </w:pPr>
            <w:r>
              <w:rPr>
                <w:sz w:val="20"/>
                <w:szCs w:val="20"/>
              </w:rPr>
              <w:t xml:space="preserve">CORSO DI FORMAZIONE: </w:t>
            </w:r>
          </w:p>
          <w:p w:rsidR="00597135" w:rsidRPr="00D464D1" w:rsidRDefault="00597135" w:rsidP="00DF4D32">
            <w:pPr>
              <w:pStyle w:val="Default"/>
              <w:spacing w:before="120" w:after="120"/>
              <w:jc w:val="both"/>
              <w:rPr>
                <w:sz w:val="20"/>
                <w:szCs w:val="20"/>
              </w:rPr>
            </w:pPr>
            <w:r w:rsidRPr="00D464D1">
              <w:rPr>
                <w:rFonts w:ascii="Wingdings" w:hAnsi="Wingdings" w:cs="Wingdings"/>
                <w:sz w:val="20"/>
                <w:szCs w:val="20"/>
              </w:rPr>
              <w:t></w:t>
            </w:r>
            <w:r w:rsidRPr="00D464D1">
              <w:rPr>
                <w:rFonts w:ascii="Wingdings" w:hAnsi="Wingdings" w:cs="Wingdings"/>
                <w:sz w:val="20"/>
                <w:szCs w:val="20"/>
              </w:rPr>
              <w:t></w:t>
            </w:r>
            <w:r w:rsidRPr="00D464D1">
              <w:rPr>
                <w:sz w:val="20"/>
                <w:szCs w:val="20"/>
              </w:rPr>
              <w:t xml:space="preserve">Successivamente alla precedente fase, il nostro sistemista procederà ad una formazione più mirata ed orientata all'uso quotidiano, alla schedulazione delle attività giornaliere e periodiche, alle metodologie di lavoro, alle modalità d'uso pratiche sia per l'attività ordinaria che per fornire dati, stampe e quant'altro necessita alla gestione delle presenze in base alla struttura organizzativa (servizi, reparti, gruppi di lavoro, ecc..). </w:t>
            </w:r>
          </w:p>
          <w:p w:rsidR="00597135" w:rsidRDefault="00597135">
            <w:pPr>
              <w:pStyle w:val="Default"/>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597135" w:rsidRDefault="00597135" w:rsidP="00597135">
            <w:pPr>
              <w:pStyle w:val="Default"/>
              <w:rPr>
                <w:sz w:val="16"/>
                <w:szCs w:val="16"/>
              </w:rPr>
            </w:pPr>
          </w:p>
        </w:tc>
        <w:tc>
          <w:tcPr>
            <w:tcW w:w="2216" w:type="dxa"/>
            <w:tcBorders>
              <w:top w:val="single" w:sz="4" w:space="0" w:color="auto"/>
              <w:left w:val="single" w:sz="4" w:space="0" w:color="auto"/>
              <w:bottom w:val="single" w:sz="4" w:space="0" w:color="auto"/>
              <w:right w:val="single" w:sz="4" w:space="0" w:color="auto"/>
            </w:tcBorders>
          </w:tcPr>
          <w:p w:rsidR="00597135" w:rsidRDefault="00597135" w:rsidP="00597135">
            <w:pPr>
              <w:pStyle w:val="Default"/>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597135" w:rsidRDefault="00597135" w:rsidP="00597135">
            <w:pPr>
              <w:pStyle w:val="Default"/>
              <w:rPr>
                <w:sz w:val="16"/>
                <w:szCs w:val="16"/>
              </w:rPr>
            </w:pPr>
          </w:p>
        </w:tc>
      </w:tr>
      <w:tr w:rsidR="00597135" w:rsidTr="00DF4D32">
        <w:trPr>
          <w:trHeight w:val="93"/>
          <w:jc w:val="center"/>
        </w:trPr>
        <w:tc>
          <w:tcPr>
            <w:tcW w:w="5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135" w:rsidRPr="00D464D1" w:rsidRDefault="00597135">
            <w:pPr>
              <w:pStyle w:val="Default"/>
              <w:rPr>
                <w:rFonts w:cs="Times New Roman"/>
                <w:color w:val="auto"/>
                <w:sz w:val="22"/>
                <w:szCs w:val="22"/>
              </w:rPr>
            </w:pPr>
          </w:p>
          <w:p w:rsidR="00597135" w:rsidRPr="00D464D1" w:rsidRDefault="00597135">
            <w:pPr>
              <w:pStyle w:val="Default"/>
              <w:rPr>
                <w:sz w:val="22"/>
                <w:szCs w:val="22"/>
              </w:rPr>
            </w:pPr>
            <w:r w:rsidRPr="00D464D1">
              <w:rPr>
                <w:sz w:val="22"/>
                <w:szCs w:val="22"/>
              </w:rPr>
              <w:t xml:space="preserve">Sessioni ON-SITE della durata di 4 ore cadauna </w:t>
            </w:r>
          </w:p>
          <w:p w:rsidR="00597135" w:rsidRPr="00D464D1" w:rsidRDefault="00597135">
            <w:pPr>
              <w:pStyle w:val="Default"/>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135" w:rsidRPr="00505A96" w:rsidRDefault="00597135" w:rsidP="00505A96">
            <w:pPr>
              <w:pStyle w:val="Default"/>
              <w:spacing w:before="240"/>
              <w:jc w:val="center"/>
            </w:pPr>
            <w:r w:rsidRPr="00505A96">
              <w:t>1</w:t>
            </w:r>
          </w:p>
        </w:tc>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135" w:rsidRPr="00505A96" w:rsidRDefault="00597135" w:rsidP="00505A96">
            <w:pPr>
              <w:pStyle w:val="Default"/>
              <w:spacing w:before="240"/>
              <w:jc w:val="center"/>
            </w:pPr>
            <w:r w:rsidRPr="00505A96">
              <w:t>350,00</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135" w:rsidRPr="00505A96" w:rsidRDefault="00597135" w:rsidP="00505A96">
            <w:pPr>
              <w:pStyle w:val="Default"/>
              <w:spacing w:before="240"/>
              <w:jc w:val="center"/>
            </w:pPr>
            <w:r w:rsidRPr="00505A96">
              <w:rPr>
                <w:b/>
                <w:bCs/>
              </w:rPr>
              <w:t>350,00</w:t>
            </w:r>
          </w:p>
        </w:tc>
      </w:tr>
    </w:tbl>
    <w:p w:rsidR="004A3055" w:rsidRDefault="004A3055" w:rsidP="00281711">
      <w:pPr>
        <w:pStyle w:val="Default"/>
        <w:rPr>
          <w:rFonts w:ascii="Times New Roman" w:hAnsi="Times New Roman" w:cs="Times New Roman"/>
          <w:color w:val="auto"/>
          <w:sz w:val="23"/>
          <w:szCs w:val="23"/>
        </w:rPr>
      </w:pPr>
    </w:p>
    <w:p w:rsidR="00DF4D32" w:rsidRDefault="00DF4D32">
      <w:pPr>
        <w:rPr>
          <w:sz w:val="23"/>
          <w:szCs w:val="23"/>
        </w:rPr>
      </w:pPr>
      <w:r>
        <w:rPr>
          <w:sz w:val="23"/>
          <w:szCs w:val="23"/>
        </w:rPr>
        <w:br w:type="page"/>
      </w:r>
    </w:p>
    <w:p w:rsidR="00597135" w:rsidRDefault="00597135">
      <w:pPr>
        <w:rPr>
          <w:sz w:val="23"/>
          <w:szCs w:val="23"/>
        </w:rPr>
      </w:pPr>
      <w:r>
        <w:rPr>
          <w:sz w:val="23"/>
          <w:szCs w:val="23"/>
        </w:rPr>
        <w:lastRenderedPageBreak/>
        <w:t>Post vendita</w:t>
      </w:r>
    </w:p>
    <w:p w:rsidR="00597135" w:rsidRDefault="00597135">
      <w:pPr>
        <w:rPr>
          <w:sz w:val="23"/>
          <w:szCs w:val="23"/>
        </w:rPr>
      </w:pPr>
      <w:r>
        <w:rPr>
          <w:b/>
          <w:bCs/>
          <w:sz w:val="23"/>
          <w:szCs w:val="23"/>
        </w:rPr>
        <w:t>Servizi supplementari e di supporto</w:t>
      </w:r>
    </w:p>
    <w:tbl>
      <w:tblPr>
        <w:tblW w:w="0" w:type="auto"/>
        <w:tblBorders>
          <w:top w:val="nil"/>
          <w:left w:val="nil"/>
          <w:bottom w:val="nil"/>
          <w:right w:val="nil"/>
        </w:tblBorders>
        <w:tblLayout w:type="fixed"/>
        <w:tblLook w:val="0000"/>
      </w:tblPr>
      <w:tblGrid>
        <w:gridCol w:w="7479"/>
        <w:gridCol w:w="1843"/>
      </w:tblGrid>
      <w:tr w:rsidR="00597135" w:rsidTr="00DF4D32">
        <w:trPr>
          <w:trHeight w:val="509"/>
        </w:trPr>
        <w:tc>
          <w:tcPr>
            <w:tcW w:w="7479" w:type="dxa"/>
            <w:tcBorders>
              <w:top w:val="single" w:sz="4" w:space="0" w:color="auto"/>
              <w:left w:val="single" w:sz="4" w:space="0" w:color="auto"/>
              <w:bottom w:val="single" w:sz="4" w:space="0" w:color="auto"/>
              <w:right w:val="single" w:sz="4" w:space="0" w:color="auto"/>
            </w:tcBorders>
          </w:tcPr>
          <w:p w:rsidR="00597135" w:rsidRPr="00505A96" w:rsidRDefault="00597135" w:rsidP="00505A96">
            <w:pPr>
              <w:pStyle w:val="Default"/>
              <w:spacing w:before="240"/>
              <w:jc w:val="center"/>
            </w:pPr>
            <w:r w:rsidRPr="00505A96">
              <w:t>Descrizione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135" w:rsidRDefault="00597135" w:rsidP="00505A96">
            <w:pPr>
              <w:pStyle w:val="Default"/>
              <w:rPr>
                <w:sz w:val="20"/>
                <w:szCs w:val="20"/>
              </w:rPr>
            </w:pPr>
            <w:r w:rsidRPr="00597135">
              <w:rPr>
                <w:b/>
                <w:sz w:val="20"/>
                <w:szCs w:val="20"/>
              </w:rPr>
              <w:t xml:space="preserve">Tariffa a sessione on-site della durata di 4 ore netto a Voi riservato </w:t>
            </w:r>
          </w:p>
        </w:tc>
      </w:tr>
      <w:tr w:rsidR="00597135" w:rsidTr="00DF4D32">
        <w:trPr>
          <w:trHeight w:val="1381"/>
        </w:trPr>
        <w:tc>
          <w:tcPr>
            <w:tcW w:w="7479" w:type="dxa"/>
            <w:tcBorders>
              <w:top w:val="single" w:sz="4" w:space="0" w:color="auto"/>
              <w:left w:val="single" w:sz="4" w:space="0" w:color="auto"/>
              <w:bottom w:val="single" w:sz="4" w:space="0" w:color="auto"/>
              <w:right w:val="single" w:sz="4" w:space="0" w:color="auto"/>
            </w:tcBorders>
          </w:tcPr>
          <w:p w:rsidR="00597135" w:rsidRDefault="00597135" w:rsidP="00597135">
            <w:pPr>
              <w:pStyle w:val="Default"/>
              <w:rPr>
                <w:sz w:val="22"/>
                <w:szCs w:val="22"/>
              </w:rPr>
            </w:pPr>
            <w:r>
              <w:rPr>
                <w:sz w:val="22"/>
                <w:szCs w:val="22"/>
              </w:rPr>
              <w:t>C</w:t>
            </w:r>
            <w:r>
              <w:rPr>
                <w:sz w:val="18"/>
                <w:szCs w:val="18"/>
              </w:rPr>
              <w:t xml:space="preserve">ONSULENZA ED </w:t>
            </w:r>
            <w:r>
              <w:rPr>
                <w:sz w:val="22"/>
                <w:szCs w:val="22"/>
              </w:rPr>
              <w:t>A</w:t>
            </w:r>
            <w:r>
              <w:rPr>
                <w:sz w:val="18"/>
                <w:szCs w:val="18"/>
              </w:rPr>
              <w:t xml:space="preserve">SSISTENZA </w:t>
            </w:r>
            <w:r>
              <w:rPr>
                <w:sz w:val="22"/>
                <w:szCs w:val="22"/>
              </w:rPr>
              <w:t>T</w:t>
            </w:r>
            <w:r>
              <w:rPr>
                <w:sz w:val="18"/>
                <w:szCs w:val="18"/>
              </w:rPr>
              <w:t xml:space="preserve">ECNICA </w:t>
            </w:r>
            <w:r>
              <w:rPr>
                <w:sz w:val="22"/>
                <w:szCs w:val="22"/>
              </w:rPr>
              <w:t>S</w:t>
            </w:r>
            <w:r>
              <w:rPr>
                <w:sz w:val="18"/>
                <w:szCs w:val="18"/>
              </w:rPr>
              <w:t xml:space="preserve">UPPLEMENTARE </w:t>
            </w:r>
            <w:r>
              <w:rPr>
                <w:sz w:val="22"/>
                <w:szCs w:val="22"/>
              </w:rPr>
              <w:t>S</w:t>
            </w:r>
            <w:r>
              <w:rPr>
                <w:sz w:val="18"/>
                <w:szCs w:val="18"/>
              </w:rPr>
              <w:t xml:space="preserve">OFTWARE </w:t>
            </w:r>
            <w:r>
              <w:rPr>
                <w:sz w:val="22"/>
                <w:szCs w:val="22"/>
              </w:rPr>
              <w:t>A</w:t>
            </w:r>
            <w:r>
              <w:rPr>
                <w:sz w:val="18"/>
                <w:szCs w:val="18"/>
              </w:rPr>
              <w:t>PPLICATIVO</w:t>
            </w:r>
            <w:r>
              <w:rPr>
                <w:sz w:val="22"/>
                <w:szCs w:val="22"/>
              </w:rPr>
              <w:t xml:space="preserve">: </w:t>
            </w:r>
          </w:p>
          <w:p w:rsidR="00597135" w:rsidRPr="00D464D1" w:rsidRDefault="00597135" w:rsidP="00597135">
            <w:pPr>
              <w:pStyle w:val="Default"/>
              <w:rPr>
                <w:sz w:val="20"/>
                <w:szCs w:val="20"/>
              </w:rPr>
            </w:pPr>
            <w:r w:rsidRPr="00D464D1">
              <w:rPr>
                <w:sz w:val="20"/>
                <w:szCs w:val="20"/>
              </w:rPr>
              <w:t xml:space="preserve">Il servizio che si dovesse erogare per successive esigenze che potranno rendersi necessarie in sede di esercizio e successivamente all’avviamento e messa in produzione del sistema, sarà sempre svolto da nostro personale diretto, e consisterà: </w:t>
            </w:r>
          </w:p>
          <w:p w:rsidR="00597135" w:rsidRPr="00D464D1" w:rsidRDefault="00597135" w:rsidP="009853A6">
            <w:pPr>
              <w:pStyle w:val="Default"/>
              <w:numPr>
                <w:ilvl w:val="0"/>
                <w:numId w:val="3"/>
              </w:numPr>
              <w:rPr>
                <w:sz w:val="20"/>
                <w:szCs w:val="20"/>
              </w:rPr>
            </w:pPr>
            <w:r w:rsidRPr="00D464D1">
              <w:rPr>
                <w:sz w:val="20"/>
                <w:szCs w:val="20"/>
              </w:rPr>
              <w:t xml:space="preserve">Attività di installazione, configurazione e personalizzazione </w:t>
            </w:r>
          </w:p>
          <w:p w:rsidR="00597135" w:rsidRDefault="00597135" w:rsidP="009853A6">
            <w:pPr>
              <w:pStyle w:val="Default"/>
              <w:numPr>
                <w:ilvl w:val="0"/>
                <w:numId w:val="3"/>
              </w:numPr>
              <w:rPr>
                <w:sz w:val="20"/>
                <w:szCs w:val="20"/>
              </w:rPr>
            </w:pPr>
            <w:r w:rsidRPr="00D464D1">
              <w:rPr>
                <w:sz w:val="20"/>
                <w:szCs w:val="20"/>
              </w:rPr>
              <w:t>Attività di formazione utenti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64D1" w:rsidRPr="00DF4D32" w:rsidRDefault="00D464D1" w:rsidP="00597135">
            <w:pPr>
              <w:pStyle w:val="Default"/>
              <w:rPr>
                <w:b/>
                <w:bCs/>
              </w:rPr>
            </w:pPr>
          </w:p>
          <w:p w:rsidR="00D464D1" w:rsidRPr="00DF4D32" w:rsidRDefault="00D464D1" w:rsidP="00597135">
            <w:pPr>
              <w:pStyle w:val="Default"/>
              <w:rPr>
                <w:b/>
                <w:bCs/>
              </w:rPr>
            </w:pPr>
          </w:p>
          <w:p w:rsidR="00597135" w:rsidRPr="00DF4D32" w:rsidRDefault="00597135" w:rsidP="00DF4D32">
            <w:pPr>
              <w:pStyle w:val="Default"/>
              <w:jc w:val="center"/>
            </w:pPr>
            <w:r w:rsidRPr="00DF4D32">
              <w:rPr>
                <w:b/>
                <w:bCs/>
              </w:rPr>
              <w:t>350,00</w:t>
            </w:r>
          </w:p>
        </w:tc>
      </w:tr>
    </w:tbl>
    <w:p w:rsidR="004A3055" w:rsidRDefault="004A3055" w:rsidP="00281711">
      <w:pPr>
        <w:pStyle w:val="Default"/>
        <w:rPr>
          <w:rFonts w:ascii="Times New Roman" w:hAnsi="Times New Roman" w:cs="Times New Roman"/>
          <w:color w:val="auto"/>
          <w:sz w:val="23"/>
          <w:szCs w:val="23"/>
        </w:rPr>
      </w:pPr>
    </w:p>
    <w:p w:rsidR="00281711" w:rsidRPr="00D464D1" w:rsidRDefault="00281711" w:rsidP="00685D97">
      <w:pPr>
        <w:pStyle w:val="Default"/>
        <w:jc w:val="both"/>
        <w:rPr>
          <w:rFonts w:asciiTheme="minorHAnsi" w:hAnsiTheme="minorHAnsi" w:cs="Times New Roman"/>
          <w:b/>
          <w:color w:val="auto"/>
        </w:rPr>
      </w:pPr>
      <w:r w:rsidRPr="00D464D1">
        <w:rPr>
          <w:rFonts w:asciiTheme="minorHAnsi" w:hAnsiTheme="minorHAnsi" w:cs="Times New Roman"/>
          <w:b/>
          <w:color w:val="auto"/>
        </w:rPr>
        <w:t xml:space="preserve">Soluzione B) </w:t>
      </w:r>
    </w:p>
    <w:p w:rsidR="00281711" w:rsidRPr="00D464D1" w:rsidRDefault="00281711" w:rsidP="00685D97">
      <w:pPr>
        <w:pStyle w:val="Default"/>
        <w:jc w:val="both"/>
        <w:rPr>
          <w:rFonts w:asciiTheme="minorHAnsi" w:hAnsiTheme="minorHAnsi" w:cs="Times New Roman"/>
          <w:color w:val="auto"/>
        </w:rPr>
      </w:pPr>
      <w:r w:rsidRPr="00D464D1">
        <w:rPr>
          <w:rFonts w:asciiTheme="minorHAnsi" w:hAnsiTheme="minorHAnsi" w:cs="Times New Roman"/>
          <w:color w:val="auto"/>
        </w:rPr>
        <w:t xml:space="preserve">Questa è la soluzione che prevede la sostituzione dell’attuale terminale lettore per la rilevazione delle presenze LBX 2760, con un nuovo terminale lettore facente parte dell’attuale produzione, tecnologicamente molto più evoluto e di grande affidabilità nonché perfettamente allineato con gli attuali standard dell’IT. </w:t>
      </w:r>
    </w:p>
    <w:p w:rsidR="00281711" w:rsidRPr="00D464D1" w:rsidRDefault="00281711" w:rsidP="00685D97">
      <w:pPr>
        <w:pStyle w:val="Default"/>
        <w:jc w:val="both"/>
        <w:rPr>
          <w:rFonts w:asciiTheme="minorHAnsi" w:hAnsiTheme="minorHAnsi" w:cs="Times New Roman"/>
          <w:color w:val="auto"/>
        </w:rPr>
      </w:pPr>
      <w:r w:rsidRPr="00D464D1">
        <w:rPr>
          <w:rFonts w:asciiTheme="minorHAnsi" w:hAnsiTheme="minorHAnsi" w:cs="Times New Roman"/>
          <w:color w:val="auto"/>
        </w:rPr>
        <w:t xml:space="preserve">Il modello </w:t>
      </w:r>
      <w:r w:rsidR="00685D97" w:rsidRPr="00D464D1">
        <w:rPr>
          <w:rFonts w:asciiTheme="minorHAnsi" w:hAnsiTheme="minorHAnsi" w:cs="Times New Roman"/>
          <w:color w:val="auto"/>
        </w:rPr>
        <w:t>proposto</w:t>
      </w:r>
      <w:r w:rsidRPr="00D464D1">
        <w:rPr>
          <w:rFonts w:asciiTheme="minorHAnsi" w:hAnsiTheme="minorHAnsi" w:cs="Times New Roman"/>
          <w:color w:val="auto"/>
        </w:rPr>
        <w:t xml:space="preserve"> è differente rispetto a quello già in uso e propone la modalità di collegamento al PC/Server in rete lan ethernet con protocollo TCP/IP –SOAP e l’alimentazione PoE (Power Over Ethernet) e prevede la stessa tecnologia di lettura a banda magnetica, quindi compatibile con i badge già in dotazione al personale dipendente. </w:t>
      </w:r>
    </w:p>
    <w:p w:rsidR="001139A4" w:rsidRPr="00D464D1" w:rsidRDefault="00281711" w:rsidP="00685D97">
      <w:pPr>
        <w:jc w:val="both"/>
        <w:rPr>
          <w:rFonts w:asciiTheme="minorHAnsi" w:hAnsiTheme="minorHAnsi"/>
        </w:rPr>
      </w:pPr>
      <w:r w:rsidRPr="00D464D1">
        <w:rPr>
          <w:rFonts w:asciiTheme="minorHAnsi" w:hAnsiTheme="minorHAnsi"/>
        </w:rPr>
        <w:t>È poi prevista l’erogazione di una singola sessione di consulenza sistemistica software come menzionato nel punto precedente.</w:t>
      </w:r>
    </w:p>
    <w:p w:rsidR="00685D97" w:rsidRDefault="00685D97" w:rsidP="00685D97">
      <w:pPr>
        <w:jc w:val="both"/>
        <w:rPr>
          <w:sz w:val="23"/>
          <w:szCs w:val="23"/>
        </w:rPr>
      </w:pPr>
    </w:p>
    <w:tbl>
      <w:tblPr>
        <w:tblW w:w="0" w:type="auto"/>
        <w:tblBorders>
          <w:top w:val="nil"/>
          <w:left w:val="nil"/>
          <w:bottom w:val="nil"/>
          <w:right w:val="nil"/>
        </w:tblBorders>
        <w:tblLayout w:type="fixed"/>
        <w:tblLook w:val="0000"/>
      </w:tblPr>
      <w:tblGrid>
        <w:gridCol w:w="1809"/>
        <w:gridCol w:w="22"/>
        <w:gridCol w:w="1782"/>
        <w:gridCol w:w="39"/>
        <w:gridCol w:w="284"/>
        <w:gridCol w:w="641"/>
        <w:gridCol w:w="918"/>
        <w:gridCol w:w="1701"/>
        <w:gridCol w:w="25"/>
        <w:gridCol w:w="105"/>
        <w:gridCol w:w="12"/>
        <w:gridCol w:w="1689"/>
        <w:gridCol w:w="130"/>
      </w:tblGrid>
      <w:tr w:rsidR="00685D97" w:rsidTr="00D464D1">
        <w:trPr>
          <w:trHeight w:val="378"/>
        </w:trPr>
        <w:tc>
          <w:tcPr>
            <w:tcW w:w="1831"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Oggetto </w:t>
            </w:r>
          </w:p>
        </w:tc>
        <w:tc>
          <w:tcPr>
            <w:tcW w:w="2105"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Descrizione </w:t>
            </w:r>
          </w:p>
        </w:tc>
        <w:tc>
          <w:tcPr>
            <w:tcW w:w="155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Unitario listino</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N°</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b/>
                <w:bCs/>
                <w:sz w:val="20"/>
                <w:szCs w:val="20"/>
              </w:rPr>
              <w:t>Totale netto IVA esclusa</w:t>
            </w:r>
          </w:p>
        </w:tc>
      </w:tr>
      <w:tr w:rsidR="00685D97" w:rsidTr="00D464D1">
        <w:trPr>
          <w:trHeight w:val="97"/>
        </w:trPr>
        <w:tc>
          <w:tcPr>
            <w:tcW w:w="1831"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LBX 2830 </w:t>
            </w:r>
          </w:p>
        </w:tc>
        <w:tc>
          <w:tcPr>
            <w:tcW w:w="2105"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TERMINALE LETTORE RACCOLTA DATI PRESENZE </w:t>
            </w:r>
          </w:p>
        </w:tc>
        <w:tc>
          <w:tcPr>
            <w:tcW w:w="155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1.050,00</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b/>
                <w:bCs/>
                <w:sz w:val="20"/>
                <w:szCs w:val="20"/>
              </w:rPr>
              <w:t>1.050,00</w:t>
            </w:r>
          </w:p>
        </w:tc>
      </w:tr>
      <w:tr w:rsidR="00685D97" w:rsidTr="00D464D1">
        <w:trPr>
          <w:trHeight w:val="97"/>
        </w:trPr>
        <w:tc>
          <w:tcPr>
            <w:tcW w:w="1831"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TLC 2501 </w:t>
            </w:r>
          </w:p>
        </w:tc>
        <w:tc>
          <w:tcPr>
            <w:tcW w:w="2105" w:type="dxa"/>
            <w:gridSpan w:val="3"/>
            <w:tcBorders>
              <w:top w:val="single" w:sz="4" w:space="0" w:color="auto"/>
              <w:left w:val="single" w:sz="4" w:space="0" w:color="auto"/>
              <w:bottom w:val="single" w:sz="4" w:space="0" w:color="auto"/>
              <w:right w:val="single" w:sz="4" w:space="0" w:color="auto"/>
            </w:tcBorders>
          </w:tcPr>
          <w:p w:rsidR="00685D97" w:rsidRPr="00685D97" w:rsidRDefault="00685D97">
            <w:pPr>
              <w:pStyle w:val="Default"/>
              <w:rPr>
                <w:sz w:val="16"/>
                <w:szCs w:val="16"/>
                <w:lang w:val="en-US"/>
              </w:rPr>
            </w:pPr>
            <w:r w:rsidRPr="00685D97">
              <w:rPr>
                <w:sz w:val="16"/>
                <w:szCs w:val="16"/>
                <w:lang w:val="en-US"/>
              </w:rPr>
              <w:t xml:space="preserve">ALIMENTATORE POWER OVER ETHERNET PER LBX 2830 </w:t>
            </w:r>
          </w:p>
        </w:tc>
        <w:tc>
          <w:tcPr>
            <w:tcW w:w="155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80,00</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b/>
                <w:bCs/>
                <w:sz w:val="20"/>
                <w:szCs w:val="20"/>
              </w:rPr>
              <w:t>80,00</w:t>
            </w:r>
          </w:p>
        </w:tc>
      </w:tr>
      <w:tr w:rsidR="00685D97" w:rsidTr="00D464D1">
        <w:trPr>
          <w:trHeight w:val="355"/>
        </w:trPr>
        <w:tc>
          <w:tcPr>
            <w:tcW w:w="1831"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SERVIZI PROFESSIONALI </w:t>
            </w:r>
          </w:p>
        </w:tc>
        <w:tc>
          <w:tcPr>
            <w:tcW w:w="2105"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CONSEGNA, INSTALLAZIONE e CONFIGURAZIONE HARDWARE </w:t>
            </w:r>
          </w:p>
        </w:tc>
        <w:tc>
          <w:tcPr>
            <w:tcW w:w="155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180,00</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w:t>
            </w:r>
          </w:p>
        </w:tc>
        <w:tc>
          <w:tcPr>
            <w:tcW w:w="1831" w:type="dxa"/>
            <w:gridSpan w:val="3"/>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b/>
                <w:bCs/>
                <w:sz w:val="20"/>
                <w:szCs w:val="20"/>
              </w:rPr>
              <w:t>180,00</w:t>
            </w:r>
          </w:p>
        </w:tc>
      </w:tr>
      <w:tr w:rsidR="00685D97" w:rsidTr="00D464D1">
        <w:trPr>
          <w:trHeight w:val="335"/>
        </w:trPr>
        <w:tc>
          <w:tcPr>
            <w:tcW w:w="3936" w:type="dxa"/>
            <w:gridSpan w:val="5"/>
            <w:tcBorders>
              <w:top w:val="single" w:sz="4" w:space="0" w:color="auto"/>
              <w:left w:val="single" w:sz="4" w:space="0" w:color="auto"/>
              <w:bottom w:val="single" w:sz="4" w:space="0" w:color="auto"/>
              <w:right w:val="single" w:sz="4" w:space="0" w:color="auto"/>
            </w:tcBorders>
          </w:tcPr>
          <w:p w:rsidR="00685D97" w:rsidRDefault="00685D97" w:rsidP="00D464D1">
            <w:pPr>
              <w:pStyle w:val="Default"/>
              <w:rPr>
                <w:sz w:val="16"/>
                <w:szCs w:val="16"/>
              </w:rPr>
            </w:pPr>
            <w:r>
              <w:rPr>
                <w:sz w:val="16"/>
                <w:szCs w:val="16"/>
              </w:rPr>
              <w:t xml:space="preserve">CONSULENZA e ASSISTENZA EVOLUTIVA SOFTWARE APPLICATIVO TIME&amp;WORK - CONFIGURAZIONE PARAMETRI E TABELLE </w:t>
            </w:r>
            <w:r w:rsidR="00D464D1">
              <w:rPr>
                <w:sz w:val="16"/>
                <w:szCs w:val="16"/>
              </w:rPr>
              <w:t xml:space="preserve"> </w:t>
            </w:r>
            <w:r>
              <w:rPr>
                <w:sz w:val="16"/>
                <w:szCs w:val="16"/>
              </w:rPr>
              <w:t xml:space="preserve">CORSO DI FORMAZIONE – SESSIONI ON-SITE DA 4 ORE CD. </w:t>
            </w:r>
          </w:p>
        </w:tc>
        <w:tc>
          <w:tcPr>
            <w:tcW w:w="155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350,00</w:t>
            </w:r>
          </w:p>
        </w:tc>
        <w:tc>
          <w:tcPr>
            <w:tcW w:w="1843" w:type="dxa"/>
            <w:gridSpan w:val="4"/>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sz w:val="20"/>
                <w:szCs w:val="20"/>
              </w:rPr>
              <w:t>1</w:t>
            </w:r>
          </w:p>
        </w:tc>
        <w:tc>
          <w:tcPr>
            <w:tcW w:w="1819" w:type="dxa"/>
            <w:gridSpan w:val="2"/>
            <w:tcBorders>
              <w:top w:val="single" w:sz="4" w:space="0" w:color="auto"/>
              <w:left w:val="single" w:sz="4" w:space="0" w:color="auto"/>
              <w:bottom w:val="single" w:sz="4" w:space="0" w:color="auto"/>
              <w:right w:val="single" w:sz="4" w:space="0" w:color="auto"/>
            </w:tcBorders>
          </w:tcPr>
          <w:p w:rsidR="00685D97" w:rsidRPr="00D464D1" w:rsidRDefault="00685D97" w:rsidP="00D464D1">
            <w:pPr>
              <w:pStyle w:val="Default"/>
              <w:jc w:val="center"/>
              <w:rPr>
                <w:sz w:val="20"/>
                <w:szCs w:val="20"/>
              </w:rPr>
            </w:pPr>
            <w:r w:rsidRPr="00D464D1">
              <w:rPr>
                <w:b/>
                <w:bCs/>
                <w:sz w:val="20"/>
                <w:szCs w:val="20"/>
              </w:rPr>
              <w:t>350,00</w:t>
            </w:r>
          </w:p>
        </w:tc>
      </w:tr>
      <w:tr w:rsidR="00685D97" w:rsidRPr="00D464D1" w:rsidTr="00685D97">
        <w:trPr>
          <w:trHeight w:val="162"/>
        </w:trPr>
        <w:tc>
          <w:tcPr>
            <w:tcW w:w="4577" w:type="dxa"/>
            <w:gridSpan w:val="6"/>
            <w:tcBorders>
              <w:top w:val="single" w:sz="4" w:space="0" w:color="auto"/>
              <w:bottom w:val="single" w:sz="4" w:space="0" w:color="auto"/>
            </w:tcBorders>
          </w:tcPr>
          <w:p w:rsidR="00D464D1" w:rsidRDefault="00685D97">
            <w:pPr>
              <w:pStyle w:val="Default"/>
            </w:pPr>
            <w:r w:rsidRPr="00D464D1">
              <w:t xml:space="preserve">Totale netto complessivo fornitura in opera </w:t>
            </w:r>
          </w:p>
          <w:p w:rsidR="00685D97" w:rsidRPr="00D464D1" w:rsidRDefault="00685D97">
            <w:pPr>
              <w:pStyle w:val="Default"/>
            </w:pPr>
            <w:r w:rsidRPr="00D464D1">
              <w:rPr>
                <w:b/>
                <w:bCs/>
              </w:rPr>
              <w:t xml:space="preserve">Soluzione B </w:t>
            </w:r>
          </w:p>
        </w:tc>
        <w:tc>
          <w:tcPr>
            <w:tcW w:w="4580" w:type="dxa"/>
            <w:gridSpan w:val="7"/>
            <w:tcBorders>
              <w:top w:val="single" w:sz="4" w:space="0" w:color="auto"/>
              <w:bottom w:val="single" w:sz="4" w:space="0" w:color="auto"/>
            </w:tcBorders>
          </w:tcPr>
          <w:p w:rsidR="00685D97" w:rsidRPr="00D464D1" w:rsidRDefault="00685D97">
            <w:pPr>
              <w:pStyle w:val="Default"/>
              <w:rPr>
                <w:b/>
              </w:rPr>
            </w:pPr>
            <w:r w:rsidRPr="00D464D1">
              <w:rPr>
                <w:b/>
                <w:bCs/>
              </w:rPr>
              <w:t>1.660,00</w:t>
            </w:r>
          </w:p>
        </w:tc>
      </w:tr>
      <w:tr w:rsidR="00685D97" w:rsidTr="00685D97">
        <w:trPr>
          <w:trHeight w:val="162"/>
        </w:trPr>
        <w:tc>
          <w:tcPr>
            <w:tcW w:w="4577" w:type="dxa"/>
            <w:gridSpan w:val="6"/>
            <w:tcBorders>
              <w:top w:val="single" w:sz="4" w:space="0" w:color="auto"/>
            </w:tcBorders>
          </w:tcPr>
          <w:p w:rsidR="00685D97" w:rsidRDefault="00685D97">
            <w:pPr>
              <w:pStyle w:val="Default"/>
              <w:rPr>
                <w:sz w:val="28"/>
                <w:szCs w:val="28"/>
              </w:rPr>
            </w:pPr>
          </w:p>
        </w:tc>
        <w:tc>
          <w:tcPr>
            <w:tcW w:w="4580" w:type="dxa"/>
            <w:gridSpan w:val="7"/>
            <w:tcBorders>
              <w:top w:val="single" w:sz="4" w:space="0" w:color="auto"/>
            </w:tcBorders>
          </w:tcPr>
          <w:p w:rsidR="00685D97" w:rsidRDefault="00685D97">
            <w:pPr>
              <w:pStyle w:val="Default"/>
              <w:rPr>
                <w:b/>
                <w:bCs/>
                <w:sz w:val="26"/>
                <w:szCs w:val="26"/>
              </w:rPr>
            </w:pPr>
          </w:p>
        </w:tc>
      </w:tr>
      <w:tr w:rsidR="00685D97" w:rsidTr="00685D97">
        <w:trPr>
          <w:gridAfter w:val="1"/>
          <w:wAfter w:w="130" w:type="dxa"/>
          <w:trHeight w:val="99"/>
        </w:trPr>
        <w:tc>
          <w:tcPr>
            <w:tcW w:w="9027" w:type="dxa"/>
            <w:gridSpan w:val="12"/>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b/>
                <w:bCs/>
                <w:sz w:val="20"/>
                <w:szCs w:val="20"/>
              </w:rPr>
              <w:t xml:space="preserve">OFFERTA SERVIZI POST-VENDITA SOLUZIONE B </w:t>
            </w:r>
          </w:p>
        </w:tc>
      </w:tr>
      <w:tr w:rsidR="00685D97" w:rsidTr="00685D97">
        <w:trPr>
          <w:gridAfter w:val="1"/>
          <w:wAfter w:w="130" w:type="dxa"/>
          <w:trHeight w:val="99"/>
        </w:trPr>
        <w:tc>
          <w:tcPr>
            <w:tcW w:w="1809" w:type="dxa"/>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Oggetto </w:t>
            </w:r>
          </w:p>
        </w:tc>
        <w:tc>
          <w:tcPr>
            <w:tcW w:w="1804"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Descrizione </w:t>
            </w:r>
          </w:p>
        </w:tc>
        <w:tc>
          <w:tcPr>
            <w:tcW w:w="1882" w:type="dxa"/>
            <w:gridSpan w:val="4"/>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N° </w:t>
            </w:r>
          </w:p>
        </w:tc>
        <w:tc>
          <w:tcPr>
            <w:tcW w:w="1726" w:type="dxa"/>
            <w:gridSpan w:val="2"/>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20"/>
                <w:szCs w:val="20"/>
              </w:rPr>
              <w:t xml:space="preserve">Unitario </w:t>
            </w:r>
          </w:p>
        </w:tc>
        <w:tc>
          <w:tcPr>
            <w:tcW w:w="1806"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b/>
                <w:bCs/>
                <w:sz w:val="20"/>
                <w:szCs w:val="20"/>
              </w:rPr>
              <w:t xml:space="preserve">Totale </w:t>
            </w:r>
          </w:p>
        </w:tc>
      </w:tr>
      <w:tr w:rsidR="00685D97" w:rsidTr="00685D97">
        <w:trPr>
          <w:gridAfter w:val="1"/>
          <w:wAfter w:w="130" w:type="dxa"/>
          <w:trHeight w:val="178"/>
        </w:trPr>
        <w:tc>
          <w:tcPr>
            <w:tcW w:w="1809" w:type="dxa"/>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GARANZIA </w:t>
            </w:r>
          </w:p>
        </w:tc>
        <w:tc>
          <w:tcPr>
            <w:tcW w:w="1843"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STANDARD E MANUTENZIONE ORDINARIA – DALLA DATA FATTURA DURATA IN MESI </w:t>
            </w:r>
          </w:p>
        </w:tc>
        <w:tc>
          <w:tcPr>
            <w:tcW w:w="1843"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 xml:space="preserve">12 </w:t>
            </w:r>
          </w:p>
        </w:tc>
        <w:tc>
          <w:tcPr>
            <w:tcW w:w="1701" w:type="dxa"/>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p>
        </w:tc>
        <w:tc>
          <w:tcPr>
            <w:tcW w:w="1831" w:type="dxa"/>
            <w:gridSpan w:val="4"/>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b/>
                <w:bCs/>
                <w:sz w:val="16"/>
                <w:szCs w:val="16"/>
              </w:rPr>
              <w:t>compresa</w:t>
            </w:r>
          </w:p>
        </w:tc>
      </w:tr>
      <w:tr w:rsidR="00685D97" w:rsidTr="00685D97">
        <w:trPr>
          <w:gridAfter w:val="1"/>
          <w:wAfter w:w="130" w:type="dxa"/>
          <w:trHeight w:val="178"/>
        </w:trPr>
        <w:tc>
          <w:tcPr>
            <w:tcW w:w="1809" w:type="dxa"/>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lastRenderedPageBreak/>
              <w:t xml:space="preserve">MANUTENZIONE ORDINARIA </w:t>
            </w:r>
          </w:p>
        </w:tc>
        <w:tc>
          <w:tcPr>
            <w:tcW w:w="1843"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20"/>
                <w:szCs w:val="20"/>
              </w:rPr>
            </w:pPr>
            <w:r>
              <w:rPr>
                <w:sz w:val="16"/>
                <w:szCs w:val="16"/>
              </w:rPr>
              <w:t>POST-GARANZIA PER HARDWARE E SOFTWARE FORNITI – CANONE ANNUALE</w:t>
            </w:r>
          </w:p>
          <w:p w:rsidR="00685D97" w:rsidRDefault="00685D97">
            <w:pPr>
              <w:pStyle w:val="Default"/>
              <w:rPr>
                <w:sz w:val="16"/>
                <w:szCs w:val="16"/>
              </w:rPr>
            </w:pPr>
            <w:r>
              <w:rPr>
                <w:sz w:val="20"/>
                <w:szCs w:val="20"/>
              </w:rPr>
              <w:t>LBX 2830 (e relativo Alim. TLC 2501)</w:t>
            </w:r>
          </w:p>
        </w:tc>
        <w:tc>
          <w:tcPr>
            <w:tcW w:w="1843" w:type="dxa"/>
            <w:gridSpan w:val="3"/>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1</w:t>
            </w:r>
          </w:p>
        </w:tc>
        <w:tc>
          <w:tcPr>
            <w:tcW w:w="1701" w:type="dxa"/>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sz w:val="16"/>
                <w:szCs w:val="16"/>
              </w:rPr>
              <w:t>160</w:t>
            </w:r>
          </w:p>
        </w:tc>
        <w:tc>
          <w:tcPr>
            <w:tcW w:w="1831" w:type="dxa"/>
            <w:gridSpan w:val="4"/>
            <w:tcBorders>
              <w:top w:val="single" w:sz="4" w:space="0" w:color="auto"/>
              <w:left w:val="single" w:sz="4" w:space="0" w:color="auto"/>
              <w:bottom w:val="single" w:sz="4" w:space="0" w:color="auto"/>
              <w:right w:val="single" w:sz="4" w:space="0" w:color="auto"/>
            </w:tcBorders>
          </w:tcPr>
          <w:p w:rsidR="00685D97" w:rsidRDefault="00685D97">
            <w:pPr>
              <w:pStyle w:val="Default"/>
              <w:rPr>
                <w:sz w:val="16"/>
                <w:szCs w:val="16"/>
              </w:rPr>
            </w:pPr>
            <w:r>
              <w:rPr>
                <w:b/>
                <w:bCs/>
                <w:sz w:val="20"/>
                <w:szCs w:val="20"/>
              </w:rPr>
              <w:t>160,</w:t>
            </w:r>
            <w:r>
              <w:rPr>
                <w:b/>
                <w:bCs/>
                <w:sz w:val="13"/>
                <w:szCs w:val="13"/>
              </w:rPr>
              <w:t>00</w:t>
            </w:r>
          </w:p>
        </w:tc>
      </w:tr>
      <w:tr w:rsidR="00685D97" w:rsidTr="00685D97">
        <w:trPr>
          <w:gridAfter w:val="1"/>
          <w:wAfter w:w="130" w:type="dxa"/>
          <w:trHeight w:val="130"/>
        </w:trPr>
        <w:tc>
          <w:tcPr>
            <w:tcW w:w="3652" w:type="dxa"/>
            <w:gridSpan w:val="4"/>
            <w:tcBorders>
              <w:top w:val="single" w:sz="4" w:space="0" w:color="auto"/>
              <w:left w:val="single" w:sz="4" w:space="0" w:color="auto"/>
              <w:bottom w:val="single" w:sz="4" w:space="0" w:color="auto"/>
              <w:right w:val="single" w:sz="4" w:space="0" w:color="auto"/>
            </w:tcBorders>
          </w:tcPr>
          <w:p w:rsidR="00685D97" w:rsidRDefault="00685D97">
            <w:pPr>
              <w:pStyle w:val="Default"/>
              <w:rPr>
                <w:sz w:val="22"/>
                <w:szCs w:val="22"/>
              </w:rPr>
            </w:pPr>
            <w:r>
              <w:rPr>
                <w:b/>
                <w:bCs/>
                <w:sz w:val="22"/>
                <w:szCs w:val="22"/>
              </w:rPr>
              <w:t xml:space="preserve">Totale canone annuale post-garanzia nuovo hardware </w:t>
            </w:r>
          </w:p>
        </w:tc>
        <w:tc>
          <w:tcPr>
            <w:tcW w:w="5375" w:type="dxa"/>
            <w:gridSpan w:val="8"/>
            <w:tcBorders>
              <w:top w:val="single" w:sz="4" w:space="0" w:color="auto"/>
              <w:left w:val="single" w:sz="4" w:space="0" w:color="auto"/>
              <w:bottom w:val="single" w:sz="4" w:space="0" w:color="auto"/>
              <w:right w:val="single" w:sz="4" w:space="0" w:color="auto"/>
            </w:tcBorders>
          </w:tcPr>
          <w:p w:rsidR="00685D97" w:rsidRDefault="00685D97" w:rsidP="00DF4D32">
            <w:pPr>
              <w:pStyle w:val="Default"/>
              <w:jc w:val="center"/>
              <w:rPr>
                <w:sz w:val="14"/>
                <w:szCs w:val="14"/>
              </w:rPr>
            </w:pPr>
            <w:r>
              <w:rPr>
                <w:b/>
                <w:bCs/>
                <w:sz w:val="22"/>
                <w:szCs w:val="22"/>
              </w:rPr>
              <w:t>160,</w:t>
            </w:r>
            <w:r>
              <w:rPr>
                <w:b/>
                <w:bCs/>
                <w:sz w:val="14"/>
                <w:szCs w:val="14"/>
              </w:rPr>
              <w:t>00</w:t>
            </w:r>
          </w:p>
        </w:tc>
      </w:tr>
    </w:tbl>
    <w:p w:rsidR="00685D97" w:rsidRPr="00D464D1" w:rsidRDefault="00DF4D32" w:rsidP="003F2456">
      <w:pPr>
        <w:jc w:val="both"/>
        <w:rPr>
          <w:rFonts w:asciiTheme="minorHAnsi" w:hAnsiTheme="minorHAnsi"/>
        </w:rPr>
      </w:pPr>
      <w:r>
        <w:rPr>
          <w:rFonts w:asciiTheme="minorHAnsi" w:hAnsiTheme="minorHAnsi"/>
        </w:rPr>
        <w:t>Si rileva che tali opzioni sono già presenti sul MEPA. Pertanto si procederà attraverso il MEPA.</w:t>
      </w:r>
    </w:p>
    <w:p w:rsidR="001454C8" w:rsidRPr="00D36F79" w:rsidRDefault="001454C8" w:rsidP="003F2456">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DF4D32" w:rsidP="003F2456">
      <w:pPr>
        <w:jc w:val="both"/>
        <w:rPr>
          <w:rFonts w:asciiTheme="minorHAnsi" w:hAnsiTheme="minorHAnsi" w:cstheme="minorHAnsi"/>
          <w:bCs/>
        </w:rPr>
      </w:pPr>
      <w:r>
        <w:rPr>
          <w:rFonts w:asciiTheme="minorHAnsi" w:hAnsiTheme="minorHAnsi" w:cstheme="minorHAnsi"/>
          <w:bCs/>
        </w:rPr>
        <w:t>Rilevato che le offerte di EL TIME sono presenti sul MEPA,</w:t>
      </w:r>
    </w:p>
    <w:p w:rsidR="00D36F79" w:rsidRPr="00D36F79" w:rsidRDefault="001454C8" w:rsidP="003F2456">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08383A" w:rsidRPr="0008383A" w:rsidRDefault="00DF4D32" w:rsidP="003F2456">
      <w:pPr>
        <w:pStyle w:val="Paragrafoelenco1"/>
        <w:numPr>
          <w:ilvl w:val="0"/>
          <w:numId w:val="17"/>
        </w:numPr>
        <w:tabs>
          <w:tab w:val="left" w:pos="1120"/>
        </w:tabs>
        <w:spacing w:after="0" w:line="240" w:lineRule="auto"/>
        <w:ind w:left="426" w:right="-1"/>
        <w:jc w:val="both"/>
        <w:rPr>
          <w:rFonts w:asciiTheme="minorHAnsi" w:hAnsiTheme="minorHAnsi"/>
          <w:b/>
          <w:sz w:val="24"/>
          <w:szCs w:val="24"/>
          <w:u w:val="single"/>
        </w:rPr>
      </w:pPr>
      <w:r w:rsidRPr="003F2456">
        <w:rPr>
          <w:rFonts w:asciiTheme="minorHAnsi" w:hAnsiTheme="minorHAnsi" w:cs="Arial"/>
          <w:b/>
          <w:sz w:val="24"/>
          <w:szCs w:val="24"/>
          <w:u w:val="single"/>
        </w:rPr>
        <w:t xml:space="preserve">Di dare mandato all’Ufficio di </w:t>
      </w:r>
      <w:r w:rsidR="0008383A">
        <w:rPr>
          <w:rFonts w:asciiTheme="minorHAnsi" w:hAnsiTheme="minorHAnsi" w:cs="Arial"/>
          <w:b/>
          <w:sz w:val="24"/>
          <w:szCs w:val="24"/>
          <w:u w:val="single"/>
        </w:rPr>
        <w:t>verificare se realmente tali soluzioni sono presenti sul MEPA.</w:t>
      </w:r>
    </w:p>
    <w:p w:rsidR="00DF4D32" w:rsidRPr="003F2456" w:rsidRDefault="0008383A" w:rsidP="003F2456">
      <w:pPr>
        <w:pStyle w:val="Paragrafoelenco1"/>
        <w:numPr>
          <w:ilvl w:val="0"/>
          <w:numId w:val="17"/>
        </w:numPr>
        <w:tabs>
          <w:tab w:val="left" w:pos="1120"/>
        </w:tabs>
        <w:spacing w:after="0" w:line="240" w:lineRule="auto"/>
        <w:ind w:left="426" w:right="-1"/>
        <w:jc w:val="both"/>
        <w:rPr>
          <w:rFonts w:asciiTheme="minorHAnsi" w:hAnsiTheme="minorHAnsi"/>
          <w:b/>
          <w:sz w:val="24"/>
          <w:szCs w:val="24"/>
          <w:u w:val="single"/>
        </w:rPr>
      </w:pPr>
      <w:r>
        <w:rPr>
          <w:rFonts w:asciiTheme="minorHAnsi" w:hAnsiTheme="minorHAnsi" w:cs="Arial"/>
          <w:b/>
          <w:sz w:val="24"/>
          <w:szCs w:val="24"/>
          <w:u w:val="single"/>
        </w:rPr>
        <w:t xml:space="preserve">In caso positivo di </w:t>
      </w:r>
      <w:r w:rsidR="00DF4D32" w:rsidRPr="003F2456">
        <w:rPr>
          <w:rFonts w:asciiTheme="minorHAnsi" w:hAnsiTheme="minorHAnsi" w:cs="Arial"/>
          <w:b/>
          <w:sz w:val="24"/>
          <w:szCs w:val="24"/>
          <w:u w:val="single"/>
        </w:rPr>
        <w:t>procedere attraverso tale modalità verificando i costi della soluzione B, che prevede l’acquisto di un nuovo</w:t>
      </w:r>
      <w:r w:rsidR="00DF4D32" w:rsidRPr="003F2456">
        <w:rPr>
          <w:rFonts w:asciiTheme="minorHAnsi" w:hAnsiTheme="minorHAnsi"/>
          <w:b/>
          <w:sz w:val="24"/>
          <w:szCs w:val="24"/>
          <w:u w:val="single"/>
        </w:rPr>
        <w:t xml:space="preserve"> terminale lettore facente parte dell’attuale produzione, tecnologicamente molto più evoluto e di grande affidabilità nonché perfettamente allineato con gli attuali standard dell’IT.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34158B">
        <w:trPr>
          <w:trHeight w:val="554"/>
        </w:trPr>
        <w:tc>
          <w:tcPr>
            <w:tcW w:w="486" w:type="dxa"/>
          </w:tcPr>
          <w:p w:rsidR="004516A5" w:rsidRPr="00DF4D32" w:rsidRDefault="004516A5" w:rsidP="00DF4D32">
            <w:pPr>
              <w:spacing w:line="360" w:lineRule="auto"/>
              <w:jc w:val="both"/>
              <w:rPr>
                <w:rFonts w:asciiTheme="minorHAnsi" w:hAnsiTheme="minorHAnsi" w:cstheme="minorHAnsi"/>
                <w:b/>
              </w:rPr>
            </w:pPr>
            <w:r w:rsidRPr="00DF4D32">
              <w:rPr>
                <w:rFonts w:asciiTheme="minorHAnsi" w:hAnsiTheme="minorHAnsi" w:cstheme="minorHAnsi"/>
                <w:b/>
              </w:rPr>
              <w:t>9</w:t>
            </w:r>
            <w:r w:rsidR="00DF4D32" w:rsidRPr="00DF4D32">
              <w:rPr>
                <w:rFonts w:asciiTheme="minorHAnsi" w:hAnsiTheme="minorHAnsi" w:cstheme="minorHAnsi"/>
                <w:b/>
              </w:rPr>
              <w:t>.</w:t>
            </w:r>
          </w:p>
        </w:tc>
        <w:tc>
          <w:tcPr>
            <w:tcW w:w="9701" w:type="dxa"/>
            <w:gridSpan w:val="5"/>
          </w:tcPr>
          <w:p w:rsidR="00D154CF" w:rsidRPr="00DF4D32" w:rsidRDefault="00D154CF" w:rsidP="00DF4D32">
            <w:pPr>
              <w:autoSpaceDE w:val="0"/>
              <w:autoSpaceDN w:val="0"/>
              <w:adjustRightInd w:val="0"/>
              <w:jc w:val="both"/>
              <w:rPr>
                <w:rFonts w:asciiTheme="minorHAnsi" w:hAnsiTheme="minorHAnsi" w:cs="Calibri-Bold"/>
                <w:b/>
                <w:bCs/>
              </w:rPr>
            </w:pPr>
            <w:r w:rsidRPr="00DF4D32">
              <w:rPr>
                <w:rFonts w:asciiTheme="minorHAnsi" w:hAnsiTheme="minorHAnsi" w:cs="Calibri-Bold"/>
                <w:b/>
                <w:bCs/>
              </w:rPr>
              <w:t>Bando e capitolato per l’affidamento del servizio monitoraggio parlamentare: esame e</w:t>
            </w:r>
          </w:p>
          <w:p w:rsidR="004516A5" w:rsidRPr="00DF4D32" w:rsidRDefault="00EA76CD" w:rsidP="00DF4D32">
            <w:pPr>
              <w:autoSpaceDE w:val="0"/>
              <w:autoSpaceDN w:val="0"/>
              <w:adjustRightInd w:val="0"/>
              <w:jc w:val="both"/>
              <w:rPr>
                <w:rFonts w:asciiTheme="minorHAnsi" w:hAnsiTheme="minorHAnsi" w:cs="Calibri"/>
                <w:b/>
              </w:rPr>
            </w:pPr>
            <w:r w:rsidRPr="00DF4D32">
              <w:rPr>
                <w:rFonts w:asciiTheme="minorHAnsi" w:hAnsiTheme="minorHAnsi" w:cs="Calibri-Bold"/>
                <w:b/>
                <w:bCs/>
              </w:rPr>
              <w:t>D</w:t>
            </w:r>
            <w:r w:rsidR="00D154CF" w:rsidRPr="00DF4D32">
              <w:rPr>
                <w:rFonts w:asciiTheme="minorHAnsi" w:hAnsiTheme="minorHAnsi" w:cs="Calibri-Bold"/>
                <w:b/>
                <w:bCs/>
              </w:rPr>
              <w:t>eterminazioni</w:t>
            </w:r>
          </w:p>
        </w:tc>
      </w:tr>
      <w:tr w:rsidR="004516A5" w:rsidRPr="00334667" w:rsidTr="009D41DB">
        <w:trPr>
          <w:trHeight w:val="184"/>
        </w:trPr>
        <w:tc>
          <w:tcPr>
            <w:tcW w:w="486" w:type="dxa"/>
          </w:tcPr>
          <w:p w:rsidR="004516A5" w:rsidRPr="00334667" w:rsidRDefault="004516A5"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4516A5" w:rsidRPr="00334667" w:rsidRDefault="00796F88" w:rsidP="007E485A">
            <w:pPr>
              <w:spacing w:line="360" w:lineRule="auto"/>
              <w:jc w:val="both"/>
              <w:rPr>
                <w:rFonts w:asciiTheme="minorHAnsi" w:hAnsiTheme="minorHAnsi" w:cstheme="minorHAnsi"/>
                <w:b/>
                <w:sz w:val="20"/>
                <w:szCs w:val="20"/>
              </w:rPr>
            </w:pPr>
            <w:r>
              <w:rPr>
                <w:rFonts w:asciiTheme="minorHAnsi" w:hAnsiTheme="minorHAnsi" w:cstheme="minorHAnsi"/>
                <w:b/>
                <w:sz w:val="20"/>
                <w:szCs w:val="20"/>
              </w:rPr>
              <w:t>388</w:t>
            </w:r>
          </w:p>
        </w:tc>
        <w:tc>
          <w:tcPr>
            <w:tcW w:w="2587" w:type="dxa"/>
          </w:tcPr>
          <w:p w:rsidR="004516A5" w:rsidRPr="00334667" w:rsidRDefault="004516A5" w:rsidP="00586EBD">
            <w:pPr>
              <w:spacing w:line="360" w:lineRule="auto"/>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82203D">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82203D">
            <w:pPr>
              <w:jc w:val="center"/>
              <w:rPr>
                <w:rFonts w:asciiTheme="minorHAnsi" w:hAnsiTheme="minorHAnsi" w:cstheme="minorHAnsi"/>
                <w:sz w:val="20"/>
                <w:szCs w:val="20"/>
              </w:rPr>
            </w:pPr>
          </w:p>
        </w:tc>
      </w:tr>
    </w:tbl>
    <w:p w:rsidR="00E06D25" w:rsidRPr="00DD2BB8" w:rsidRDefault="00E06D25" w:rsidP="00E06D25">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DF4D32">
        <w:trPr>
          <w:trHeight w:val="250"/>
        </w:trPr>
        <w:tc>
          <w:tcPr>
            <w:tcW w:w="2856"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AF05A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DD30B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DD30B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DD30B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DD30B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DD30B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DD30B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tabs>
                <w:tab w:val="left" w:pos="260"/>
                <w:tab w:val="center" w:pos="320"/>
              </w:tabs>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sidRPr="00DF4D32">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662B63" w:rsidRDefault="00DD30BD" w:rsidP="00DD30B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DD30BD" w:rsidRPr="00662B63" w:rsidRDefault="00DD30BD" w:rsidP="00DD30B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sz w:val="20"/>
                <w:szCs w:val="20"/>
              </w:rPr>
            </w:pPr>
            <w:r w:rsidRPr="00DF4D32">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sz w:val="20"/>
                <w:szCs w:val="20"/>
              </w:rPr>
            </w:pPr>
          </w:p>
        </w:tc>
      </w:tr>
      <w:tr w:rsidR="00DD30BD"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D30BD" w:rsidRPr="00662B63" w:rsidRDefault="00DD30BD" w:rsidP="00DD30B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D30BD" w:rsidRPr="00662B63" w:rsidRDefault="00DD30BD" w:rsidP="00DD30B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b/>
                <w:bCs/>
                <w:sz w:val="20"/>
                <w:szCs w:val="20"/>
              </w:rPr>
            </w:pPr>
            <w:r w:rsidRPr="00DF4D32">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jc w:val="center"/>
              <w:rPr>
                <w:rFonts w:asciiTheme="minorHAnsi" w:hAnsiTheme="minorHAnsi"/>
                <w:b/>
                <w:bCs/>
                <w:sz w:val="20"/>
                <w:szCs w:val="20"/>
              </w:rPr>
            </w:pPr>
            <w:r w:rsidRPr="00DF4D32">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DD30BD" w:rsidRPr="00DF4D32" w:rsidRDefault="00DD30BD" w:rsidP="00DD30BD">
            <w:pPr>
              <w:ind w:rightChars="-54" w:right="-130"/>
              <w:jc w:val="center"/>
              <w:rPr>
                <w:rFonts w:asciiTheme="minorHAnsi" w:hAnsiTheme="minorHAnsi"/>
                <w:b/>
                <w:bCs/>
                <w:sz w:val="20"/>
                <w:szCs w:val="20"/>
              </w:rPr>
            </w:pPr>
            <w:r w:rsidRPr="00DF4D32">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DD30BD" w:rsidRPr="00662B63" w:rsidRDefault="00DD30BD" w:rsidP="00DD30B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D30BD" w:rsidRPr="00662B63" w:rsidRDefault="00DD30BD" w:rsidP="00DD30BD">
            <w:pPr>
              <w:ind w:left="-109"/>
              <w:jc w:val="center"/>
              <w:rPr>
                <w:rFonts w:asciiTheme="minorHAnsi" w:hAnsiTheme="minorHAnsi" w:cstheme="minorHAnsi"/>
                <w:b/>
                <w:bCs/>
                <w:sz w:val="20"/>
                <w:szCs w:val="20"/>
              </w:rPr>
            </w:pPr>
          </w:p>
        </w:tc>
      </w:tr>
    </w:tbl>
    <w:p w:rsidR="00407253" w:rsidRDefault="00EA76CD" w:rsidP="00EA76CD">
      <w:pPr>
        <w:jc w:val="both"/>
        <w:rPr>
          <w:rFonts w:asciiTheme="minorHAnsi" w:hAnsiTheme="minorHAnsi" w:cstheme="minorHAnsi"/>
          <w:bCs/>
        </w:rPr>
      </w:pPr>
      <w:r w:rsidRPr="00EA76CD">
        <w:rPr>
          <w:rFonts w:asciiTheme="minorHAnsi" w:hAnsiTheme="minorHAnsi" w:cstheme="minorHAnsi"/>
          <w:bCs/>
        </w:rPr>
        <w:lastRenderedPageBreak/>
        <w:t>Il</w:t>
      </w:r>
      <w:r w:rsidR="00DD30BD">
        <w:rPr>
          <w:rFonts w:asciiTheme="minorHAnsi" w:hAnsiTheme="minorHAnsi" w:cstheme="minorHAnsi"/>
          <w:bCs/>
        </w:rPr>
        <w:t xml:space="preserve"> Presidente</w:t>
      </w:r>
      <w:r w:rsidR="009B01B9">
        <w:rPr>
          <w:rFonts w:asciiTheme="minorHAnsi" w:hAnsiTheme="minorHAnsi" w:cstheme="minorHAnsi"/>
          <w:bCs/>
        </w:rPr>
        <w:t xml:space="preserve"> informa che</w:t>
      </w:r>
      <w:r w:rsidR="00DD30BD">
        <w:rPr>
          <w:rFonts w:asciiTheme="minorHAnsi" w:hAnsiTheme="minorHAnsi" w:cstheme="minorHAnsi"/>
          <w:bCs/>
        </w:rPr>
        <w:t xml:space="preserve"> tale servizio </w:t>
      </w:r>
      <w:r w:rsidR="009B01B9">
        <w:rPr>
          <w:rFonts w:asciiTheme="minorHAnsi" w:hAnsiTheme="minorHAnsi" w:cstheme="minorHAnsi"/>
          <w:bCs/>
        </w:rPr>
        <w:t xml:space="preserve">sul MEPA non è presente, mentre è presente la voce </w:t>
      </w:r>
      <w:r w:rsidR="00DD30BD">
        <w:rPr>
          <w:rFonts w:asciiTheme="minorHAnsi" w:hAnsiTheme="minorHAnsi" w:cstheme="minorHAnsi"/>
          <w:bCs/>
        </w:rPr>
        <w:t xml:space="preserve">banche dati” </w:t>
      </w:r>
      <w:r w:rsidR="009B01B9">
        <w:rPr>
          <w:rFonts w:asciiTheme="minorHAnsi" w:hAnsiTheme="minorHAnsi" w:cstheme="minorHAnsi"/>
          <w:bCs/>
        </w:rPr>
        <w:t xml:space="preserve">che non può essere assimilata al </w:t>
      </w:r>
      <w:r w:rsidR="00DD30BD">
        <w:rPr>
          <w:rFonts w:asciiTheme="minorHAnsi" w:hAnsiTheme="minorHAnsi" w:cstheme="minorHAnsi"/>
          <w:bCs/>
        </w:rPr>
        <w:t>monitoraggio parlamentare</w:t>
      </w:r>
      <w:r w:rsidR="00407253">
        <w:rPr>
          <w:rFonts w:asciiTheme="minorHAnsi" w:hAnsiTheme="minorHAnsi" w:cstheme="minorHAnsi"/>
          <w:bCs/>
        </w:rPr>
        <w:t>.</w:t>
      </w:r>
      <w:r w:rsidR="00DD30BD">
        <w:rPr>
          <w:rFonts w:asciiTheme="minorHAnsi" w:hAnsiTheme="minorHAnsi" w:cstheme="minorHAnsi"/>
          <w:bCs/>
        </w:rPr>
        <w:t xml:space="preserve"> </w:t>
      </w:r>
      <w:r w:rsidR="007152DC">
        <w:rPr>
          <w:rFonts w:asciiTheme="minorHAnsi" w:hAnsiTheme="minorHAnsi" w:cstheme="minorHAnsi"/>
          <w:bCs/>
        </w:rPr>
        <w:t xml:space="preserve">Pertanto si decide di procedere con un avviso pubblico </w:t>
      </w:r>
      <w:r w:rsidR="009B01B9">
        <w:rPr>
          <w:rFonts w:asciiTheme="minorHAnsi" w:hAnsiTheme="minorHAnsi" w:cstheme="minorHAnsi"/>
          <w:bCs/>
        </w:rPr>
        <w:t>richiedendo a</w:t>
      </w:r>
      <w:r w:rsidR="007152DC">
        <w:rPr>
          <w:rFonts w:asciiTheme="minorHAnsi" w:hAnsiTheme="minorHAnsi" w:cstheme="minorHAnsi"/>
          <w:bCs/>
        </w:rPr>
        <w:t xml:space="preserve"> 5 operatori </w:t>
      </w:r>
      <w:r w:rsidR="009B01B9">
        <w:rPr>
          <w:rFonts w:asciiTheme="minorHAnsi" w:hAnsiTheme="minorHAnsi" w:cstheme="minorHAnsi"/>
          <w:bCs/>
        </w:rPr>
        <w:t xml:space="preserve">un’offerta per il servizio di </w:t>
      </w:r>
      <w:r w:rsidR="007152DC">
        <w:rPr>
          <w:rFonts w:asciiTheme="minorHAnsi" w:hAnsiTheme="minorHAnsi" w:cstheme="minorHAnsi"/>
          <w:bCs/>
        </w:rPr>
        <w:t xml:space="preserve">monitoraggio parlamentare e regionale </w:t>
      </w:r>
      <w:r w:rsidR="009B01B9">
        <w:rPr>
          <w:rFonts w:asciiTheme="minorHAnsi" w:hAnsiTheme="minorHAnsi" w:cstheme="minorHAnsi"/>
          <w:bCs/>
        </w:rPr>
        <w:t xml:space="preserve">con una base d’asta di € </w:t>
      </w:r>
      <w:r w:rsidR="007152DC">
        <w:rPr>
          <w:rFonts w:asciiTheme="minorHAnsi" w:hAnsiTheme="minorHAnsi" w:cstheme="minorHAnsi"/>
          <w:bCs/>
        </w:rPr>
        <w:t>15.000 più iva, per la durata di un anno</w:t>
      </w:r>
      <w:r w:rsidR="009B01B9">
        <w:rPr>
          <w:rFonts w:asciiTheme="minorHAnsi" w:hAnsiTheme="minorHAnsi" w:cstheme="minorHAnsi"/>
          <w:bCs/>
        </w:rPr>
        <w:t xml:space="preserve">, completando con tale importo il </w:t>
      </w:r>
      <w:r w:rsidR="00407253">
        <w:rPr>
          <w:rFonts w:asciiTheme="minorHAnsi" w:hAnsiTheme="minorHAnsi" w:cstheme="minorHAnsi"/>
          <w:bCs/>
        </w:rPr>
        <w:t>capitolato</w:t>
      </w:r>
      <w:r w:rsidR="009B01B9">
        <w:rPr>
          <w:rFonts w:asciiTheme="minorHAnsi" w:hAnsiTheme="minorHAnsi" w:cstheme="minorHAnsi"/>
          <w:bCs/>
        </w:rPr>
        <w:t xml:space="preserve"> già predisposto dall’Ufficio</w:t>
      </w:r>
      <w:r w:rsidR="00407253">
        <w:rPr>
          <w:rFonts w:asciiTheme="minorHAnsi" w:hAnsiTheme="minorHAnsi" w:cstheme="minorHAnsi"/>
          <w:bCs/>
        </w:rPr>
        <w:t xml:space="preserve">. </w:t>
      </w:r>
    </w:p>
    <w:p w:rsidR="00AB01DA"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DD30BD" w:rsidRDefault="00DD30BD" w:rsidP="00DD30BD">
      <w:pPr>
        <w:rPr>
          <w:rFonts w:asciiTheme="minorHAnsi" w:hAnsiTheme="minorHAnsi" w:cstheme="minorHAnsi"/>
          <w:bCs/>
        </w:rPr>
      </w:pPr>
      <w:r>
        <w:rPr>
          <w:rFonts w:asciiTheme="minorHAnsi" w:hAnsiTheme="minorHAnsi" w:cstheme="minorHAnsi"/>
          <w:bCs/>
        </w:rPr>
        <w:t>Ascoltata la relazione e la proposta del Presidente,</w:t>
      </w:r>
    </w:p>
    <w:p w:rsidR="005816F7" w:rsidRPr="0026350C" w:rsidRDefault="00AB01DA" w:rsidP="00AB01D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9B01B9" w:rsidRPr="009B01B9" w:rsidRDefault="00DD30BD" w:rsidP="009853A6">
      <w:pPr>
        <w:pStyle w:val="Paragrafoelenco"/>
        <w:numPr>
          <w:ilvl w:val="0"/>
          <w:numId w:val="18"/>
        </w:numPr>
        <w:ind w:left="426"/>
        <w:jc w:val="both"/>
        <w:rPr>
          <w:rFonts w:asciiTheme="minorHAnsi" w:hAnsiTheme="minorHAnsi" w:cs="Arial"/>
          <w:u w:val="single"/>
        </w:rPr>
      </w:pPr>
      <w:r w:rsidRPr="007152DC">
        <w:rPr>
          <w:rFonts w:asciiTheme="minorHAnsi" w:hAnsiTheme="minorHAnsi"/>
          <w:b/>
          <w:u w:val="single"/>
        </w:rPr>
        <w:t xml:space="preserve">Di </w:t>
      </w:r>
      <w:r w:rsidR="007152DC" w:rsidRPr="007152DC">
        <w:rPr>
          <w:rFonts w:asciiTheme="minorHAnsi" w:hAnsiTheme="minorHAnsi"/>
          <w:b/>
          <w:u w:val="single"/>
        </w:rPr>
        <w:t xml:space="preserve">procedere </w:t>
      </w:r>
      <w:r w:rsidR="007152DC" w:rsidRPr="007152DC">
        <w:rPr>
          <w:rFonts w:asciiTheme="minorHAnsi" w:hAnsiTheme="minorHAnsi" w:cstheme="minorHAnsi"/>
          <w:b/>
          <w:bCs/>
          <w:u w:val="single"/>
        </w:rPr>
        <w:t xml:space="preserve">con un avviso pubblico </w:t>
      </w:r>
      <w:r w:rsidR="0080571F">
        <w:rPr>
          <w:rFonts w:asciiTheme="minorHAnsi" w:hAnsiTheme="minorHAnsi" w:cstheme="minorHAnsi"/>
          <w:b/>
          <w:bCs/>
          <w:u w:val="single"/>
        </w:rPr>
        <w:t>invitando</w:t>
      </w:r>
      <w:r w:rsidR="007152DC" w:rsidRPr="007152DC">
        <w:rPr>
          <w:rFonts w:asciiTheme="minorHAnsi" w:hAnsiTheme="minorHAnsi" w:cstheme="minorHAnsi"/>
          <w:b/>
          <w:bCs/>
          <w:u w:val="single"/>
        </w:rPr>
        <w:t xml:space="preserve"> 5 operatori per il </w:t>
      </w:r>
      <w:r w:rsidR="0080571F">
        <w:rPr>
          <w:rFonts w:asciiTheme="minorHAnsi" w:hAnsiTheme="minorHAnsi" w:cstheme="minorHAnsi"/>
          <w:b/>
          <w:bCs/>
          <w:u w:val="single"/>
        </w:rPr>
        <w:t xml:space="preserve">servizio di </w:t>
      </w:r>
      <w:r w:rsidR="007152DC" w:rsidRPr="007152DC">
        <w:rPr>
          <w:rFonts w:asciiTheme="minorHAnsi" w:hAnsiTheme="minorHAnsi" w:cstheme="minorHAnsi"/>
          <w:b/>
          <w:bCs/>
          <w:u w:val="single"/>
        </w:rPr>
        <w:t>monitoraggio parlamentare e regionale a 15.000 euro più iva, per la durata di un anno</w:t>
      </w:r>
      <w:r w:rsidR="009B01B9">
        <w:rPr>
          <w:rFonts w:asciiTheme="minorHAnsi" w:hAnsiTheme="minorHAnsi" w:cstheme="minorHAnsi"/>
          <w:b/>
          <w:bCs/>
          <w:u w:val="single"/>
        </w:rPr>
        <w:t>.</w:t>
      </w:r>
    </w:p>
    <w:p w:rsidR="00DD30BD" w:rsidRPr="007152DC" w:rsidRDefault="009B01B9" w:rsidP="009853A6">
      <w:pPr>
        <w:pStyle w:val="Paragrafoelenco"/>
        <w:numPr>
          <w:ilvl w:val="0"/>
          <w:numId w:val="18"/>
        </w:numPr>
        <w:ind w:left="426"/>
        <w:jc w:val="both"/>
        <w:rPr>
          <w:rFonts w:asciiTheme="minorHAnsi" w:hAnsiTheme="minorHAnsi" w:cs="Arial"/>
          <w:u w:val="single"/>
        </w:rPr>
      </w:pPr>
      <w:r>
        <w:rPr>
          <w:rFonts w:asciiTheme="minorHAnsi" w:hAnsiTheme="minorHAnsi"/>
          <w:b/>
          <w:u w:val="single"/>
        </w:rPr>
        <w:t xml:space="preserve">Di approvare il </w:t>
      </w:r>
      <w:r w:rsidR="007152DC" w:rsidRPr="007152DC">
        <w:rPr>
          <w:rFonts w:asciiTheme="minorHAnsi" w:hAnsiTheme="minorHAnsi" w:cstheme="minorHAnsi"/>
          <w:b/>
          <w:bCs/>
          <w:u w:val="single"/>
        </w:rPr>
        <w:t>capitolato</w:t>
      </w:r>
      <w:r>
        <w:rPr>
          <w:rFonts w:asciiTheme="minorHAnsi" w:hAnsiTheme="minorHAnsi" w:cstheme="minorHAnsi"/>
          <w:b/>
          <w:bCs/>
          <w:u w:val="single"/>
        </w:rPr>
        <w:t xml:space="preserve"> predisposto dall’Ufficio</w:t>
      </w:r>
      <w:r w:rsidR="007152DC" w:rsidRPr="007152DC">
        <w:rPr>
          <w:rFonts w:asciiTheme="minorHAnsi" w:hAnsiTheme="minorHAnsi" w:cstheme="minorHAnsi"/>
          <w:b/>
          <w:bCs/>
          <w:u w:val="single"/>
        </w:rPr>
        <w:t xml:space="preserve">. </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5816F7">
        <w:trPr>
          <w:trHeight w:val="321"/>
        </w:trPr>
        <w:tc>
          <w:tcPr>
            <w:tcW w:w="7230"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5816F7">
        <w:trPr>
          <w:trHeight w:val="321"/>
        </w:trPr>
        <w:tc>
          <w:tcPr>
            <w:tcW w:w="7230"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4"/>
        <w:gridCol w:w="877"/>
        <w:gridCol w:w="2622"/>
        <w:gridCol w:w="1333"/>
        <w:gridCol w:w="1335"/>
      </w:tblGrid>
      <w:tr w:rsidR="00D97634" w:rsidRPr="00FF44FD" w:rsidTr="00EF6274">
        <w:trPr>
          <w:trHeight w:val="274"/>
        </w:trPr>
        <w:tc>
          <w:tcPr>
            <w:tcW w:w="534" w:type="dxa"/>
          </w:tcPr>
          <w:p w:rsidR="00D97634" w:rsidRPr="00FF44FD" w:rsidRDefault="00D97634" w:rsidP="0082203D">
            <w:pPr>
              <w:spacing w:line="360" w:lineRule="auto"/>
              <w:jc w:val="both"/>
              <w:rPr>
                <w:rFonts w:asciiTheme="minorHAnsi" w:hAnsiTheme="minorHAnsi" w:cstheme="minorHAnsi"/>
                <w:b/>
              </w:rPr>
            </w:pPr>
            <w:r w:rsidRPr="00FF44FD">
              <w:rPr>
                <w:rFonts w:asciiTheme="minorHAnsi" w:hAnsiTheme="minorHAnsi" w:cstheme="minorHAnsi"/>
                <w:b/>
              </w:rPr>
              <w:t>10</w:t>
            </w:r>
            <w:r w:rsidR="00DD30BD" w:rsidRPr="00FF44FD">
              <w:rPr>
                <w:rFonts w:asciiTheme="minorHAnsi" w:hAnsiTheme="minorHAnsi" w:cstheme="minorHAnsi"/>
                <w:b/>
              </w:rPr>
              <w:t>.</w:t>
            </w:r>
          </w:p>
        </w:tc>
        <w:tc>
          <w:tcPr>
            <w:tcW w:w="9791" w:type="dxa"/>
            <w:gridSpan w:val="5"/>
          </w:tcPr>
          <w:p w:rsidR="00D97634" w:rsidRPr="00FF44FD" w:rsidRDefault="00D154CF" w:rsidP="007E485A">
            <w:pPr>
              <w:jc w:val="both"/>
              <w:rPr>
                <w:rFonts w:asciiTheme="minorHAnsi" w:hAnsiTheme="minorHAnsi" w:cstheme="minorHAnsi"/>
                <w:b/>
              </w:rPr>
            </w:pPr>
            <w:r w:rsidRPr="00FF44FD">
              <w:rPr>
                <w:rFonts w:asciiTheme="minorHAnsi" w:hAnsiTheme="minorHAnsi" w:cs="Calibri-Bold"/>
                <w:b/>
                <w:bCs/>
              </w:rPr>
              <w:t>Avvio procedura per l’affidamento del servizio di grafica tramite MEPA: esame e determinazioni</w:t>
            </w:r>
          </w:p>
        </w:tc>
      </w:tr>
      <w:tr w:rsidR="00D97634" w:rsidRPr="00FF44FD" w:rsidTr="00DD30BD">
        <w:trPr>
          <w:trHeight w:val="185"/>
        </w:trPr>
        <w:tc>
          <w:tcPr>
            <w:tcW w:w="534" w:type="dxa"/>
          </w:tcPr>
          <w:p w:rsidR="00D97634" w:rsidRPr="00FF44FD" w:rsidRDefault="00D97634" w:rsidP="0082203D">
            <w:pPr>
              <w:spacing w:line="360" w:lineRule="auto"/>
              <w:jc w:val="both"/>
              <w:rPr>
                <w:rFonts w:asciiTheme="minorHAnsi" w:hAnsiTheme="minorHAnsi" w:cstheme="minorHAnsi"/>
                <w:sz w:val="20"/>
                <w:szCs w:val="20"/>
              </w:rPr>
            </w:pPr>
            <w:r w:rsidRPr="00FF44FD">
              <w:rPr>
                <w:rFonts w:asciiTheme="minorHAnsi" w:hAnsiTheme="minorHAnsi" w:cstheme="minorHAnsi"/>
                <w:sz w:val="20"/>
                <w:szCs w:val="20"/>
              </w:rPr>
              <w:t>a)</w:t>
            </w:r>
          </w:p>
        </w:tc>
        <w:tc>
          <w:tcPr>
            <w:tcW w:w="3624" w:type="dxa"/>
          </w:tcPr>
          <w:p w:rsidR="00D97634" w:rsidRPr="00FF44FD" w:rsidRDefault="00D97634" w:rsidP="007E485A">
            <w:pPr>
              <w:spacing w:line="360" w:lineRule="auto"/>
              <w:jc w:val="both"/>
              <w:rPr>
                <w:rFonts w:asciiTheme="minorHAnsi" w:hAnsiTheme="minorHAnsi" w:cstheme="minorHAnsi"/>
                <w:sz w:val="20"/>
                <w:szCs w:val="20"/>
              </w:rPr>
            </w:pPr>
            <w:r w:rsidRPr="00FF44FD">
              <w:rPr>
                <w:rFonts w:asciiTheme="minorHAnsi" w:hAnsiTheme="minorHAnsi" w:cstheme="minorHAnsi"/>
                <w:sz w:val="20"/>
                <w:szCs w:val="20"/>
              </w:rPr>
              <w:t xml:space="preserve">Proposta atto deliberativo n. </w:t>
            </w:r>
          </w:p>
        </w:tc>
        <w:tc>
          <w:tcPr>
            <w:tcW w:w="877" w:type="dxa"/>
          </w:tcPr>
          <w:p w:rsidR="00D97634" w:rsidRPr="00FF44FD" w:rsidRDefault="00796F88" w:rsidP="007E485A">
            <w:pPr>
              <w:spacing w:line="360" w:lineRule="auto"/>
              <w:jc w:val="both"/>
              <w:rPr>
                <w:rFonts w:asciiTheme="minorHAnsi" w:hAnsiTheme="minorHAnsi" w:cstheme="minorHAnsi"/>
                <w:b/>
                <w:sz w:val="20"/>
                <w:szCs w:val="20"/>
              </w:rPr>
            </w:pPr>
            <w:r w:rsidRPr="00FF44FD">
              <w:rPr>
                <w:rFonts w:asciiTheme="minorHAnsi" w:hAnsiTheme="minorHAnsi" w:cstheme="minorHAnsi"/>
                <w:b/>
                <w:sz w:val="20"/>
                <w:szCs w:val="20"/>
              </w:rPr>
              <w:t>389</w:t>
            </w:r>
          </w:p>
        </w:tc>
        <w:tc>
          <w:tcPr>
            <w:tcW w:w="2622" w:type="dxa"/>
          </w:tcPr>
          <w:p w:rsidR="00D97634" w:rsidRPr="00FF44FD" w:rsidRDefault="00D97634" w:rsidP="00D154CF">
            <w:pPr>
              <w:spacing w:line="360" w:lineRule="auto"/>
              <w:jc w:val="both"/>
              <w:rPr>
                <w:rFonts w:asciiTheme="minorHAnsi" w:hAnsiTheme="minorHAnsi" w:cstheme="minorHAnsi"/>
                <w:sz w:val="20"/>
                <w:szCs w:val="20"/>
              </w:rPr>
            </w:pPr>
            <w:r w:rsidRPr="00FF44FD">
              <w:rPr>
                <w:rFonts w:asciiTheme="minorHAnsi" w:hAnsiTheme="minorHAnsi" w:cstheme="minorHAnsi"/>
                <w:sz w:val="20"/>
                <w:szCs w:val="20"/>
              </w:rPr>
              <w:t xml:space="preserve">Relatore </w:t>
            </w:r>
            <w:r w:rsidR="00D154CF" w:rsidRPr="00FF44FD">
              <w:rPr>
                <w:rFonts w:asciiTheme="minorHAnsi" w:hAnsiTheme="minorHAnsi" w:cstheme="minorHAnsi"/>
                <w:b/>
                <w:sz w:val="20"/>
                <w:szCs w:val="20"/>
              </w:rPr>
              <w:t>Zari</w:t>
            </w:r>
          </w:p>
        </w:tc>
        <w:tc>
          <w:tcPr>
            <w:tcW w:w="1333" w:type="dxa"/>
          </w:tcPr>
          <w:p w:rsidR="00D97634" w:rsidRPr="00FF44FD" w:rsidRDefault="00D97634" w:rsidP="0082203D">
            <w:pPr>
              <w:spacing w:line="360" w:lineRule="auto"/>
              <w:jc w:val="both"/>
              <w:rPr>
                <w:rFonts w:asciiTheme="minorHAnsi" w:hAnsiTheme="minorHAnsi" w:cstheme="minorHAnsi"/>
                <w:sz w:val="20"/>
                <w:szCs w:val="20"/>
              </w:rPr>
            </w:pPr>
            <w:r w:rsidRPr="00FF44FD">
              <w:rPr>
                <w:rFonts w:asciiTheme="minorHAnsi" w:hAnsiTheme="minorHAnsi" w:cstheme="minorHAnsi"/>
                <w:sz w:val="20"/>
                <w:szCs w:val="20"/>
              </w:rPr>
              <w:t>Allegato</w:t>
            </w:r>
          </w:p>
        </w:tc>
        <w:tc>
          <w:tcPr>
            <w:tcW w:w="1335" w:type="dxa"/>
          </w:tcPr>
          <w:p w:rsidR="00D97634" w:rsidRPr="00FF44FD" w:rsidRDefault="00D97634"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FF44FD" w:rsidTr="0024474A">
        <w:trPr>
          <w:trHeight w:val="768"/>
        </w:trPr>
        <w:tc>
          <w:tcPr>
            <w:tcW w:w="2856" w:type="dxa"/>
          </w:tcPr>
          <w:p w:rsidR="00F72FE9" w:rsidRPr="00FF44FD" w:rsidRDefault="00F72FE9" w:rsidP="0024474A">
            <w:pPr>
              <w:jc w:val="both"/>
              <w:rPr>
                <w:rFonts w:asciiTheme="minorHAnsi" w:hAnsiTheme="minorHAnsi" w:cstheme="minorHAnsi"/>
                <w:bCs/>
                <w:sz w:val="20"/>
                <w:szCs w:val="20"/>
              </w:rPr>
            </w:pPr>
            <w:r w:rsidRPr="00FF44FD">
              <w:rPr>
                <w:rFonts w:asciiTheme="minorHAnsi" w:hAnsiTheme="minorHAnsi" w:cstheme="minorHAnsi"/>
                <w:bCs/>
                <w:sz w:val="20"/>
                <w:szCs w:val="20"/>
              </w:rPr>
              <w:t>Presiede Andrea Sisti</w:t>
            </w:r>
          </w:p>
        </w:tc>
        <w:tc>
          <w:tcPr>
            <w:tcW w:w="1622" w:type="dxa"/>
            <w:gridSpan w:val="2"/>
          </w:tcPr>
          <w:p w:rsidR="00F72FE9" w:rsidRPr="00FF44FD" w:rsidRDefault="00F72FE9" w:rsidP="0024474A">
            <w:pPr>
              <w:jc w:val="both"/>
              <w:rPr>
                <w:rFonts w:asciiTheme="minorHAnsi" w:hAnsiTheme="minorHAnsi" w:cstheme="minorHAnsi"/>
                <w:bCs/>
                <w:sz w:val="20"/>
                <w:szCs w:val="20"/>
              </w:rPr>
            </w:pPr>
            <w:r w:rsidRPr="00FF44FD">
              <w:rPr>
                <w:rFonts w:asciiTheme="minorHAnsi" w:hAnsiTheme="minorHAnsi" w:cstheme="minorHAnsi"/>
                <w:bCs/>
                <w:sz w:val="20"/>
                <w:szCs w:val="20"/>
              </w:rPr>
              <w:t>In qualità di Presidente</w:t>
            </w:r>
          </w:p>
        </w:tc>
        <w:tc>
          <w:tcPr>
            <w:tcW w:w="5978" w:type="dxa"/>
            <w:gridSpan w:val="6"/>
          </w:tcPr>
          <w:p w:rsidR="00F72FE9" w:rsidRPr="00FF44FD" w:rsidRDefault="00F72FE9" w:rsidP="0024474A">
            <w:pPr>
              <w:jc w:val="both"/>
              <w:rPr>
                <w:rFonts w:asciiTheme="minorHAnsi" w:hAnsiTheme="minorHAnsi" w:cstheme="minorHAnsi"/>
                <w:bCs/>
                <w:sz w:val="20"/>
                <w:szCs w:val="20"/>
              </w:rPr>
            </w:pPr>
            <w:r w:rsidRPr="00FF44FD">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FF44FD" w:rsidTr="00DD30BD">
        <w:trPr>
          <w:trHeight w:val="209"/>
        </w:trPr>
        <w:tc>
          <w:tcPr>
            <w:tcW w:w="2856" w:type="dxa"/>
          </w:tcPr>
          <w:p w:rsidR="00F72FE9" w:rsidRPr="00FF44FD" w:rsidRDefault="00F72FE9" w:rsidP="0024474A">
            <w:pPr>
              <w:jc w:val="both"/>
              <w:rPr>
                <w:rFonts w:asciiTheme="minorHAnsi" w:hAnsiTheme="minorHAnsi" w:cstheme="minorHAnsi"/>
                <w:bCs/>
                <w:sz w:val="20"/>
                <w:szCs w:val="20"/>
              </w:rPr>
            </w:pPr>
            <w:r w:rsidRPr="00FF44FD">
              <w:rPr>
                <w:rFonts w:asciiTheme="minorHAnsi" w:hAnsiTheme="minorHAnsi" w:cstheme="minorHAnsi"/>
                <w:bCs/>
                <w:sz w:val="20"/>
                <w:szCs w:val="20"/>
              </w:rPr>
              <w:t>Verbalizza Riccardo Pisanti</w:t>
            </w:r>
          </w:p>
        </w:tc>
        <w:tc>
          <w:tcPr>
            <w:tcW w:w="7600" w:type="dxa"/>
            <w:gridSpan w:val="8"/>
          </w:tcPr>
          <w:p w:rsidR="00F72FE9" w:rsidRPr="00FF44FD" w:rsidRDefault="00F72FE9" w:rsidP="0024474A">
            <w:pPr>
              <w:jc w:val="both"/>
              <w:rPr>
                <w:rFonts w:asciiTheme="minorHAnsi" w:hAnsiTheme="minorHAnsi" w:cstheme="minorHAnsi"/>
                <w:sz w:val="20"/>
                <w:szCs w:val="20"/>
              </w:rPr>
            </w:pPr>
            <w:r w:rsidRPr="00FF44FD">
              <w:rPr>
                <w:rFonts w:asciiTheme="minorHAnsi" w:hAnsiTheme="minorHAnsi" w:cstheme="minorHAnsi"/>
                <w:bCs/>
                <w:sz w:val="20"/>
                <w:szCs w:val="20"/>
              </w:rPr>
              <w:t>nella qualità di Segretario del Conaf</w:t>
            </w:r>
          </w:p>
        </w:tc>
      </w:tr>
      <w:tr w:rsidR="00F72FE9"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FF44FD" w:rsidRDefault="00F72FE9" w:rsidP="00DD30BD">
            <w:pPr>
              <w:ind w:rightChars="190" w:right="456"/>
              <w:jc w:val="both"/>
              <w:rPr>
                <w:rFonts w:asciiTheme="minorHAnsi" w:hAnsiTheme="minorHAnsi" w:cstheme="minorHAnsi"/>
                <w:b/>
                <w:bCs/>
                <w:sz w:val="20"/>
                <w:szCs w:val="20"/>
              </w:rPr>
            </w:pPr>
            <w:r w:rsidRPr="00FF44FD">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FF44FD" w:rsidRDefault="00F72FE9"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FF44FD" w:rsidRDefault="00F72FE9" w:rsidP="00DD30BD">
            <w:pPr>
              <w:ind w:left="-108" w:rightChars="-54" w:right="-130"/>
              <w:jc w:val="center"/>
              <w:rPr>
                <w:rFonts w:asciiTheme="minorHAnsi" w:hAnsiTheme="minorHAnsi" w:cstheme="minorHAnsi"/>
                <w:b/>
                <w:bCs/>
                <w:sz w:val="20"/>
                <w:szCs w:val="20"/>
              </w:rPr>
            </w:pPr>
            <w:r w:rsidRPr="00FF44FD">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FF44FD" w:rsidRDefault="00F72FE9" w:rsidP="00DD30BD">
            <w:pPr>
              <w:jc w:val="center"/>
              <w:rPr>
                <w:rFonts w:asciiTheme="minorHAnsi" w:hAnsiTheme="minorHAnsi" w:cstheme="minorHAnsi"/>
                <w:b/>
                <w:bCs/>
                <w:sz w:val="20"/>
                <w:szCs w:val="20"/>
              </w:rPr>
            </w:pPr>
            <w:r w:rsidRPr="00FF44FD">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FF44FD" w:rsidRDefault="00F72FE9" w:rsidP="00DD30BD">
            <w:pPr>
              <w:ind w:left="-109" w:rightChars="-54" w:right="-130"/>
              <w:jc w:val="center"/>
              <w:rPr>
                <w:rFonts w:asciiTheme="minorHAnsi" w:hAnsiTheme="minorHAnsi" w:cstheme="minorHAnsi"/>
                <w:b/>
                <w:bCs/>
                <w:sz w:val="20"/>
                <w:szCs w:val="20"/>
              </w:rPr>
            </w:pPr>
            <w:r w:rsidRPr="00FF44FD">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FF44FD" w:rsidRDefault="00F72FE9" w:rsidP="00DD30BD">
            <w:pPr>
              <w:jc w:val="center"/>
              <w:rPr>
                <w:rFonts w:asciiTheme="minorHAnsi" w:hAnsiTheme="minorHAnsi" w:cstheme="minorHAnsi"/>
                <w:b/>
                <w:bCs/>
                <w:sz w:val="20"/>
                <w:szCs w:val="20"/>
              </w:rPr>
            </w:pPr>
            <w:r w:rsidRPr="00FF44FD">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FF44FD" w:rsidRDefault="00F72FE9" w:rsidP="00DD30BD">
            <w:pPr>
              <w:ind w:left="-109"/>
              <w:jc w:val="center"/>
              <w:rPr>
                <w:rFonts w:asciiTheme="minorHAnsi" w:hAnsiTheme="minorHAnsi" w:cstheme="minorHAnsi"/>
                <w:b/>
                <w:bCs/>
                <w:sz w:val="20"/>
                <w:szCs w:val="20"/>
              </w:rPr>
            </w:pPr>
            <w:r w:rsidRPr="00FF44FD">
              <w:rPr>
                <w:rFonts w:asciiTheme="minorHAnsi" w:hAnsiTheme="minorHAnsi" w:cstheme="minorHAnsi"/>
                <w:b/>
                <w:bCs/>
                <w:i/>
                <w:iCs/>
                <w:sz w:val="20"/>
                <w:szCs w:val="20"/>
              </w:rPr>
              <w:t>Astenuti</w:t>
            </w: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Rosanna Zari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Enrico Antignati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For. Mattia Busti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Marcella Cipriani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Giuliano D’Antonio</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tabs>
                <w:tab w:val="left" w:pos="260"/>
                <w:tab w:val="center" w:pos="320"/>
              </w:tabs>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For. Sabrina Diamanti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Corrado Fenu</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Alberto Giuliani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Gianni Guizzardi</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For. Graziano Martello</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cstheme="minorHAnsi"/>
                <w:sz w:val="20"/>
                <w:szCs w:val="20"/>
              </w:rPr>
            </w:pPr>
            <w:r w:rsidRPr="00FF44FD">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Dott. Agr. Carmela Pecora</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sz w:val="20"/>
                <w:szCs w:val="20"/>
              </w:rPr>
            </w:pPr>
            <w:r w:rsidRPr="00FF44FD">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sz w:val="20"/>
                <w:szCs w:val="20"/>
              </w:rPr>
            </w:pPr>
            <w:r w:rsidRPr="00FF44F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D30BD" w:rsidRPr="00FF44FD" w:rsidRDefault="00DD30BD" w:rsidP="00DD30BD">
            <w:pPr>
              <w:ind w:rightChars="190" w:right="456"/>
              <w:jc w:val="both"/>
              <w:rPr>
                <w:rFonts w:asciiTheme="minorHAnsi" w:hAnsiTheme="minorHAnsi" w:cstheme="minorHAnsi"/>
                <w:sz w:val="20"/>
                <w:szCs w:val="20"/>
              </w:rPr>
            </w:pPr>
            <w:r w:rsidRPr="00FF44FD">
              <w:rPr>
                <w:rFonts w:asciiTheme="minorHAnsi" w:hAnsiTheme="minorHAnsi" w:cstheme="minorHAnsi"/>
                <w:sz w:val="20"/>
                <w:szCs w:val="20"/>
              </w:rPr>
              <w:t>Agr. Iun. Giuseppina Bisogno</w:t>
            </w:r>
          </w:p>
        </w:tc>
        <w:tc>
          <w:tcPr>
            <w:tcW w:w="1715" w:type="dxa"/>
            <w:gridSpan w:val="2"/>
            <w:tcBorders>
              <w:right w:val="single" w:sz="4" w:space="0" w:color="000000"/>
            </w:tcBorders>
          </w:tcPr>
          <w:p w:rsidR="00DD30BD" w:rsidRPr="00FF44FD" w:rsidRDefault="00DD30BD" w:rsidP="00DD30BD">
            <w:pPr>
              <w:ind w:rightChars="-53" w:right="-127"/>
              <w:rPr>
                <w:rFonts w:asciiTheme="minorHAnsi" w:hAnsiTheme="minorHAnsi" w:cstheme="minorHAnsi"/>
                <w:sz w:val="20"/>
                <w:szCs w:val="20"/>
              </w:rPr>
            </w:pPr>
            <w:r w:rsidRPr="00FF44FD">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sz w:val="20"/>
                <w:szCs w:val="20"/>
              </w:rPr>
            </w:pPr>
            <w:r w:rsidRPr="00FF44FD">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sz w:val="20"/>
                <w:szCs w:val="20"/>
              </w:rPr>
            </w:pPr>
            <w:r w:rsidRPr="00FF44FD">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sz w:val="20"/>
                <w:szCs w:val="20"/>
              </w:rPr>
            </w:pPr>
          </w:p>
        </w:tc>
      </w:tr>
      <w:tr w:rsidR="00DD30BD" w:rsidRPr="00FF44FD"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D30BD" w:rsidRPr="00FF44FD" w:rsidRDefault="00DD30BD" w:rsidP="00DD30BD">
            <w:pPr>
              <w:ind w:rightChars="190" w:right="456"/>
              <w:jc w:val="both"/>
              <w:rPr>
                <w:rFonts w:asciiTheme="minorHAnsi" w:hAnsiTheme="minorHAnsi" w:cstheme="minorHAnsi"/>
                <w:b/>
                <w:bCs/>
                <w:sz w:val="20"/>
                <w:szCs w:val="20"/>
              </w:rPr>
            </w:pPr>
            <w:r w:rsidRPr="00FF44FD">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D30BD" w:rsidRPr="00FF44FD" w:rsidRDefault="00DD30BD" w:rsidP="00DD30B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b/>
                <w:bCs/>
                <w:sz w:val="20"/>
                <w:szCs w:val="20"/>
              </w:rPr>
            </w:pPr>
            <w:r w:rsidRPr="00FF44FD">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jc w:val="center"/>
              <w:rPr>
                <w:rFonts w:asciiTheme="minorHAnsi" w:hAnsiTheme="minorHAnsi"/>
                <w:b/>
                <w:bCs/>
                <w:sz w:val="20"/>
                <w:szCs w:val="20"/>
              </w:rPr>
            </w:pPr>
            <w:r w:rsidRPr="00FF44FD">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DD30BD" w:rsidRPr="00FF44FD" w:rsidRDefault="00DD30BD" w:rsidP="00161614">
            <w:pPr>
              <w:ind w:rightChars="-54" w:right="-130"/>
              <w:jc w:val="center"/>
              <w:rPr>
                <w:rFonts w:asciiTheme="minorHAnsi" w:hAnsiTheme="minorHAnsi"/>
                <w:b/>
                <w:bCs/>
                <w:sz w:val="20"/>
                <w:szCs w:val="20"/>
              </w:rPr>
            </w:pPr>
            <w:r w:rsidRPr="00FF44FD">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DD30BD" w:rsidRPr="00FF44FD" w:rsidRDefault="00DD30BD" w:rsidP="00DD30B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D30BD" w:rsidRPr="00FF44FD" w:rsidRDefault="00DD30BD" w:rsidP="00DD30BD">
            <w:pPr>
              <w:ind w:left="-109"/>
              <w:jc w:val="center"/>
              <w:rPr>
                <w:rFonts w:asciiTheme="minorHAnsi" w:hAnsiTheme="minorHAnsi" w:cstheme="minorHAnsi"/>
                <w:b/>
                <w:bCs/>
                <w:sz w:val="20"/>
                <w:szCs w:val="20"/>
              </w:rPr>
            </w:pPr>
          </w:p>
        </w:tc>
      </w:tr>
    </w:tbl>
    <w:p w:rsidR="00B1195C" w:rsidRPr="00FF44FD" w:rsidRDefault="0080571F" w:rsidP="00B1195C">
      <w:pPr>
        <w:jc w:val="both"/>
        <w:rPr>
          <w:rFonts w:asciiTheme="minorHAnsi" w:hAnsiTheme="minorHAnsi" w:cstheme="minorHAnsi"/>
          <w:bCs/>
        </w:rPr>
      </w:pPr>
      <w:r w:rsidRPr="00FF44FD">
        <w:rPr>
          <w:rFonts w:asciiTheme="minorHAnsi" w:hAnsiTheme="minorHAnsi" w:cstheme="minorHAnsi"/>
          <w:bCs/>
        </w:rPr>
        <w:t>Il Presidente ricorda al Consiglio che</w:t>
      </w:r>
      <w:r w:rsidR="00FF44FD" w:rsidRPr="00FF44FD">
        <w:rPr>
          <w:rFonts w:asciiTheme="minorHAnsi" w:hAnsiTheme="minorHAnsi" w:cstheme="minorHAnsi"/>
          <w:bCs/>
        </w:rPr>
        <w:t xml:space="preserve"> in data 1/08/2016 scadrà il c</w:t>
      </w:r>
      <w:r w:rsidR="00B1195C" w:rsidRPr="00FF44FD">
        <w:rPr>
          <w:rFonts w:asciiTheme="minorHAnsi" w:hAnsiTheme="minorHAnsi" w:cstheme="minorHAnsi"/>
          <w:bCs/>
        </w:rPr>
        <w:t>ontratto tra il CONAF e la ditta DIGITALIA LAB, affidataria del servizio di grafica dell</w:t>
      </w:r>
      <w:r w:rsidR="00FF44FD" w:rsidRPr="00FF44FD">
        <w:rPr>
          <w:rFonts w:asciiTheme="minorHAnsi" w:hAnsiTheme="minorHAnsi" w:cstheme="minorHAnsi"/>
          <w:bCs/>
        </w:rPr>
        <w:t>’Ente per il periodo 2014-2016.</w:t>
      </w:r>
    </w:p>
    <w:p w:rsidR="00B1195C" w:rsidRPr="00FF44FD" w:rsidRDefault="0080571F" w:rsidP="00B1195C">
      <w:pPr>
        <w:jc w:val="both"/>
        <w:rPr>
          <w:rFonts w:asciiTheme="minorHAnsi" w:hAnsiTheme="minorHAnsi" w:cstheme="minorHAnsi"/>
          <w:bCs/>
        </w:rPr>
      </w:pPr>
      <w:r w:rsidRPr="00FF44FD">
        <w:rPr>
          <w:rFonts w:asciiTheme="minorHAnsi" w:hAnsiTheme="minorHAnsi" w:cstheme="minorHAnsi"/>
          <w:bCs/>
        </w:rPr>
        <w:t>S</w:t>
      </w:r>
      <w:r w:rsidR="00B1195C" w:rsidRPr="00FF44FD">
        <w:rPr>
          <w:rFonts w:asciiTheme="minorHAnsi" w:hAnsiTheme="minorHAnsi" w:cstheme="minorHAnsi"/>
          <w:bCs/>
        </w:rPr>
        <w:t xml:space="preserve">i rende </w:t>
      </w:r>
      <w:r w:rsidR="00FF44FD" w:rsidRPr="00FF44FD">
        <w:rPr>
          <w:rFonts w:asciiTheme="minorHAnsi" w:hAnsiTheme="minorHAnsi" w:cstheme="minorHAnsi"/>
          <w:bCs/>
        </w:rPr>
        <w:t xml:space="preserve">quindi </w:t>
      </w:r>
      <w:r w:rsidR="00B1195C" w:rsidRPr="00FF44FD">
        <w:rPr>
          <w:rFonts w:asciiTheme="minorHAnsi" w:hAnsiTheme="minorHAnsi" w:cstheme="minorHAnsi"/>
          <w:bCs/>
        </w:rPr>
        <w:t>necessario avviare la procedura di affidam</w:t>
      </w:r>
      <w:r w:rsidR="00FF44FD" w:rsidRPr="00FF44FD">
        <w:rPr>
          <w:rFonts w:asciiTheme="minorHAnsi" w:hAnsiTheme="minorHAnsi" w:cstheme="minorHAnsi"/>
          <w:bCs/>
        </w:rPr>
        <w:t xml:space="preserve">ento del suddetto servizio per un ulteriore </w:t>
      </w:r>
      <w:r w:rsidRPr="00FF44FD">
        <w:rPr>
          <w:rFonts w:asciiTheme="minorHAnsi" w:hAnsiTheme="minorHAnsi" w:cstheme="minorHAnsi"/>
          <w:bCs/>
        </w:rPr>
        <w:t>biennio. I</w:t>
      </w:r>
      <w:r w:rsidR="00B1195C" w:rsidRPr="00FF44FD">
        <w:rPr>
          <w:rFonts w:asciiTheme="minorHAnsi" w:hAnsiTheme="minorHAnsi" w:cstheme="minorHAnsi"/>
          <w:bCs/>
        </w:rPr>
        <w:t xml:space="preserve">l servizio dovrà comprendere le seguenti operazioni: </w:t>
      </w:r>
    </w:p>
    <w:p w:rsidR="00B1195C" w:rsidRPr="00FF44FD" w:rsidRDefault="00B1195C" w:rsidP="00B1195C">
      <w:pPr>
        <w:jc w:val="both"/>
        <w:rPr>
          <w:rFonts w:asciiTheme="minorHAnsi" w:hAnsiTheme="minorHAnsi" w:cstheme="minorHAnsi"/>
          <w:bCs/>
        </w:rPr>
      </w:pPr>
      <w:r w:rsidRPr="00FF44FD">
        <w:rPr>
          <w:rFonts w:asciiTheme="minorHAnsi" w:hAnsiTheme="minorHAnsi" w:cstheme="minorHAnsi"/>
          <w:bCs/>
        </w:rPr>
        <w:t xml:space="preserve">• </w:t>
      </w:r>
      <w:r w:rsidR="0080571F" w:rsidRPr="00FF44FD">
        <w:rPr>
          <w:rFonts w:asciiTheme="minorHAnsi" w:hAnsiTheme="minorHAnsi" w:cstheme="minorHAnsi"/>
          <w:bCs/>
        </w:rPr>
        <w:t>revisione generale della grafica del</w:t>
      </w:r>
      <w:r w:rsidRPr="00FF44FD">
        <w:rPr>
          <w:rFonts w:asciiTheme="minorHAnsi" w:hAnsiTheme="minorHAnsi" w:cstheme="minorHAnsi"/>
          <w:bCs/>
        </w:rPr>
        <w:t xml:space="preserve"> materiale promozionale; </w:t>
      </w:r>
    </w:p>
    <w:p w:rsidR="00B1195C" w:rsidRPr="00FF44FD" w:rsidRDefault="00B1195C" w:rsidP="00B1195C">
      <w:pPr>
        <w:jc w:val="both"/>
        <w:rPr>
          <w:rFonts w:asciiTheme="minorHAnsi" w:hAnsiTheme="minorHAnsi" w:cstheme="minorHAnsi"/>
          <w:bCs/>
        </w:rPr>
      </w:pPr>
      <w:r w:rsidRPr="00FF44FD">
        <w:rPr>
          <w:rFonts w:asciiTheme="minorHAnsi" w:hAnsiTheme="minorHAnsi" w:cstheme="minorHAnsi"/>
          <w:bCs/>
        </w:rPr>
        <w:lastRenderedPageBreak/>
        <w:t xml:space="preserve">• interfaccia costante con l’Ufficio Comunicazione per la supervisione del materiale preliminare alla stampa (produzione di bozze grafiche ai fini dell’approvazione), l’utilizzo di eventuali immagini, loghi istituzionali e di sponsor, l’approvazione definitiva dei testi; </w:t>
      </w:r>
    </w:p>
    <w:p w:rsidR="00B1195C" w:rsidRPr="00FF44FD" w:rsidRDefault="00B1195C" w:rsidP="00B1195C">
      <w:pPr>
        <w:jc w:val="both"/>
        <w:rPr>
          <w:rFonts w:asciiTheme="minorHAnsi" w:hAnsiTheme="minorHAnsi" w:cstheme="minorHAnsi"/>
          <w:bCs/>
        </w:rPr>
      </w:pPr>
      <w:r w:rsidRPr="00FF44FD">
        <w:rPr>
          <w:rFonts w:asciiTheme="minorHAnsi" w:hAnsiTheme="minorHAnsi" w:cstheme="minorHAnsi"/>
          <w:bCs/>
        </w:rPr>
        <w:t>• realizzazione formato digitale del mat</w:t>
      </w:r>
      <w:r w:rsidR="00161614" w:rsidRPr="00FF44FD">
        <w:rPr>
          <w:rFonts w:asciiTheme="minorHAnsi" w:hAnsiTheme="minorHAnsi" w:cstheme="minorHAnsi"/>
          <w:bCs/>
        </w:rPr>
        <w:t>eriale da utilizzare per il web.</w:t>
      </w:r>
      <w:r w:rsidRPr="00FF44FD">
        <w:rPr>
          <w:rFonts w:asciiTheme="minorHAnsi" w:hAnsiTheme="minorHAnsi" w:cstheme="minorHAnsi"/>
          <w:bCs/>
        </w:rPr>
        <w:t xml:space="preserve"> </w:t>
      </w:r>
    </w:p>
    <w:p w:rsidR="00B1195C" w:rsidRPr="00FF44FD" w:rsidRDefault="0080571F" w:rsidP="00B1195C">
      <w:pPr>
        <w:jc w:val="both"/>
        <w:rPr>
          <w:rFonts w:asciiTheme="minorHAnsi" w:hAnsiTheme="minorHAnsi" w:cstheme="minorHAnsi"/>
          <w:bCs/>
        </w:rPr>
      </w:pPr>
      <w:r w:rsidRPr="00FF44FD">
        <w:rPr>
          <w:rFonts w:asciiTheme="minorHAnsi" w:hAnsiTheme="minorHAnsi" w:cstheme="minorHAnsi"/>
          <w:bCs/>
        </w:rPr>
        <w:t xml:space="preserve">Il Presidente ricorda </w:t>
      </w:r>
      <w:r w:rsidR="00B1195C" w:rsidRPr="00FF44FD">
        <w:rPr>
          <w:rFonts w:asciiTheme="minorHAnsi" w:hAnsiTheme="minorHAnsi" w:cstheme="minorHAnsi"/>
          <w:bCs/>
        </w:rPr>
        <w:t>che il D.L. 6 luglio 2012, n. 95, convertito con L. 135/2012, all’art. 1 prevede l’obbligo per le pubbliche amministrazioni di provvedere all’approvvigionamento attraverso gli strumenti di acquisto messi a d</w:t>
      </w:r>
      <w:r w:rsidRPr="00FF44FD">
        <w:rPr>
          <w:rFonts w:asciiTheme="minorHAnsi" w:hAnsiTheme="minorHAnsi" w:cstheme="minorHAnsi"/>
          <w:bCs/>
        </w:rPr>
        <w:t>isposizione dalla Consip S.p.A..</w:t>
      </w:r>
      <w:r w:rsidR="00B1195C" w:rsidRPr="00FF44FD">
        <w:rPr>
          <w:rFonts w:asciiTheme="minorHAnsi" w:hAnsiTheme="minorHAnsi" w:cstheme="minorHAnsi"/>
          <w:bCs/>
        </w:rPr>
        <w:t xml:space="preserve"> </w:t>
      </w:r>
    </w:p>
    <w:p w:rsidR="00B1195C" w:rsidRPr="00FF44FD" w:rsidRDefault="0080571F" w:rsidP="00B1195C">
      <w:pPr>
        <w:jc w:val="both"/>
        <w:rPr>
          <w:rFonts w:asciiTheme="minorHAnsi" w:hAnsiTheme="minorHAnsi" w:cstheme="minorHAnsi"/>
          <w:bCs/>
        </w:rPr>
      </w:pPr>
      <w:r w:rsidRPr="00FF44FD">
        <w:rPr>
          <w:rFonts w:asciiTheme="minorHAnsi" w:hAnsiTheme="minorHAnsi" w:cstheme="minorHAnsi"/>
          <w:bCs/>
        </w:rPr>
        <w:t xml:space="preserve">Occorre quindi </w:t>
      </w:r>
      <w:r w:rsidR="00B1195C" w:rsidRPr="00FF44FD">
        <w:rPr>
          <w:rFonts w:asciiTheme="minorHAnsi" w:hAnsiTheme="minorHAnsi" w:cstheme="minorHAnsi"/>
          <w:bCs/>
        </w:rPr>
        <w:t xml:space="preserve">avviare la procedura di gara mediante RDO </w:t>
      </w:r>
      <w:r w:rsidR="00FF44FD" w:rsidRPr="00FF44FD">
        <w:rPr>
          <w:rFonts w:asciiTheme="minorHAnsi" w:hAnsiTheme="minorHAnsi" w:cstheme="minorHAnsi"/>
          <w:bCs/>
        </w:rPr>
        <w:t xml:space="preserve">(richiesta di offerta) </w:t>
      </w:r>
      <w:r w:rsidR="00B1195C" w:rsidRPr="00FF44FD">
        <w:rPr>
          <w:rFonts w:asciiTheme="minorHAnsi" w:hAnsiTheme="minorHAnsi" w:cstheme="minorHAnsi"/>
          <w:bCs/>
        </w:rPr>
        <w:t xml:space="preserve">sulla piattaforma M.E.P.A., stabilendo che l’aggiudicazione del servizio avverrà alla Ditta che offrirà </w:t>
      </w:r>
      <w:r w:rsidRPr="00FF44FD">
        <w:rPr>
          <w:rFonts w:asciiTheme="minorHAnsi" w:hAnsiTheme="minorHAnsi" w:cstheme="minorHAnsi"/>
          <w:bCs/>
        </w:rPr>
        <w:t>l’</w:t>
      </w:r>
      <w:r w:rsidR="00B1195C" w:rsidRPr="00FF44FD">
        <w:rPr>
          <w:rFonts w:asciiTheme="minorHAnsi" w:hAnsiTheme="minorHAnsi" w:cstheme="minorHAnsi"/>
          <w:bCs/>
        </w:rPr>
        <w:t>offerta economicamente più vantaggiosa</w:t>
      </w:r>
      <w:r w:rsidRPr="00FF44FD">
        <w:rPr>
          <w:rFonts w:asciiTheme="minorHAnsi" w:hAnsiTheme="minorHAnsi" w:cstheme="minorHAnsi"/>
          <w:bCs/>
        </w:rPr>
        <w:t>.</w:t>
      </w:r>
    </w:p>
    <w:p w:rsidR="00B1195C" w:rsidRPr="00FF44FD" w:rsidRDefault="00161614" w:rsidP="00B1195C">
      <w:pPr>
        <w:jc w:val="both"/>
        <w:rPr>
          <w:rFonts w:asciiTheme="minorHAnsi" w:hAnsiTheme="minorHAnsi" w:cstheme="minorHAnsi"/>
          <w:bCs/>
        </w:rPr>
      </w:pPr>
      <w:r w:rsidRPr="00FF44FD">
        <w:rPr>
          <w:rFonts w:asciiTheme="minorHAnsi" w:hAnsiTheme="minorHAnsi" w:cstheme="minorHAnsi"/>
          <w:bCs/>
        </w:rPr>
        <w:t xml:space="preserve">L’importo complessivo dell’attività </w:t>
      </w:r>
      <w:r w:rsidR="00FF44FD" w:rsidRPr="00FF44FD">
        <w:rPr>
          <w:rFonts w:asciiTheme="minorHAnsi" w:hAnsiTheme="minorHAnsi" w:cstheme="minorHAnsi"/>
          <w:bCs/>
        </w:rPr>
        <w:t xml:space="preserve">da porre a base d’asta </w:t>
      </w:r>
      <w:r w:rsidRPr="00FF44FD">
        <w:rPr>
          <w:rFonts w:asciiTheme="minorHAnsi" w:hAnsiTheme="minorHAnsi" w:cstheme="minorHAnsi"/>
          <w:bCs/>
        </w:rPr>
        <w:t>è</w:t>
      </w:r>
      <w:r w:rsidR="00B1195C" w:rsidRPr="00FF44FD">
        <w:rPr>
          <w:rFonts w:asciiTheme="minorHAnsi" w:hAnsiTheme="minorHAnsi" w:cstheme="minorHAnsi"/>
          <w:bCs/>
        </w:rPr>
        <w:t xml:space="preserve"> di € </w:t>
      </w:r>
      <w:r w:rsidR="00407253" w:rsidRPr="00FF44FD">
        <w:rPr>
          <w:rFonts w:asciiTheme="minorHAnsi" w:hAnsiTheme="minorHAnsi" w:cstheme="minorHAnsi"/>
          <w:bCs/>
        </w:rPr>
        <w:t xml:space="preserve">15.000 annuali </w:t>
      </w:r>
      <w:r w:rsidR="00B1195C" w:rsidRPr="00FF44FD">
        <w:rPr>
          <w:rFonts w:asciiTheme="minorHAnsi" w:hAnsiTheme="minorHAnsi" w:cstheme="minorHAnsi"/>
          <w:bCs/>
        </w:rPr>
        <w:t>I</w:t>
      </w:r>
      <w:r w:rsidRPr="00FF44FD">
        <w:rPr>
          <w:rFonts w:asciiTheme="minorHAnsi" w:hAnsiTheme="minorHAnsi" w:cstheme="minorHAnsi"/>
          <w:bCs/>
        </w:rPr>
        <w:t>VA inclusa</w:t>
      </w:r>
      <w:r w:rsidR="00FF44FD" w:rsidRPr="00FF44FD">
        <w:rPr>
          <w:rFonts w:asciiTheme="minorHAnsi" w:hAnsiTheme="minorHAnsi" w:cstheme="minorHAnsi"/>
          <w:bCs/>
        </w:rPr>
        <w:t>,</w:t>
      </w:r>
      <w:r w:rsidRPr="00FF44FD">
        <w:rPr>
          <w:rFonts w:asciiTheme="minorHAnsi" w:hAnsiTheme="minorHAnsi" w:cstheme="minorHAnsi"/>
          <w:bCs/>
        </w:rPr>
        <w:t xml:space="preserve"> </w:t>
      </w:r>
      <w:r w:rsidR="00407253" w:rsidRPr="00FF44FD">
        <w:rPr>
          <w:rFonts w:asciiTheme="minorHAnsi" w:hAnsiTheme="minorHAnsi" w:cstheme="minorHAnsi"/>
          <w:bCs/>
        </w:rPr>
        <w:t xml:space="preserve">per </w:t>
      </w:r>
      <w:r w:rsidRPr="00FF44FD">
        <w:rPr>
          <w:rFonts w:asciiTheme="minorHAnsi" w:hAnsiTheme="minorHAnsi" w:cstheme="minorHAnsi"/>
          <w:bCs/>
        </w:rPr>
        <w:t xml:space="preserve">un periodo di </w:t>
      </w:r>
      <w:r w:rsidR="00407253" w:rsidRPr="00FF44FD">
        <w:rPr>
          <w:rFonts w:asciiTheme="minorHAnsi" w:hAnsiTheme="minorHAnsi" w:cstheme="minorHAnsi"/>
          <w:bCs/>
        </w:rPr>
        <w:t>due anni</w:t>
      </w:r>
      <w:r w:rsidR="00EF6274">
        <w:rPr>
          <w:rFonts w:asciiTheme="minorHAnsi" w:hAnsiTheme="minorHAnsi" w:cstheme="minorHAnsi"/>
          <w:bCs/>
        </w:rPr>
        <w:t>.</w:t>
      </w:r>
      <w:r w:rsidR="00B1195C" w:rsidRPr="00FF44FD">
        <w:rPr>
          <w:rFonts w:asciiTheme="minorHAnsi" w:hAnsiTheme="minorHAnsi" w:cstheme="minorHAnsi"/>
          <w:bCs/>
        </w:rPr>
        <w:t xml:space="preserve"> </w:t>
      </w:r>
    </w:p>
    <w:p w:rsidR="00F72FE9" w:rsidRPr="00FF44FD" w:rsidRDefault="00F72FE9" w:rsidP="00F72FE9">
      <w:pPr>
        <w:jc w:val="center"/>
        <w:rPr>
          <w:rFonts w:asciiTheme="minorHAnsi" w:hAnsiTheme="minorHAnsi" w:cstheme="minorHAnsi"/>
          <w:b/>
          <w:bCs/>
          <w:u w:val="single"/>
        </w:rPr>
      </w:pPr>
      <w:r w:rsidRPr="00FF44FD">
        <w:rPr>
          <w:rFonts w:asciiTheme="minorHAnsi" w:hAnsiTheme="minorHAnsi" w:cstheme="minorHAnsi"/>
          <w:b/>
          <w:bCs/>
          <w:u w:val="single"/>
        </w:rPr>
        <w:t>IL CONSIGLIO</w:t>
      </w:r>
    </w:p>
    <w:p w:rsidR="009D41DB" w:rsidRPr="00FF44FD" w:rsidRDefault="00FF44FD" w:rsidP="001C0710">
      <w:pPr>
        <w:jc w:val="both"/>
        <w:rPr>
          <w:rFonts w:asciiTheme="minorHAnsi" w:hAnsiTheme="minorHAnsi" w:cstheme="minorHAnsi"/>
          <w:bCs/>
        </w:rPr>
      </w:pPr>
      <w:r w:rsidRPr="00FF44FD">
        <w:rPr>
          <w:rFonts w:asciiTheme="minorHAnsi" w:hAnsiTheme="minorHAnsi" w:cstheme="minorHAnsi"/>
          <w:bCs/>
        </w:rPr>
        <w:t>Ascoltata la relazione e le proposte del Presidente e della Vicepresidente, d</w:t>
      </w:r>
      <w:r w:rsidR="001C0710" w:rsidRPr="00FF44FD">
        <w:rPr>
          <w:rFonts w:asciiTheme="minorHAnsi" w:hAnsiTheme="minorHAnsi" w:cstheme="minorHAnsi"/>
          <w:bCs/>
        </w:rPr>
        <w:t>opo ampia e approfondita discussione,</w:t>
      </w:r>
    </w:p>
    <w:p w:rsidR="00F72FE9" w:rsidRPr="00FF44FD" w:rsidRDefault="00F72FE9" w:rsidP="00F72FE9">
      <w:pPr>
        <w:jc w:val="center"/>
        <w:rPr>
          <w:rFonts w:asciiTheme="minorHAnsi" w:hAnsiTheme="minorHAnsi" w:cstheme="minorHAnsi"/>
          <w:b/>
          <w:bCs/>
          <w:u w:val="single"/>
        </w:rPr>
      </w:pPr>
      <w:r w:rsidRPr="00FF44FD">
        <w:rPr>
          <w:rFonts w:asciiTheme="minorHAnsi" w:hAnsiTheme="minorHAnsi" w:cstheme="minorHAnsi"/>
          <w:b/>
          <w:bCs/>
          <w:u w:val="single"/>
        </w:rPr>
        <w:t>DELIBERA</w:t>
      </w:r>
    </w:p>
    <w:p w:rsidR="00161614" w:rsidRPr="00FF44FD" w:rsidRDefault="00161614" w:rsidP="009853A6">
      <w:pPr>
        <w:pStyle w:val="Paragrafoelenco"/>
        <w:numPr>
          <w:ilvl w:val="0"/>
          <w:numId w:val="19"/>
        </w:numPr>
        <w:jc w:val="both"/>
        <w:rPr>
          <w:rFonts w:asciiTheme="minorHAnsi" w:hAnsiTheme="minorHAnsi" w:cstheme="minorHAnsi"/>
          <w:b/>
          <w:bCs/>
          <w:u w:val="single"/>
        </w:rPr>
      </w:pPr>
      <w:r w:rsidRPr="00FF44FD">
        <w:rPr>
          <w:rFonts w:asciiTheme="minorHAnsi" w:hAnsiTheme="minorHAnsi" w:cstheme="minorHAnsi"/>
          <w:b/>
          <w:bCs/>
          <w:u w:val="single"/>
        </w:rPr>
        <w:t xml:space="preserve">Di avviare la procedura di gara mediante RDO sulla piattaforma M.E.P.A., stabilendo che l’aggiudicazione del servizio avverrà alla Ditta che offrirà l’offerta economicamente più vantaggiosa. L’importo complessivo dell’attività è di € 15.000 annuali IVA </w:t>
      </w:r>
      <w:r w:rsidR="00FF44FD" w:rsidRPr="00FF44FD">
        <w:rPr>
          <w:rFonts w:asciiTheme="minorHAnsi" w:hAnsiTheme="minorHAnsi" w:cstheme="minorHAnsi"/>
          <w:b/>
          <w:bCs/>
          <w:u w:val="single"/>
        </w:rPr>
        <w:t xml:space="preserve">esclusa </w:t>
      </w:r>
      <w:r w:rsidRPr="00FF44FD">
        <w:rPr>
          <w:rFonts w:asciiTheme="minorHAnsi" w:hAnsiTheme="minorHAnsi" w:cstheme="minorHAnsi"/>
          <w:b/>
          <w:bCs/>
          <w:u w:val="single"/>
        </w:rPr>
        <w:t xml:space="preserve">per un periodo di due anni. </w:t>
      </w:r>
    </w:p>
    <w:p w:rsidR="00161614" w:rsidRPr="00FF44FD" w:rsidRDefault="00161614" w:rsidP="009853A6">
      <w:pPr>
        <w:pStyle w:val="Paragrafoelenco"/>
        <w:numPr>
          <w:ilvl w:val="0"/>
          <w:numId w:val="19"/>
        </w:numPr>
        <w:jc w:val="both"/>
        <w:rPr>
          <w:rFonts w:asciiTheme="minorHAnsi" w:hAnsiTheme="minorHAnsi" w:cstheme="minorHAnsi"/>
          <w:b/>
          <w:bCs/>
          <w:u w:val="single"/>
        </w:rPr>
      </w:pPr>
      <w:r w:rsidRPr="00FF44FD">
        <w:rPr>
          <w:rFonts w:asciiTheme="minorHAnsi" w:hAnsiTheme="minorHAnsi" w:cstheme="minorHAnsi"/>
          <w:b/>
          <w:bCs/>
          <w:u w:val="single"/>
        </w:rPr>
        <w:t>Di provvedere, contestualmente all’adozione del presente provvedimento, agli obblighi di pubblicazione dei dati nella sezione “Amministrazione trasparente” ai sensi del Decreto Legis</w:t>
      </w:r>
      <w:r w:rsidR="00FF44FD" w:rsidRPr="00FF44FD">
        <w:rPr>
          <w:rFonts w:asciiTheme="minorHAnsi" w:hAnsiTheme="minorHAnsi" w:cstheme="minorHAnsi"/>
          <w:b/>
          <w:bCs/>
          <w:u w:val="single"/>
        </w:rPr>
        <w:t>lativo n. 33 del 14 marzo 2013.</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24474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4516A5" w:rsidRPr="00334667" w:rsidTr="00161614">
        <w:trPr>
          <w:trHeight w:val="189"/>
        </w:trPr>
        <w:tc>
          <w:tcPr>
            <w:tcW w:w="534" w:type="dxa"/>
          </w:tcPr>
          <w:p w:rsidR="004516A5" w:rsidRPr="00161614" w:rsidRDefault="004516A5" w:rsidP="004516A5">
            <w:pPr>
              <w:jc w:val="both"/>
              <w:rPr>
                <w:rFonts w:asciiTheme="minorHAnsi" w:hAnsiTheme="minorHAnsi" w:cstheme="minorHAnsi"/>
                <w:b/>
              </w:rPr>
            </w:pPr>
            <w:r w:rsidRPr="00161614">
              <w:rPr>
                <w:rFonts w:asciiTheme="minorHAnsi" w:hAnsiTheme="minorHAnsi" w:cstheme="minorHAnsi"/>
                <w:b/>
              </w:rPr>
              <w:t>11</w:t>
            </w:r>
            <w:r w:rsidR="00161614" w:rsidRPr="00161614">
              <w:rPr>
                <w:rFonts w:asciiTheme="minorHAnsi" w:hAnsiTheme="minorHAnsi" w:cstheme="minorHAnsi"/>
                <w:b/>
              </w:rPr>
              <w:t>.</w:t>
            </w:r>
          </w:p>
        </w:tc>
        <w:tc>
          <w:tcPr>
            <w:tcW w:w="9766" w:type="dxa"/>
            <w:gridSpan w:val="5"/>
          </w:tcPr>
          <w:p w:rsidR="00D154CF" w:rsidRPr="00161614" w:rsidRDefault="00D154CF" w:rsidP="00D154CF">
            <w:pPr>
              <w:autoSpaceDE w:val="0"/>
              <w:autoSpaceDN w:val="0"/>
              <w:adjustRightInd w:val="0"/>
              <w:rPr>
                <w:rFonts w:asciiTheme="minorHAnsi" w:hAnsiTheme="minorHAnsi" w:cs="Calibri-Bold"/>
                <w:b/>
                <w:bCs/>
              </w:rPr>
            </w:pPr>
            <w:r w:rsidRPr="00161614">
              <w:rPr>
                <w:rFonts w:asciiTheme="minorHAnsi" w:hAnsiTheme="minorHAnsi" w:cs="Calibri-Bold"/>
                <w:b/>
                <w:bCs/>
              </w:rPr>
              <w:t>Avvio procedura per l’affidamento del servizio di pulizie e manutenzione ufficio tramite MEPA:</w:t>
            </w:r>
          </w:p>
          <w:p w:rsidR="004516A5" w:rsidRPr="00161614" w:rsidRDefault="00D154CF" w:rsidP="00D154CF">
            <w:pPr>
              <w:spacing w:line="360" w:lineRule="auto"/>
              <w:jc w:val="both"/>
              <w:rPr>
                <w:rFonts w:asciiTheme="minorHAnsi" w:hAnsiTheme="minorHAnsi" w:cs="Calibri"/>
                <w:b/>
              </w:rPr>
            </w:pPr>
            <w:r w:rsidRPr="00161614">
              <w:rPr>
                <w:rFonts w:asciiTheme="minorHAnsi" w:hAnsiTheme="minorHAnsi" w:cs="Calibri-Bold"/>
                <w:b/>
                <w:bCs/>
              </w:rPr>
              <w:t>esame e determinazioni</w:t>
            </w:r>
          </w:p>
        </w:tc>
      </w:tr>
      <w:tr w:rsidR="004516A5" w:rsidRPr="00334667" w:rsidTr="00161614">
        <w:trPr>
          <w:trHeight w:val="185"/>
        </w:trPr>
        <w:tc>
          <w:tcPr>
            <w:tcW w:w="534"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4516A5" w:rsidRPr="00334667" w:rsidRDefault="00796F88" w:rsidP="004516A5">
            <w:pPr>
              <w:jc w:val="both"/>
              <w:rPr>
                <w:rFonts w:asciiTheme="minorHAnsi" w:hAnsiTheme="minorHAnsi" w:cstheme="minorHAnsi"/>
                <w:b/>
                <w:sz w:val="20"/>
                <w:szCs w:val="20"/>
              </w:rPr>
            </w:pPr>
            <w:r>
              <w:rPr>
                <w:rFonts w:asciiTheme="minorHAnsi" w:hAnsiTheme="minorHAnsi" w:cstheme="minorHAnsi"/>
                <w:b/>
                <w:sz w:val="20"/>
                <w:szCs w:val="20"/>
              </w:rPr>
              <w:t>390</w:t>
            </w:r>
          </w:p>
        </w:tc>
        <w:tc>
          <w:tcPr>
            <w:tcW w:w="2616" w:type="dxa"/>
          </w:tcPr>
          <w:p w:rsidR="004516A5" w:rsidRPr="00334667" w:rsidRDefault="004516A5"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p>
        </w:tc>
        <w:tc>
          <w:tcPr>
            <w:tcW w:w="1330"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161614">
        <w:trPr>
          <w:trHeight w:val="276"/>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16161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6161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6161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6161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6161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16161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16161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16161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b/>
                <w:bCs/>
                <w:sz w:val="20"/>
                <w:szCs w:val="20"/>
              </w:rPr>
            </w:pPr>
          </w:p>
        </w:tc>
      </w:tr>
    </w:tbl>
    <w:p w:rsidR="00161614" w:rsidRDefault="00161614" w:rsidP="00161614">
      <w:pPr>
        <w:jc w:val="both"/>
        <w:rPr>
          <w:rFonts w:asciiTheme="minorHAnsi" w:hAnsiTheme="minorHAnsi" w:cstheme="minorHAnsi"/>
        </w:rPr>
      </w:pPr>
      <w:r w:rsidRPr="00161614">
        <w:rPr>
          <w:rFonts w:asciiTheme="minorHAnsi" w:hAnsiTheme="minorHAnsi" w:cstheme="minorHAnsi"/>
        </w:rPr>
        <w:t>Il Presidente ricorda</w:t>
      </w:r>
      <w:r>
        <w:rPr>
          <w:rFonts w:asciiTheme="minorHAnsi" w:hAnsiTheme="minorHAnsi" w:cstheme="minorHAnsi"/>
        </w:rPr>
        <w:t>:</w:t>
      </w:r>
    </w:p>
    <w:p w:rsidR="00161614" w:rsidRDefault="00161614" w:rsidP="009853A6">
      <w:pPr>
        <w:pStyle w:val="Paragrafoelenco"/>
        <w:numPr>
          <w:ilvl w:val="0"/>
          <w:numId w:val="21"/>
        </w:numPr>
        <w:jc w:val="both"/>
        <w:rPr>
          <w:rFonts w:asciiTheme="minorHAnsi" w:hAnsiTheme="minorHAnsi" w:cstheme="minorHAnsi"/>
          <w:bCs/>
        </w:rPr>
      </w:pPr>
      <w:r w:rsidRPr="00161614">
        <w:rPr>
          <w:rFonts w:asciiTheme="minorHAnsi" w:hAnsiTheme="minorHAnsi" w:cstheme="minorHAnsi"/>
        </w:rPr>
        <w:t xml:space="preserve">che </w:t>
      </w:r>
      <w:r w:rsidR="000F7610" w:rsidRPr="00161614">
        <w:rPr>
          <w:rFonts w:asciiTheme="minorHAnsi" w:hAnsiTheme="minorHAnsi" w:cstheme="minorHAnsi"/>
          <w:bCs/>
        </w:rPr>
        <w:t>in data 1/08/2016 scadrà il Contratto tra il CONAF e la ditta MULTISERVICE, affidataria del servizio di pulizia degli immobili dell’Ente per il periodo 2014-2016</w:t>
      </w:r>
      <w:r>
        <w:rPr>
          <w:rFonts w:asciiTheme="minorHAnsi" w:hAnsiTheme="minorHAnsi" w:cstheme="minorHAnsi"/>
          <w:bCs/>
        </w:rPr>
        <w:t>;</w:t>
      </w:r>
    </w:p>
    <w:p w:rsidR="00161614" w:rsidRDefault="00161614" w:rsidP="009853A6">
      <w:pPr>
        <w:pStyle w:val="Paragrafoelenco"/>
        <w:numPr>
          <w:ilvl w:val="0"/>
          <w:numId w:val="21"/>
        </w:numPr>
        <w:jc w:val="both"/>
        <w:rPr>
          <w:rFonts w:asciiTheme="minorHAnsi" w:hAnsiTheme="minorHAnsi" w:cstheme="minorHAnsi"/>
          <w:bCs/>
        </w:rPr>
      </w:pPr>
      <w:r w:rsidRPr="00161614">
        <w:rPr>
          <w:rFonts w:asciiTheme="minorHAnsi" w:hAnsiTheme="minorHAnsi" w:cstheme="minorHAnsi"/>
          <w:bCs/>
        </w:rPr>
        <w:t xml:space="preserve">che quindi </w:t>
      </w:r>
      <w:r w:rsidR="000F7610" w:rsidRPr="00161614">
        <w:rPr>
          <w:rFonts w:asciiTheme="minorHAnsi" w:hAnsiTheme="minorHAnsi" w:cstheme="minorHAnsi"/>
          <w:bCs/>
        </w:rPr>
        <w:t xml:space="preserve">si rende necessario avviare la procedura di affidamento del suddetto servizio per </w:t>
      </w:r>
      <w:r w:rsidR="00FF44FD">
        <w:rPr>
          <w:rFonts w:asciiTheme="minorHAnsi" w:hAnsiTheme="minorHAnsi" w:cstheme="minorHAnsi"/>
          <w:bCs/>
        </w:rPr>
        <w:t>un ulteriore biennio</w:t>
      </w:r>
      <w:r w:rsidRPr="00161614">
        <w:rPr>
          <w:rFonts w:asciiTheme="minorHAnsi" w:hAnsiTheme="minorHAnsi" w:cstheme="minorHAnsi"/>
          <w:bCs/>
        </w:rPr>
        <w:t>;</w:t>
      </w:r>
    </w:p>
    <w:p w:rsidR="000F7610" w:rsidRPr="00161614" w:rsidRDefault="000F7610" w:rsidP="009853A6">
      <w:pPr>
        <w:pStyle w:val="Paragrafoelenco"/>
        <w:numPr>
          <w:ilvl w:val="0"/>
          <w:numId w:val="21"/>
        </w:numPr>
        <w:jc w:val="both"/>
        <w:rPr>
          <w:rFonts w:asciiTheme="minorHAnsi" w:hAnsiTheme="minorHAnsi" w:cstheme="minorHAnsi"/>
          <w:bCs/>
        </w:rPr>
      </w:pPr>
      <w:r w:rsidRPr="00161614">
        <w:rPr>
          <w:rFonts w:asciiTheme="minorHAnsi" w:hAnsiTheme="minorHAnsi" w:cstheme="minorHAnsi"/>
          <w:bCs/>
        </w:rPr>
        <w:t>che il D.L. 6 luglio 2012, n. 95, convertito con L. 135/2012, all’art. 1 prevede l’obbligo per le pubbliche amministrazioni di provvedere all’approvvigionamento attraverso gli strumenti di acquisto messi a di</w:t>
      </w:r>
      <w:r w:rsidR="00161614">
        <w:rPr>
          <w:rFonts w:asciiTheme="minorHAnsi" w:hAnsiTheme="minorHAnsi" w:cstheme="minorHAnsi"/>
          <w:bCs/>
        </w:rPr>
        <w:t>sposizione dalla Consip S.p.A..</w:t>
      </w:r>
    </w:p>
    <w:p w:rsidR="000F7610" w:rsidRDefault="00161614" w:rsidP="000F7610">
      <w:pPr>
        <w:jc w:val="both"/>
        <w:rPr>
          <w:rFonts w:asciiTheme="minorHAnsi" w:hAnsiTheme="minorHAnsi" w:cstheme="minorHAnsi"/>
          <w:bCs/>
        </w:rPr>
      </w:pPr>
      <w:r>
        <w:rPr>
          <w:rFonts w:asciiTheme="minorHAnsi" w:hAnsiTheme="minorHAnsi" w:cstheme="minorHAnsi"/>
          <w:bCs/>
        </w:rPr>
        <w:t xml:space="preserve">Occorre quindi </w:t>
      </w:r>
      <w:r w:rsidR="000F7610" w:rsidRPr="00B1195C">
        <w:rPr>
          <w:rFonts w:asciiTheme="minorHAnsi" w:hAnsiTheme="minorHAnsi" w:cstheme="minorHAnsi"/>
          <w:bCs/>
        </w:rPr>
        <w:t xml:space="preserve">avviare la procedura di gara mediante RDO sulla piattaforma M.E.P.A., stabilendo che l’aggiudicazione del servizio avverrà alla Ditta che offrirà </w:t>
      </w:r>
      <w:r w:rsidR="00FF44FD">
        <w:rPr>
          <w:rFonts w:asciiTheme="minorHAnsi" w:hAnsiTheme="minorHAnsi" w:cstheme="minorHAnsi"/>
          <w:bCs/>
        </w:rPr>
        <w:t>l’</w:t>
      </w:r>
      <w:r w:rsidR="000F7610">
        <w:rPr>
          <w:rFonts w:asciiTheme="minorHAnsi" w:hAnsiTheme="minorHAnsi" w:cstheme="minorHAnsi"/>
          <w:bCs/>
        </w:rPr>
        <w:t>offerta economicamente più vantaggiosa</w:t>
      </w:r>
      <w:r w:rsidR="00FF44FD">
        <w:rPr>
          <w:rFonts w:asciiTheme="minorHAnsi" w:hAnsiTheme="minorHAnsi" w:cstheme="minorHAnsi"/>
          <w:bCs/>
        </w:rPr>
        <w:t xml:space="preserve"> che tenga conto per un peso del 60% </w:t>
      </w:r>
      <w:r w:rsidR="001E5AB8">
        <w:rPr>
          <w:rFonts w:asciiTheme="minorHAnsi" w:hAnsiTheme="minorHAnsi" w:cstheme="minorHAnsi"/>
          <w:bCs/>
        </w:rPr>
        <w:t>dell’offerta tecnica e per il peso 40% per l’offerta economica. Inoltre, tenuto conto che sulla piattaforma i servizi igiene ambientale e manutenzione ordinaria sono presenti separatamente, si decide di procedere con la pubblicazione di Bandi separati.</w:t>
      </w:r>
    </w:p>
    <w:p w:rsidR="000F7610" w:rsidRPr="0026350C" w:rsidRDefault="000F7610" w:rsidP="000F7610">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0F7610" w:rsidRPr="0026350C" w:rsidRDefault="000F7610" w:rsidP="000F7610">
      <w:pPr>
        <w:jc w:val="both"/>
        <w:rPr>
          <w:rFonts w:asciiTheme="minorHAnsi" w:hAnsiTheme="minorHAnsi" w:cstheme="minorHAnsi"/>
          <w:bCs/>
        </w:rPr>
      </w:pPr>
      <w:r w:rsidRPr="0026350C">
        <w:rPr>
          <w:rFonts w:asciiTheme="minorHAnsi" w:hAnsiTheme="minorHAnsi" w:cstheme="minorHAnsi"/>
          <w:bCs/>
        </w:rPr>
        <w:t>Dopo ampia e approfondita discussione,</w:t>
      </w:r>
    </w:p>
    <w:p w:rsidR="000F7610" w:rsidRPr="0026350C" w:rsidRDefault="000F7610" w:rsidP="000F7610">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E5AB8" w:rsidRDefault="00161614" w:rsidP="009853A6">
      <w:pPr>
        <w:pStyle w:val="Paragrafoelenco"/>
        <w:numPr>
          <w:ilvl w:val="0"/>
          <w:numId w:val="20"/>
        </w:numPr>
        <w:jc w:val="both"/>
        <w:rPr>
          <w:rFonts w:asciiTheme="minorHAnsi" w:hAnsiTheme="minorHAnsi" w:cstheme="minorHAnsi"/>
          <w:b/>
          <w:bCs/>
          <w:u w:val="single"/>
        </w:rPr>
      </w:pPr>
      <w:r w:rsidRPr="00161614">
        <w:rPr>
          <w:rFonts w:asciiTheme="minorHAnsi" w:hAnsiTheme="minorHAnsi" w:cstheme="minorHAnsi"/>
          <w:b/>
          <w:bCs/>
          <w:u w:val="single"/>
        </w:rPr>
        <w:t xml:space="preserve">Di procedere </w:t>
      </w:r>
      <w:r w:rsidR="001E5AB8">
        <w:rPr>
          <w:rFonts w:asciiTheme="minorHAnsi" w:hAnsiTheme="minorHAnsi" w:cstheme="minorHAnsi"/>
          <w:b/>
          <w:bCs/>
          <w:u w:val="single"/>
        </w:rPr>
        <w:t>con la pubblicazione di un Bando per l’acquisizione di servizi</w:t>
      </w:r>
      <w:r w:rsidRPr="00161614">
        <w:rPr>
          <w:rFonts w:asciiTheme="minorHAnsi" w:hAnsiTheme="minorHAnsi" w:cstheme="minorHAnsi"/>
          <w:b/>
          <w:bCs/>
          <w:u w:val="single"/>
        </w:rPr>
        <w:t xml:space="preserve"> per l’</w:t>
      </w:r>
      <w:r w:rsidR="00507CF4" w:rsidRPr="00161614">
        <w:rPr>
          <w:rFonts w:asciiTheme="minorHAnsi" w:hAnsiTheme="minorHAnsi" w:cstheme="minorHAnsi"/>
          <w:b/>
          <w:bCs/>
          <w:u w:val="single"/>
        </w:rPr>
        <w:t xml:space="preserve">igiene ambientale </w:t>
      </w:r>
      <w:r w:rsidR="001E5AB8">
        <w:rPr>
          <w:rFonts w:asciiTheme="minorHAnsi" w:hAnsiTheme="minorHAnsi" w:cstheme="minorHAnsi"/>
          <w:b/>
          <w:bCs/>
          <w:u w:val="single"/>
        </w:rPr>
        <w:t xml:space="preserve">che prevedano </w:t>
      </w:r>
      <w:r w:rsidRPr="00161614">
        <w:rPr>
          <w:rFonts w:asciiTheme="minorHAnsi" w:hAnsiTheme="minorHAnsi" w:cstheme="minorHAnsi"/>
          <w:b/>
          <w:bCs/>
          <w:u w:val="single"/>
        </w:rPr>
        <w:t xml:space="preserve">tre </w:t>
      </w:r>
      <w:r w:rsidR="001E5AB8">
        <w:rPr>
          <w:rFonts w:asciiTheme="minorHAnsi" w:hAnsiTheme="minorHAnsi" w:cstheme="minorHAnsi"/>
          <w:b/>
          <w:bCs/>
          <w:u w:val="single"/>
        </w:rPr>
        <w:t xml:space="preserve">pulizie </w:t>
      </w:r>
      <w:r w:rsidRPr="00161614">
        <w:rPr>
          <w:rFonts w:asciiTheme="minorHAnsi" w:hAnsiTheme="minorHAnsi" w:cstheme="minorHAnsi"/>
          <w:b/>
          <w:bCs/>
          <w:u w:val="single"/>
        </w:rPr>
        <w:t xml:space="preserve">a settimana e una </w:t>
      </w:r>
      <w:r w:rsidR="001E5AB8">
        <w:rPr>
          <w:rFonts w:asciiTheme="minorHAnsi" w:hAnsiTheme="minorHAnsi" w:cstheme="minorHAnsi"/>
          <w:b/>
          <w:bCs/>
          <w:u w:val="single"/>
        </w:rPr>
        <w:t xml:space="preserve">pulizia </w:t>
      </w:r>
      <w:r w:rsidRPr="00161614">
        <w:rPr>
          <w:rFonts w:asciiTheme="minorHAnsi" w:hAnsiTheme="minorHAnsi" w:cstheme="minorHAnsi"/>
          <w:b/>
          <w:bCs/>
          <w:u w:val="single"/>
        </w:rPr>
        <w:t xml:space="preserve">generale una volta l’anno </w:t>
      </w:r>
      <w:r w:rsidR="001E5AB8">
        <w:rPr>
          <w:rFonts w:asciiTheme="minorHAnsi" w:hAnsiTheme="minorHAnsi" w:cstheme="minorHAnsi"/>
          <w:b/>
          <w:bCs/>
          <w:u w:val="single"/>
        </w:rPr>
        <w:t>con una base d’asto di</w:t>
      </w:r>
      <w:r w:rsidRPr="00161614">
        <w:rPr>
          <w:rFonts w:asciiTheme="minorHAnsi" w:hAnsiTheme="minorHAnsi" w:cstheme="minorHAnsi"/>
          <w:b/>
          <w:bCs/>
          <w:u w:val="single"/>
        </w:rPr>
        <w:t xml:space="preserve"> € </w:t>
      </w:r>
      <w:r w:rsidR="00507CF4" w:rsidRPr="00161614">
        <w:rPr>
          <w:rFonts w:asciiTheme="minorHAnsi" w:hAnsiTheme="minorHAnsi" w:cstheme="minorHAnsi"/>
          <w:b/>
          <w:bCs/>
          <w:u w:val="single"/>
        </w:rPr>
        <w:t xml:space="preserve">6.000 euro </w:t>
      </w:r>
      <w:r w:rsidRPr="00161614">
        <w:rPr>
          <w:rFonts w:asciiTheme="minorHAnsi" w:hAnsiTheme="minorHAnsi" w:cstheme="minorHAnsi"/>
          <w:b/>
          <w:bCs/>
          <w:u w:val="single"/>
        </w:rPr>
        <w:t xml:space="preserve">iva </w:t>
      </w:r>
      <w:r w:rsidR="001E5AB8">
        <w:rPr>
          <w:rFonts w:asciiTheme="minorHAnsi" w:hAnsiTheme="minorHAnsi" w:cstheme="minorHAnsi"/>
          <w:b/>
          <w:bCs/>
          <w:u w:val="single"/>
        </w:rPr>
        <w:t>esclusa.</w:t>
      </w:r>
    </w:p>
    <w:p w:rsidR="000F7610" w:rsidRDefault="001E5AB8" w:rsidP="009853A6">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 xml:space="preserve">Di procedere con la pubblicazione di un Bando per l’acquisizione di servizi di manutenzione ordinaria (falegnameria, idraulica, elettrica, muratura) con pagamento a chiamata con base d’asta </w:t>
      </w:r>
      <w:r w:rsidR="00161614">
        <w:rPr>
          <w:rFonts w:asciiTheme="minorHAnsi" w:hAnsiTheme="minorHAnsi" w:cstheme="minorHAnsi"/>
          <w:b/>
          <w:bCs/>
          <w:u w:val="single"/>
        </w:rPr>
        <w:t>a € 100,00 oltre iva</w:t>
      </w:r>
      <w:r w:rsidR="000F7610" w:rsidRPr="00161614">
        <w:rPr>
          <w:rFonts w:asciiTheme="minorHAnsi" w:hAnsiTheme="minorHAnsi" w:cstheme="minorHAnsi"/>
          <w:b/>
          <w:bCs/>
          <w:u w:val="single"/>
        </w:rPr>
        <w:t xml:space="preserve">. </w:t>
      </w:r>
    </w:p>
    <w:p w:rsidR="00161614" w:rsidRPr="00622FF5" w:rsidRDefault="00622FF5" w:rsidP="009853A6">
      <w:pPr>
        <w:pStyle w:val="Paragrafoelenco"/>
        <w:numPr>
          <w:ilvl w:val="0"/>
          <w:numId w:val="20"/>
        </w:numPr>
        <w:jc w:val="both"/>
        <w:rPr>
          <w:rFonts w:asciiTheme="minorHAnsi" w:hAnsiTheme="minorHAnsi" w:cstheme="minorHAnsi"/>
          <w:b/>
          <w:bCs/>
          <w:u w:val="single"/>
        </w:rPr>
      </w:pPr>
      <w:r w:rsidRPr="00622FF5">
        <w:rPr>
          <w:rFonts w:asciiTheme="minorHAnsi" w:hAnsiTheme="minorHAnsi" w:cstheme="minorHAnsi"/>
          <w:b/>
          <w:bCs/>
          <w:u w:val="single"/>
        </w:rPr>
        <w:t>D</w:t>
      </w:r>
      <w:r w:rsidR="00161614" w:rsidRPr="00622FF5">
        <w:rPr>
          <w:rFonts w:asciiTheme="minorHAnsi" w:hAnsiTheme="minorHAnsi" w:cstheme="minorHAnsi"/>
          <w:b/>
          <w:bCs/>
          <w:u w:val="single"/>
        </w:rPr>
        <w:t>i provvedere, contestualmente all’adozione del presente provvedimento, agli obblighi di pubblicazione dei dati nella sezione “Amministrazione trasparente” ai sensi del Decreto Legislativo n. 33 del 14 marzo 2013</w:t>
      </w:r>
      <w:r w:rsidRPr="00622FF5">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F7610" w:rsidRPr="00662B63" w:rsidTr="0039722D">
        <w:trPr>
          <w:trHeight w:val="321"/>
        </w:trPr>
        <w:tc>
          <w:tcPr>
            <w:tcW w:w="7230" w:type="dxa"/>
          </w:tcPr>
          <w:p w:rsidR="000F7610" w:rsidRPr="00662B63" w:rsidRDefault="000F7610" w:rsidP="0039722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F7610" w:rsidRPr="00662B63" w:rsidRDefault="000F7610" w:rsidP="0039722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F7610" w:rsidRPr="00662B63" w:rsidTr="0039722D">
        <w:trPr>
          <w:trHeight w:val="321"/>
        </w:trPr>
        <w:tc>
          <w:tcPr>
            <w:tcW w:w="7230" w:type="dxa"/>
            <w:tcBorders>
              <w:bottom w:val="dotted" w:sz="4" w:space="0" w:color="C6D9F1"/>
            </w:tcBorders>
          </w:tcPr>
          <w:p w:rsidR="000F7610" w:rsidRPr="00662B63" w:rsidRDefault="000F7610" w:rsidP="0039722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F7610" w:rsidRPr="00662B63" w:rsidRDefault="000F7610" w:rsidP="0039722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61614" w:rsidRDefault="00161614" w:rsidP="00053F9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334667" w:rsidTr="00161614">
        <w:trPr>
          <w:trHeight w:val="364"/>
        </w:trPr>
        <w:tc>
          <w:tcPr>
            <w:tcW w:w="675" w:type="dxa"/>
          </w:tcPr>
          <w:p w:rsidR="00DD096A" w:rsidRPr="00161614" w:rsidRDefault="00DD096A" w:rsidP="002224A8">
            <w:pPr>
              <w:jc w:val="both"/>
              <w:rPr>
                <w:rFonts w:asciiTheme="minorHAnsi" w:hAnsiTheme="minorHAnsi" w:cstheme="minorHAnsi"/>
                <w:b/>
              </w:rPr>
            </w:pPr>
            <w:r w:rsidRPr="00161614">
              <w:rPr>
                <w:rFonts w:asciiTheme="minorHAnsi" w:hAnsiTheme="minorHAnsi" w:cstheme="minorHAnsi"/>
                <w:b/>
              </w:rPr>
              <w:t>12</w:t>
            </w:r>
            <w:r w:rsidR="00161614" w:rsidRPr="00161614">
              <w:rPr>
                <w:rFonts w:asciiTheme="minorHAnsi" w:hAnsiTheme="minorHAnsi" w:cstheme="minorHAnsi"/>
                <w:b/>
              </w:rPr>
              <w:t>.</w:t>
            </w:r>
          </w:p>
        </w:tc>
        <w:tc>
          <w:tcPr>
            <w:tcW w:w="9662" w:type="dxa"/>
            <w:gridSpan w:val="5"/>
          </w:tcPr>
          <w:p w:rsidR="00DD096A" w:rsidRPr="00161614" w:rsidRDefault="00D154CF" w:rsidP="00507CF4">
            <w:pPr>
              <w:autoSpaceDE w:val="0"/>
              <w:autoSpaceDN w:val="0"/>
              <w:adjustRightInd w:val="0"/>
              <w:rPr>
                <w:rFonts w:asciiTheme="minorHAnsi" w:hAnsiTheme="minorHAnsi" w:cs="Calibri-Bold"/>
                <w:b/>
                <w:bCs/>
              </w:rPr>
            </w:pPr>
            <w:r w:rsidRPr="00161614">
              <w:rPr>
                <w:rFonts w:asciiTheme="minorHAnsi" w:hAnsiTheme="minorHAnsi" w:cs="Calibri-Bold"/>
                <w:b/>
                <w:bCs/>
              </w:rPr>
              <w:t>Contratto informatico. Gestione informatizzata dell’iter di creazione,</w:t>
            </w:r>
            <w:r w:rsidR="00A802E8">
              <w:rPr>
                <w:rFonts w:asciiTheme="minorHAnsi" w:hAnsiTheme="minorHAnsi" w:cs="Calibri-Bold"/>
                <w:b/>
                <w:bCs/>
              </w:rPr>
              <w:t xml:space="preserve"> </w:t>
            </w:r>
            <w:r w:rsidRPr="00161614">
              <w:rPr>
                <w:rFonts w:asciiTheme="minorHAnsi" w:hAnsiTheme="minorHAnsi" w:cs="Calibri-Bold"/>
                <w:b/>
                <w:bCs/>
              </w:rPr>
              <w:t>stipula ed archiviazione del contratto:esame e determinazioni</w:t>
            </w:r>
          </w:p>
        </w:tc>
      </w:tr>
      <w:tr w:rsidR="00DD096A" w:rsidRPr="00334667" w:rsidTr="00161614">
        <w:trPr>
          <w:trHeight w:val="185"/>
        </w:trPr>
        <w:tc>
          <w:tcPr>
            <w:tcW w:w="675"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796F88" w:rsidP="002224A8">
            <w:pPr>
              <w:jc w:val="both"/>
              <w:rPr>
                <w:rFonts w:asciiTheme="minorHAnsi" w:hAnsiTheme="minorHAnsi" w:cstheme="minorHAnsi"/>
                <w:b/>
                <w:sz w:val="20"/>
                <w:szCs w:val="20"/>
              </w:rPr>
            </w:pPr>
            <w:r>
              <w:rPr>
                <w:rFonts w:asciiTheme="minorHAnsi" w:hAnsiTheme="minorHAnsi" w:cstheme="minorHAnsi"/>
                <w:b/>
                <w:sz w:val="20"/>
                <w:szCs w:val="20"/>
              </w:rPr>
              <w:t>391</w:t>
            </w:r>
          </w:p>
        </w:tc>
        <w:tc>
          <w:tcPr>
            <w:tcW w:w="2502" w:type="dxa"/>
          </w:tcPr>
          <w:p w:rsidR="00DD096A" w:rsidRPr="00334667" w:rsidRDefault="00DD096A"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Sisti </w:t>
            </w:r>
          </w:p>
        </w:tc>
        <w:tc>
          <w:tcPr>
            <w:tcW w:w="1334" w:type="dxa"/>
          </w:tcPr>
          <w:p w:rsidR="00DD096A" w:rsidRPr="00334667" w:rsidRDefault="00DD096A" w:rsidP="002224A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2224A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161614">
        <w:trPr>
          <w:trHeight w:val="331"/>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053F9D" w:rsidRPr="00662B63" w:rsidRDefault="00053F9D" w:rsidP="002224A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16161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16161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16161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16161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16161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16161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16161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16161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16161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16161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16161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161614">
            <w:pPr>
              <w:ind w:left="-109"/>
              <w:jc w:val="center"/>
              <w:rPr>
                <w:rFonts w:asciiTheme="minorHAnsi" w:hAnsiTheme="minorHAnsi" w:cstheme="minorHAnsi"/>
                <w:b/>
                <w:bCs/>
                <w:sz w:val="20"/>
                <w:szCs w:val="20"/>
              </w:rPr>
            </w:pPr>
          </w:p>
        </w:tc>
      </w:tr>
    </w:tbl>
    <w:p w:rsidR="00507CF4" w:rsidRPr="00A802E8" w:rsidRDefault="00622FF5" w:rsidP="00A802E8">
      <w:pPr>
        <w:jc w:val="both"/>
        <w:rPr>
          <w:rFonts w:asciiTheme="minorHAnsi" w:hAnsiTheme="minorHAnsi" w:cstheme="minorHAnsi"/>
          <w:bCs/>
        </w:rPr>
      </w:pPr>
      <w:r w:rsidRPr="00A802E8">
        <w:rPr>
          <w:rFonts w:asciiTheme="minorHAnsi" w:hAnsiTheme="minorHAnsi" w:cstheme="minorHAnsi"/>
          <w:bCs/>
        </w:rPr>
        <w:t xml:space="preserve">Il Presidente ricorda che il 1 luglio </w:t>
      </w:r>
      <w:r w:rsidR="00507CF4" w:rsidRPr="00A802E8">
        <w:rPr>
          <w:rFonts w:asciiTheme="minorHAnsi" w:hAnsiTheme="minorHAnsi" w:cstheme="minorHAnsi"/>
          <w:bCs/>
        </w:rPr>
        <w:t xml:space="preserve">è scattato </w:t>
      </w:r>
      <w:r w:rsidR="00A802E8" w:rsidRPr="00A802E8">
        <w:rPr>
          <w:rFonts w:asciiTheme="minorHAnsi" w:hAnsiTheme="minorHAnsi" w:cstheme="minorHAnsi"/>
          <w:bCs/>
        </w:rPr>
        <w:t xml:space="preserve">l’obbligo della firma digitale per cui occorre </w:t>
      </w:r>
      <w:r w:rsidR="00A802E8">
        <w:rPr>
          <w:rFonts w:asciiTheme="minorHAnsi" w:hAnsiTheme="minorHAnsi" w:cstheme="minorHAnsi"/>
          <w:bCs/>
        </w:rPr>
        <w:t>un urgente adeguamento del CONAF a tale incombenza.</w:t>
      </w:r>
      <w:r w:rsidR="00A802E8" w:rsidRPr="00A802E8">
        <w:rPr>
          <w:rFonts w:asciiTheme="minorHAnsi" w:hAnsiTheme="minorHAnsi" w:cstheme="minorHAnsi"/>
          <w:bCs/>
        </w:rPr>
        <w:t xml:space="preserve"> </w:t>
      </w:r>
      <w:r w:rsidR="00A802E8">
        <w:rPr>
          <w:rFonts w:asciiTheme="minorHAnsi" w:hAnsiTheme="minorHAnsi" w:cstheme="minorHAnsi"/>
          <w:bCs/>
        </w:rPr>
        <w:t xml:space="preserve">Pertanto propone di redigere il capitolato relativo alla progettazione ed alla esecuzione della </w:t>
      </w:r>
      <w:r w:rsidR="00A802E8" w:rsidRPr="00A802E8">
        <w:rPr>
          <w:rFonts w:asciiTheme="minorHAnsi" w:hAnsiTheme="minorHAnsi" w:cs="Calibri-Bold"/>
          <w:bCs/>
        </w:rPr>
        <w:t>gestione informatizzata dell’iter di creazione,</w:t>
      </w:r>
      <w:r w:rsidR="006A2A28">
        <w:rPr>
          <w:rFonts w:asciiTheme="minorHAnsi" w:hAnsiTheme="minorHAnsi" w:cs="Calibri-Bold"/>
          <w:bCs/>
        </w:rPr>
        <w:t xml:space="preserve"> </w:t>
      </w:r>
      <w:r w:rsidR="00A802E8" w:rsidRPr="00A802E8">
        <w:rPr>
          <w:rFonts w:asciiTheme="minorHAnsi" w:hAnsiTheme="minorHAnsi" w:cs="Calibri-Bold"/>
          <w:bCs/>
        </w:rPr>
        <w:t xml:space="preserve">stipula ed archiviazione del contratto, comprese tutte le implementazioni del SIDAF (revisione dell’Albo, portale della Formazione, </w:t>
      </w:r>
      <w:r w:rsidR="006A2A28">
        <w:rPr>
          <w:rFonts w:asciiTheme="minorHAnsi" w:hAnsiTheme="minorHAnsi" w:cs="Calibri-Bold"/>
          <w:bCs/>
        </w:rPr>
        <w:t xml:space="preserve"> </w:t>
      </w:r>
      <w:r w:rsidR="00A802E8" w:rsidRPr="00A802E8">
        <w:rPr>
          <w:rFonts w:asciiTheme="minorHAnsi" w:hAnsiTheme="minorHAnsi" w:cs="Calibri-Bold"/>
          <w:bCs/>
        </w:rPr>
        <w:t>collegamento automatico con il protocollo informatico, ecc.).</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622FF5" w:rsidRDefault="00622FF5" w:rsidP="00622FF5">
      <w:pPr>
        <w:jc w:val="both"/>
        <w:rPr>
          <w:rFonts w:asciiTheme="minorHAnsi" w:hAnsiTheme="minorHAnsi" w:cstheme="minorHAnsi"/>
          <w:bCs/>
        </w:rPr>
      </w:pPr>
      <w:r w:rsidRPr="00622FF5">
        <w:rPr>
          <w:rFonts w:asciiTheme="minorHAnsi" w:hAnsiTheme="minorHAnsi" w:cstheme="minorHAnsi"/>
          <w:bCs/>
        </w:rPr>
        <w:t>Ascoltata la relazione e la proposta del Presidente,</w:t>
      </w:r>
    </w:p>
    <w:p w:rsidR="00053F9D"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507CF4" w:rsidRPr="00671689" w:rsidRDefault="00622FF5" w:rsidP="009853A6">
      <w:pPr>
        <w:pStyle w:val="Paragrafoelenco"/>
        <w:numPr>
          <w:ilvl w:val="0"/>
          <w:numId w:val="22"/>
        </w:numPr>
        <w:ind w:left="426"/>
        <w:jc w:val="both"/>
        <w:rPr>
          <w:rFonts w:asciiTheme="minorHAnsi" w:hAnsiTheme="minorHAnsi" w:cstheme="minorHAnsi"/>
          <w:b/>
          <w:bCs/>
          <w:u w:val="single"/>
        </w:rPr>
      </w:pPr>
      <w:r w:rsidRPr="00671689">
        <w:rPr>
          <w:rFonts w:asciiTheme="minorHAnsi" w:hAnsiTheme="minorHAnsi" w:cstheme="minorHAnsi"/>
          <w:b/>
          <w:bCs/>
          <w:u w:val="single"/>
        </w:rPr>
        <w:t xml:space="preserve">Di </w:t>
      </w:r>
      <w:r w:rsidR="00A802E8" w:rsidRPr="00671689">
        <w:rPr>
          <w:rFonts w:asciiTheme="minorHAnsi" w:hAnsiTheme="minorHAnsi" w:cstheme="minorHAnsi"/>
          <w:b/>
          <w:bCs/>
          <w:u w:val="single"/>
        </w:rPr>
        <w:t xml:space="preserve">dare mandato all’Ufficio di procedere con la redazione del capitolato </w:t>
      </w:r>
      <w:r w:rsidR="00671689" w:rsidRPr="00671689">
        <w:rPr>
          <w:rFonts w:asciiTheme="minorHAnsi" w:hAnsiTheme="minorHAnsi" w:cstheme="minorHAnsi"/>
          <w:b/>
          <w:bCs/>
          <w:u w:val="single"/>
        </w:rPr>
        <w:t xml:space="preserve">relativo alla progettazione ed alla esecuzione della </w:t>
      </w:r>
      <w:r w:rsidR="00671689" w:rsidRPr="00671689">
        <w:rPr>
          <w:rFonts w:asciiTheme="minorHAnsi" w:hAnsiTheme="minorHAnsi" w:cs="Calibri-Bold"/>
          <w:b/>
          <w:bCs/>
          <w:u w:val="single"/>
        </w:rPr>
        <w:t xml:space="preserve">gestione informatizzata dell’iter di creazione, stipula ed archiviazione del contratto, comprese tutte le implementazioni del SIDAF </w:t>
      </w:r>
      <w:r w:rsidR="00500248">
        <w:rPr>
          <w:rFonts w:asciiTheme="minorHAnsi" w:hAnsiTheme="minorHAnsi" w:cs="Calibri-Bold"/>
          <w:b/>
          <w:bCs/>
          <w:u w:val="single"/>
        </w:rPr>
        <w:t>di cui al presente punto e al successivo punto 13 dell’ordine del giorno (iscrizione on line, aggiornamento</w:t>
      </w:r>
      <w:r w:rsidR="00671689" w:rsidRPr="00671689">
        <w:rPr>
          <w:rFonts w:asciiTheme="minorHAnsi" w:hAnsiTheme="minorHAnsi" w:cs="Calibri-Bold"/>
          <w:b/>
          <w:bCs/>
          <w:u w:val="single"/>
        </w:rPr>
        <w:t xml:space="preserve"> dell’Albo</w:t>
      </w:r>
      <w:r w:rsidR="00500248">
        <w:rPr>
          <w:rFonts w:asciiTheme="minorHAnsi" w:hAnsiTheme="minorHAnsi" w:cs="Calibri-Bold"/>
          <w:b/>
          <w:bCs/>
          <w:u w:val="single"/>
        </w:rPr>
        <w:t xml:space="preserve"> unico</w:t>
      </w:r>
      <w:r w:rsidR="00671689" w:rsidRPr="00671689">
        <w:rPr>
          <w:rFonts w:asciiTheme="minorHAnsi" w:hAnsiTheme="minorHAnsi" w:cs="Calibri-Bold"/>
          <w:b/>
          <w:bCs/>
          <w:u w:val="single"/>
        </w:rPr>
        <w:t>, portale della Formazione, al collegamento automatico con il protocollo informatico, ecc.), al costo di € 4</w:t>
      </w:r>
      <w:r w:rsidR="00507CF4" w:rsidRPr="00671689">
        <w:rPr>
          <w:rFonts w:asciiTheme="minorHAnsi" w:hAnsiTheme="minorHAnsi" w:cstheme="minorHAnsi"/>
          <w:b/>
          <w:bCs/>
          <w:u w:val="single"/>
        </w:rPr>
        <w:t>0.00</w:t>
      </w:r>
      <w:r w:rsidR="00671689" w:rsidRPr="00671689">
        <w:rPr>
          <w:rFonts w:asciiTheme="minorHAnsi" w:hAnsiTheme="minorHAnsi" w:cstheme="minorHAnsi"/>
          <w:b/>
          <w:bCs/>
          <w:u w:val="single"/>
        </w:rPr>
        <w:t>0,00 oltre IVA</w:t>
      </w:r>
      <w:r w:rsidR="00507CF4" w:rsidRPr="00671689">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4516A5" w:rsidRPr="001E3937" w:rsidTr="00161614">
        <w:trPr>
          <w:trHeight w:val="379"/>
        </w:trPr>
        <w:tc>
          <w:tcPr>
            <w:tcW w:w="675" w:type="dxa"/>
          </w:tcPr>
          <w:p w:rsidR="004516A5" w:rsidRPr="00161614" w:rsidRDefault="004516A5" w:rsidP="004516A5">
            <w:pPr>
              <w:jc w:val="both"/>
              <w:rPr>
                <w:rFonts w:asciiTheme="minorHAnsi" w:hAnsiTheme="minorHAnsi" w:cstheme="minorHAnsi"/>
                <w:b/>
              </w:rPr>
            </w:pPr>
            <w:r w:rsidRPr="00161614">
              <w:rPr>
                <w:rFonts w:asciiTheme="minorHAnsi" w:hAnsiTheme="minorHAnsi" w:cstheme="minorHAnsi"/>
                <w:b/>
              </w:rPr>
              <w:t>13</w:t>
            </w:r>
            <w:r w:rsidR="00161614" w:rsidRPr="00161614">
              <w:rPr>
                <w:rFonts w:asciiTheme="minorHAnsi" w:hAnsiTheme="minorHAnsi" w:cstheme="minorHAnsi"/>
                <w:b/>
              </w:rPr>
              <w:t>.</w:t>
            </w:r>
          </w:p>
        </w:tc>
        <w:tc>
          <w:tcPr>
            <w:tcW w:w="9637" w:type="dxa"/>
            <w:gridSpan w:val="5"/>
          </w:tcPr>
          <w:p w:rsidR="004516A5" w:rsidRPr="00161614" w:rsidRDefault="00D154CF" w:rsidP="00507CF4">
            <w:pPr>
              <w:autoSpaceDE w:val="0"/>
              <w:autoSpaceDN w:val="0"/>
              <w:adjustRightInd w:val="0"/>
              <w:rPr>
                <w:rFonts w:asciiTheme="minorHAnsi" w:hAnsiTheme="minorHAnsi" w:cstheme="minorHAnsi"/>
                <w:b/>
              </w:rPr>
            </w:pPr>
            <w:r w:rsidRPr="00161614">
              <w:rPr>
                <w:rFonts w:asciiTheme="minorHAnsi" w:hAnsiTheme="minorHAnsi" w:cs="Calibri-Bold"/>
                <w:b/>
                <w:bCs/>
              </w:rPr>
              <w:t>Implementazione SIDAF; iscrizione online ed aggiornamento settore</w:t>
            </w:r>
            <w:r w:rsidR="00622FF5">
              <w:rPr>
                <w:rFonts w:asciiTheme="minorHAnsi" w:hAnsiTheme="minorHAnsi" w:cs="Calibri-Bold"/>
                <w:b/>
                <w:bCs/>
              </w:rPr>
              <w:t xml:space="preserve"> </w:t>
            </w:r>
            <w:r w:rsidRPr="00161614">
              <w:rPr>
                <w:rFonts w:asciiTheme="minorHAnsi" w:hAnsiTheme="minorHAnsi" w:cs="Calibri-Bold"/>
                <w:b/>
                <w:bCs/>
              </w:rPr>
              <w:t>albo unico: esame e determinazioni</w:t>
            </w:r>
          </w:p>
        </w:tc>
      </w:tr>
      <w:tr w:rsidR="004516A5" w:rsidRPr="00334667" w:rsidTr="00161614">
        <w:trPr>
          <w:trHeight w:val="193"/>
        </w:trPr>
        <w:tc>
          <w:tcPr>
            <w:tcW w:w="675"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4A5B07" w:rsidRDefault="00796F88" w:rsidP="004516A5">
            <w:pPr>
              <w:jc w:val="both"/>
              <w:rPr>
                <w:rFonts w:asciiTheme="minorHAnsi" w:hAnsiTheme="minorHAnsi" w:cstheme="minorHAnsi"/>
                <w:sz w:val="20"/>
                <w:szCs w:val="20"/>
              </w:rPr>
            </w:pPr>
            <w:r>
              <w:rPr>
                <w:rFonts w:asciiTheme="minorHAnsi" w:hAnsiTheme="minorHAnsi" w:cstheme="minorHAnsi"/>
                <w:sz w:val="20"/>
                <w:szCs w:val="20"/>
              </w:rPr>
              <w:t>392</w:t>
            </w:r>
          </w:p>
        </w:tc>
        <w:tc>
          <w:tcPr>
            <w:tcW w:w="2619" w:type="dxa"/>
          </w:tcPr>
          <w:p w:rsidR="004516A5" w:rsidRPr="00334667" w:rsidRDefault="004516A5" w:rsidP="00586EB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4A5B07">
              <w:rPr>
                <w:rFonts w:asciiTheme="minorHAnsi" w:hAnsiTheme="minorHAnsi" w:cstheme="minorHAnsi"/>
                <w:sz w:val="20"/>
                <w:szCs w:val="20"/>
              </w:rPr>
              <w:t xml:space="preserve">Sisti </w:t>
            </w:r>
          </w:p>
        </w:tc>
        <w:tc>
          <w:tcPr>
            <w:tcW w:w="1331" w:type="dxa"/>
          </w:tcPr>
          <w:p w:rsidR="004516A5" w:rsidRPr="00334667" w:rsidRDefault="004516A5" w:rsidP="004516A5">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161614">
        <w:trPr>
          <w:trHeight w:val="197"/>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622FF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2FF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2FF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2FF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2FF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622FF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622FF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622FF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622FF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622FF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73710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622FF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622FF5">
            <w:pPr>
              <w:ind w:left="-109"/>
              <w:jc w:val="center"/>
              <w:rPr>
                <w:rFonts w:asciiTheme="minorHAnsi" w:hAnsiTheme="minorHAnsi" w:cstheme="minorHAnsi"/>
                <w:b/>
                <w:bCs/>
                <w:sz w:val="20"/>
                <w:szCs w:val="20"/>
              </w:rPr>
            </w:pPr>
          </w:p>
        </w:tc>
      </w:tr>
    </w:tbl>
    <w:p w:rsidR="00B01317" w:rsidRDefault="00B01317" w:rsidP="00B01317">
      <w:pPr>
        <w:jc w:val="both"/>
        <w:rPr>
          <w:rFonts w:asciiTheme="minorHAnsi" w:hAnsiTheme="minorHAnsi" w:cstheme="minorHAnsi"/>
          <w:bCs/>
        </w:rPr>
      </w:pPr>
      <w:r>
        <w:rPr>
          <w:rFonts w:asciiTheme="minorHAnsi" w:hAnsiTheme="minorHAnsi" w:cstheme="minorHAnsi"/>
          <w:bCs/>
        </w:rPr>
        <w:t>Si tratta di un punto fondamentale, in primo luogo per le iscrizioni e le eventuali variazioni (trasferimenti, cancellazioni, ecc.), che consentirà all’iscritto di non recarsi necessariamente presso la sede dell’Ordine</w:t>
      </w:r>
      <w:r w:rsidRPr="00002650">
        <w:rPr>
          <w:rFonts w:asciiTheme="minorHAnsi" w:hAnsiTheme="minorHAnsi" w:cstheme="minorHAnsi"/>
          <w:bCs/>
        </w:rPr>
        <w:t xml:space="preserve">. </w:t>
      </w:r>
      <w:r>
        <w:rPr>
          <w:rFonts w:asciiTheme="minorHAnsi" w:hAnsiTheme="minorHAnsi" w:cstheme="minorHAnsi"/>
          <w:bCs/>
        </w:rPr>
        <w:t xml:space="preserve"> Viene visualizzato il portale SIDAF e illustrato come sarà implementato per gli Ordini e gli iscritti.</w:t>
      </w:r>
    </w:p>
    <w:p w:rsidR="00622FF5" w:rsidRPr="00671689" w:rsidRDefault="00671689" w:rsidP="00671689">
      <w:pPr>
        <w:jc w:val="both"/>
        <w:rPr>
          <w:rFonts w:asciiTheme="minorHAnsi" w:hAnsiTheme="minorHAnsi" w:cstheme="minorHAnsi"/>
          <w:bCs/>
        </w:rPr>
      </w:pPr>
      <w:r>
        <w:rPr>
          <w:rFonts w:asciiTheme="minorHAnsi" w:hAnsiTheme="minorHAnsi" w:cstheme="minorHAnsi"/>
          <w:bCs/>
        </w:rPr>
        <w:t xml:space="preserve">Il Consiglio prende atto che il </w:t>
      </w:r>
      <w:r w:rsidRPr="00671689">
        <w:rPr>
          <w:rFonts w:asciiTheme="minorHAnsi" w:hAnsiTheme="minorHAnsi" w:cstheme="minorHAnsi"/>
          <w:bCs/>
        </w:rPr>
        <w:t>punto è già stato trattato nella discussione e nel deliberato del punto precedente, al quale di rimanda integralmente.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4516A5" w:rsidP="004516A5">
      <w:pPr>
        <w:jc w:val="both"/>
        <w:rPr>
          <w:rFonts w:asciiTheme="minorHAnsi" w:hAnsiTheme="minorHAnsi" w:cstheme="minorHAnsi"/>
          <w:bCs/>
        </w:rPr>
      </w:pPr>
      <w:r w:rsidRPr="001E3937">
        <w:rPr>
          <w:rFonts w:asciiTheme="minorHAnsi" w:hAnsiTheme="minorHAnsi" w:cstheme="minorHAnsi"/>
          <w:bCs/>
        </w:rPr>
        <w:t>Dopo ampia e approfondita discussione,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4516A5" w:rsidRPr="00500248" w:rsidRDefault="00671689" w:rsidP="009853A6">
      <w:pPr>
        <w:pStyle w:val="Paragrafoelenco"/>
        <w:numPr>
          <w:ilvl w:val="0"/>
          <w:numId w:val="23"/>
        </w:numPr>
        <w:jc w:val="both"/>
        <w:rPr>
          <w:rFonts w:asciiTheme="minorHAnsi" w:hAnsiTheme="minorHAnsi" w:cstheme="minorHAnsi"/>
          <w:b/>
          <w:bCs/>
          <w:u w:val="single"/>
        </w:rPr>
      </w:pPr>
      <w:r w:rsidRPr="00500248">
        <w:rPr>
          <w:rFonts w:asciiTheme="minorHAnsi" w:hAnsiTheme="minorHAnsi" w:cstheme="minorHAnsi"/>
          <w:b/>
          <w:bCs/>
          <w:u w:val="single"/>
        </w:rPr>
        <w:t>Di confermare quanto già stabilito nel punto precedente</w:t>
      </w:r>
      <w:r w:rsidR="00B01317">
        <w:rPr>
          <w:rFonts w:asciiTheme="minorHAnsi" w:hAnsiTheme="minorHAnsi" w:cstheme="minorHAnsi"/>
          <w:b/>
          <w:bCs/>
          <w:u w:val="single"/>
        </w:rPr>
        <w:t>, e cioè che l’implementazione del SIDAF per le iscrizione e le eventuali variazioni dell’Albo fa parte integrante del progetto generale di implementazione discusso nel punto 12 precedente</w:t>
      </w:r>
      <w:r w:rsidRPr="00500248">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4516A5">
      <w:pPr>
        <w:jc w:val="both"/>
        <w:rPr>
          <w:rFonts w:asciiTheme="minorHAnsi" w:hAnsiTheme="minorHAnsi" w:cstheme="minorHAnsi"/>
          <w:bCs/>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4516A5" w:rsidRPr="00334667" w:rsidTr="00622FF5">
        <w:trPr>
          <w:trHeight w:val="364"/>
        </w:trPr>
        <w:tc>
          <w:tcPr>
            <w:tcW w:w="675" w:type="dxa"/>
          </w:tcPr>
          <w:p w:rsidR="004516A5" w:rsidRPr="00622FF5" w:rsidRDefault="004516A5" w:rsidP="004516A5">
            <w:pPr>
              <w:spacing w:line="360" w:lineRule="auto"/>
              <w:jc w:val="both"/>
              <w:rPr>
                <w:rFonts w:asciiTheme="minorHAnsi" w:hAnsiTheme="minorHAnsi" w:cstheme="minorHAnsi"/>
                <w:b/>
              </w:rPr>
            </w:pPr>
            <w:r w:rsidRPr="00622FF5">
              <w:rPr>
                <w:rFonts w:asciiTheme="minorHAnsi" w:hAnsiTheme="minorHAnsi" w:cstheme="minorHAnsi"/>
                <w:b/>
              </w:rPr>
              <w:t>14</w:t>
            </w:r>
            <w:r w:rsidR="00622FF5" w:rsidRPr="00622FF5">
              <w:rPr>
                <w:rFonts w:asciiTheme="minorHAnsi" w:hAnsiTheme="minorHAnsi" w:cstheme="minorHAnsi"/>
                <w:b/>
              </w:rPr>
              <w:t>.</w:t>
            </w:r>
          </w:p>
        </w:tc>
        <w:tc>
          <w:tcPr>
            <w:tcW w:w="9650" w:type="dxa"/>
            <w:gridSpan w:val="5"/>
          </w:tcPr>
          <w:p w:rsidR="004516A5" w:rsidRPr="00622FF5" w:rsidRDefault="00D154CF" w:rsidP="00507CF4">
            <w:pPr>
              <w:autoSpaceDE w:val="0"/>
              <w:autoSpaceDN w:val="0"/>
              <w:adjustRightInd w:val="0"/>
              <w:rPr>
                <w:rFonts w:asciiTheme="minorHAnsi" w:hAnsiTheme="minorHAnsi" w:cstheme="minorHAnsi"/>
                <w:b/>
              </w:rPr>
            </w:pPr>
            <w:r w:rsidRPr="00622FF5">
              <w:rPr>
                <w:rFonts w:asciiTheme="minorHAnsi" w:hAnsiTheme="minorHAnsi" w:cs="Calibri-Bold"/>
                <w:b/>
                <w:bCs/>
              </w:rPr>
              <w:t>Implementazione dell’area SIDAF formazione: esame e</w:t>
            </w:r>
            <w:r w:rsidR="00500248">
              <w:rPr>
                <w:rFonts w:asciiTheme="minorHAnsi" w:hAnsiTheme="minorHAnsi" w:cs="Calibri-Bold"/>
                <w:b/>
                <w:bCs/>
              </w:rPr>
              <w:t xml:space="preserve"> </w:t>
            </w:r>
            <w:r w:rsidRPr="00622FF5">
              <w:rPr>
                <w:rFonts w:asciiTheme="minorHAnsi" w:hAnsiTheme="minorHAnsi" w:cs="Calibri-Bold"/>
                <w:b/>
                <w:bCs/>
              </w:rPr>
              <w:t>determinazioni.</w:t>
            </w:r>
          </w:p>
        </w:tc>
      </w:tr>
      <w:tr w:rsidR="004516A5" w:rsidRPr="00334667" w:rsidTr="00622FF5">
        <w:trPr>
          <w:trHeight w:val="185"/>
        </w:trPr>
        <w:tc>
          <w:tcPr>
            <w:tcW w:w="675"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4516A5" w:rsidRPr="00334667" w:rsidRDefault="004516A5" w:rsidP="004516A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1441F1" w:rsidRDefault="00796F88"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393</w:t>
            </w:r>
          </w:p>
        </w:tc>
        <w:tc>
          <w:tcPr>
            <w:tcW w:w="2622" w:type="dxa"/>
          </w:tcPr>
          <w:p w:rsidR="004516A5" w:rsidRPr="001441F1" w:rsidRDefault="004516A5" w:rsidP="004516A5">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Relatore  Sisti</w:t>
            </w:r>
            <w:r w:rsidR="00D154CF">
              <w:rPr>
                <w:rFonts w:asciiTheme="minorHAnsi" w:hAnsiTheme="minorHAnsi" w:cstheme="minorHAnsi"/>
                <w:sz w:val="20"/>
                <w:szCs w:val="20"/>
              </w:rPr>
              <w:t xml:space="preserve"> ed altri</w:t>
            </w:r>
          </w:p>
        </w:tc>
        <w:tc>
          <w:tcPr>
            <w:tcW w:w="1333" w:type="dxa"/>
          </w:tcPr>
          <w:p w:rsidR="004516A5" w:rsidRPr="00334667" w:rsidRDefault="004516A5" w:rsidP="004516A5">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622FF5">
        <w:trPr>
          <w:trHeight w:val="213"/>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B0131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B0131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B0131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B0131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B0131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B0131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B0131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B0131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sz w:val="20"/>
                <w:szCs w:val="20"/>
              </w:rPr>
            </w:pPr>
          </w:p>
        </w:tc>
      </w:tr>
      <w:tr w:rsidR="00622FF5"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622FF5" w:rsidRPr="00662B63" w:rsidRDefault="00622FF5" w:rsidP="00B0131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B0131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B01317">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B0131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B01317">
            <w:pPr>
              <w:ind w:left="-109"/>
              <w:jc w:val="center"/>
              <w:rPr>
                <w:rFonts w:asciiTheme="minorHAnsi" w:hAnsiTheme="minorHAnsi" w:cstheme="minorHAnsi"/>
                <w:b/>
                <w:bCs/>
                <w:sz w:val="20"/>
                <w:szCs w:val="20"/>
              </w:rPr>
            </w:pPr>
          </w:p>
        </w:tc>
      </w:tr>
    </w:tbl>
    <w:p w:rsidR="0078598B" w:rsidRPr="00B01317" w:rsidRDefault="00B01317" w:rsidP="00B01317">
      <w:pPr>
        <w:jc w:val="both"/>
        <w:rPr>
          <w:rFonts w:asciiTheme="minorHAnsi" w:hAnsiTheme="minorHAnsi" w:cstheme="minorHAnsi"/>
          <w:bCs/>
        </w:rPr>
      </w:pPr>
      <w:r>
        <w:rPr>
          <w:rFonts w:asciiTheme="minorHAnsi" w:hAnsiTheme="minorHAnsi" w:cstheme="minorHAnsi"/>
          <w:bCs/>
        </w:rPr>
        <w:t>Il Presidente, attraverso la visualizzazione a video sullo schermo della sala riunioni, illustra lo stato dell’implementazione dell’area formazione del SIDAF</w:t>
      </w:r>
      <w:r w:rsidR="00C62893">
        <w:rPr>
          <w:rFonts w:asciiTheme="minorHAnsi" w:hAnsiTheme="minorHAnsi" w:cstheme="minorHAnsi"/>
          <w:bCs/>
        </w:rPr>
        <w:t>, sia per il piano formativo che per la gestione degli eventi</w:t>
      </w:r>
      <w:r w:rsidR="0078598B">
        <w:rPr>
          <w:rFonts w:asciiTheme="minorHAnsi" w:hAnsiTheme="minorHAnsi" w:cstheme="minorHAnsi"/>
          <w:bCs/>
        </w:rPr>
        <w:t>, ricordando ancora che i</w:t>
      </w:r>
      <w:r w:rsidR="00C62893">
        <w:rPr>
          <w:rFonts w:asciiTheme="minorHAnsi" w:hAnsiTheme="minorHAnsi" w:cstheme="minorHAnsi"/>
          <w:bCs/>
        </w:rPr>
        <w:t xml:space="preserve">l Piano è unico, diviso per sezioni. </w:t>
      </w:r>
      <w:r w:rsidR="00985437">
        <w:rPr>
          <w:rFonts w:asciiTheme="minorHAnsi" w:hAnsiTheme="minorHAnsi" w:cstheme="minorHAnsi"/>
          <w:bCs/>
        </w:rPr>
        <w:t>Fa presente che è ora presente anche l’informazione sulle modalità di affidamento dei corsi di formazione e dei relativi costi, come richiesto dall’ANAC.</w:t>
      </w:r>
      <w:r w:rsidR="00893440">
        <w:rPr>
          <w:rFonts w:asciiTheme="minorHAnsi" w:hAnsiTheme="minorHAnsi" w:cstheme="minorHAnsi"/>
          <w:bCs/>
        </w:rPr>
        <w:t xml:space="preserve"> Ciò consentirà anche il collegamento di tali informazioni al bilancio di ciascun Ordine.</w:t>
      </w:r>
      <w:r w:rsidR="004A0BD5">
        <w:rPr>
          <w:rFonts w:asciiTheme="minorHAnsi" w:hAnsiTheme="minorHAnsi" w:cstheme="minorHAnsi"/>
          <w:bCs/>
        </w:rPr>
        <w:t xml:space="preserve"> Il Presidente illustra anche le modalità di possibile inserimento delle eventuali varianti al Piano formativo.</w:t>
      </w:r>
      <w:r w:rsidR="00AA4EC5">
        <w:rPr>
          <w:rFonts w:asciiTheme="minorHAnsi" w:hAnsiTheme="minorHAnsi" w:cstheme="minorHAnsi"/>
          <w:bCs/>
        </w:rPr>
        <w:t xml:space="preserve"> Viene visualizzata e illustrata la sezione per gli iscritti dell’area formazione del SIDAF.</w:t>
      </w:r>
    </w:p>
    <w:p w:rsidR="004516A5" w:rsidRPr="00183B99"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4516A5" w:rsidP="004516A5">
      <w:pPr>
        <w:jc w:val="both"/>
        <w:rPr>
          <w:rFonts w:asciiTheme="minorHAnsi" w:hAnsiTheme="minorHAnsi" w:cstheme="minorHAnsi"/>
          <w:bCs/>
        </w:rPr>
      </w:pPr>
      <w:r>
        <w:rPr>
          <w:rFonts w:asciiTheme="minorHAnsi" w:hAnsiTheme="minorHAnsi" w:cstheme="minorHAnsi"/>
          <w:bCs/>
        </w:rPr>
        <w:t>Sentita la proposta del Presidente, dopo ampia e approfondita discussione.</w:t>
      </w:r>
    </w:p>
    <w:p w:rsidR="004516A5" w:rsidRDefault="004516A5" w:rsidP="007100E9">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7100E9" w:rsidRPr="007100E9" w:rsidRDefault="0082692F" w:rsidP="009853A6">
      <w:pPr>
        <w:pStyle w:val="Paragrafoelenco"/>
        <w:numPr>
          <w:ilvl w:val="0"/>
          <w:numId w:val="7"/>
        </w:numPr>
        <w:ind w:left="426"/>
        <w:jc w:val="both"/>
        <w:rPr>
          <w:rFonts w:asciiTheme="minorHAnsi" w:hAnsiTheme="minorHAnsi" w:cstheme="minorHAnsi"/>
          <w:b/>
          <w:bCs/>
          <w:u w:val="single"/>
        </w:rPr>
      </w:pPr>
      <w:r>
        <w:rPr>
          <w:rFonts w:asciiTheme="minorHAnsi" w:hAnsiTheme="minorHAnsi" w:cstheme="minorHAnsi"/>
          <w:b/>
          <w:bCs/>
          <w:u w:val="single"/>
        </w:rPr>
        <w:t xml:space="preserve">Presa d’atto dell’aggiornamento del portale formazione con </w:t>
      </w:r>
      <w:r w:rsidR="001C0F7D">
        <w:rPr>
          <w:rFonts w:asciiTheme="minorHAnsi" w:hAnsiTheme="minorHAnsi" w:cstheme="minorHAnsi"/>
          <w:b/>
          <w:bCs/>
          <w:u w:val="single"/>
        </w:rPr>
        <w:t xml:space="preserve">le </w:t>
      </w:r>
      <w:r>
        <w:rPr>
          <w:rFonts w:asciiTheme="minorHAnsi" w:hAnsiTheme="minorHAnsi" w:cstheme="minorHAnsi"/>
          <w:b/>
          <w:bCs/>
          <w:u w:val="single"/>
        </w:rPr>
        <w:t xml:space="preserve">ulteriori </w:t>
      </w:r>
      <w:r w:rsidR="001C0F7D">
        <w:rPr>
          <w:rFonts w:asciiTheme="minorHAnsi" w:hAnsiTheme="minorHAnsi" w:cstheme="minorHAnsi"/>
          <w:b/>
          <w:bCs/>
          <w:u w:val="single"/>
        </w:rPr>
        <w:t xml:space="preserve">revisioni conseguenti agli inserimenti effettuati.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2666"/>
      </w:tblGrid>
      <w:tr w:rsidR="002D06E9" w:rsidRPr="00334667" w:rsidTr="00B01317">
        <w:tc>
          <w:tcPr>
            <w:tcW w:w="675" w:type="dxa"/>
            <w:gridSpan w:val="2"/>
          </w:tcPr>
          <w:p w:rsidR="002D06E9" w:rsidRPr="0026350C" w:rsidRDefault="002D06E9" w:rsidP="002D06E9">
            <w:pPr>
              <w:spacing w:line="360" w:lineRule="auto"/>
              <w:jc w:val="both"/>
              <w:rPr>
                <w:rFonts w:asciiTheme="minorHAnsi" w:hAnsiTheme="minorHAnsi" w:cstheme="minorHAnsi"/>
                <w:b/>
              </w:rPr>
            </w:pPr>
            <w:r w:rsidRPr="0026350C">
              <w:rPr>
                <w:rFonts w:asciiTheme="minorHAnsi" w:hAnsiTheme="minorHAnsi" w:cstheme="minorHAnsi"/>
                <w:b/>
              </w:rPr>
              <w:t>15</w:t>
            </w:r>
            <w:r w:rsidR="00B01317">
              <w:rPr>
                <w:rFonts w:asciiTheme="minorHAnsi" w:hAnsiTheme="minorHAnsi" w:cstheme="minorHAnsi"/>
                <w:b/>
              </w:rPr>
              <w:t>.</w:t>
            </w:r>
          </w:p>
        </w:tc>
        <w:tc>
          <w:tcPr>
            <w:tcW w:w="9639" w:type="dxa"/>
            <w:gridSpan w:val="5"/>
          </w:tcPr>
          <w:p w:rsidR="002D06E9" w:rsidRPr="00B01317" w:rsidRDefault="00D154CF" w:rsidP="00B01317">
            <w:pPr>
              <w:autoSpaceDE w:val="0"/>
              <w:autoSpaceDN w:val="0"/>
              <w:adjustRightInd w:val="0"/>
              <w:jc w:val="both"/>
              <w:rPr>
                <w:rFonts w:asciiTheme="minorHAnsi" w:hAnsiTheme="minorHAnsi" w:cs="Calibri-Bold"/>
                <w:b/>
                <w:bCs/>
              </w:rPr>
            </w:pPr>
            <w:r w:rsidRPr="00B01317">
              <w:rPr>
                <w:rFonts w:asciiTheme="minorHAnsi" w:hAnsiTheme="minorHAnsi" w:cs="Calibri-Bold"/>
                <w:b/>
                <w:bCs/>
              </w:rPr>
              <w:t>Regolamento di funzionamento della Commissione Nazionale</w:t>
            </w:r>
            <w:r w:rsidR="00B01317">
              <w:rPr>
                <w:rFonts w:asciiTheme="minorHAnsi" w:hAnsiTheme="minorHAnsi" w:cs="Calibri-Bold"/>
                <w:b/>
                <w:bCs/>
              </w:rPr>
              <w:t xml:space="preserve"> </w:t>
            </w:r>
            <w:r w:rsidRPr="00B01317">
              <w:rPr>
                <w:rFonts w:asciiTheme="minorHAnsi" w:hAnsiTheme="minorHAnsi" w:cs="Calibri-Bold"/>
                <w:b/>
                <w:bCs/>
              </w:rPr>
              <w:t>Formazione Continua: approvazione definitiva</w:t>
            </w:r>
            <w:r w:rsidR="00985437">
              <w:rPr>
                <w:rFonts w:asciiTheme="minorHAnsi" w:hAnsiTheme="minorHAnsi" w:cs="Calibri-Bold"/>
                <w:b/>
                <w:bCs/>
              </w:rPr>
              <w:t>.</w:t>
            </w:r>
          </w:p>
        </w:tc>
      </w:tr>
      <w:tr w:rsidR="002D06E9" w:rsidRPr="00334667" w:rsidTr="00B01317">
        <w:trPr>
          <w:trHeight w:val="185"/>
        </w:trPr>
        <w:tc>
          <w:tcPr>
            <w:tcW w:w="419"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796F88" w:rsidP="002D06E9">
            <w:pPr>
              <w:spacing w:line="360" w:lineRule="auto"/>
              <w:jc w:val="both"/>
              <w:rPr>
                <w:rFonts w:asciiTheme="minorHAnsi" w:hAnsiTheme="minorHAnsi" w:cstheme="minorHAnsi"/>
                <w:sz w:val="20"/>
                <w:szCs w:val="20"/>
              </w:rPr>
            </w:pPr>
            <w:r>
              <w:rPr>
                <w:rFonts w:asciiTheme="minorHAnsi" w:hAnsiTheme="minorHAnsi" w:cstheme="minorHAnsi"/>
                <w:sz w:val="20"/>
                <w:szCs w:val="20"/>
              </w:rPr>
              <w:t>394</w:t>
            </w:r>
          </w:p>
        </w:tc>
        <w:tc>
          <w:tcPr>
            <w:tcW w:w="2231" w:type="dxa"/>
          </w:tcPr>
          <w:p w:rsidR="002D06E9" w:rsidRPr="001441F1" w:rsidRDefault="002D06E9" w:rsidP="00D154CF">
            <w:pPr>
              <w:spacing w:line="360" w:lineRule="auto"/>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r w:rsidR="004516A5">
              <w:rPr>
                <w:rFonts w:asciiTheme="minorHAnsi" w:hAnsiTheme="minorHAnsi" w:cstheme="minorHAnsi"/>
                <w:sz w:val="20"/>
                <w:szCs w:val="20"/>
              </w:rPr>
              <w:t xml:space="preserve">Sisti </w:t>
            </w:r>
          </w:p>
        </w:tc>
        <w:tc>
          <w:tcPr>
            <w:tcW w:w="1134" w:type="dxa"/>
          </w:tcPr>
          <w:p w:rsidR="002D06E9" w:rsidRPr="00334667" w:rsidRDefault="002D06E9" w:rsidP="002D06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66" w:type="dxa"/>
          </w:tcPr>
          <w:p w:rsidR="002D06E9" w:rsidRPr="00334667" w:rsidRDefault="002D06E9" w:rsidP="002D06E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B01317">
        <w:trPr>
          <w:trHeight w:val="241"/>
        </w:trPr>
        <w:tc>
          <w:tcPr>
            <w:tcW w:w="2856"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3D11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8C5554">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C5554">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C555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C5554">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C5554">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8C5554">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8C5554">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8C5554">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sz w:val="20"/>
                <w:szCs w:val="20"/>
              </w:rPr>
            </w:pPr>
          </w:p>
        </w:tc>
      </w:tr>
      <w:tr w:rsidR="00622FF5"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8C5554">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8C5554">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8C5554">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8C5554">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8C5554">
            <w:pPr>
              <w:ind w:left="-109"/>
              <w:jc w:val="center"/>
              <w:rPr>
                <w:rFonts w:asciiTheme="minorHAnsi" w:hAnsiTheme="minorHAnsi" w:cstheme="minorHAnsi"/>
                <w:b/>
                <w:bCs/>
                <w:sz w:val="20"/>
                <w:szCs w:val="20"/>
              </w:rPr>
            </w:pPr>
          </w:p>
        </w:tc>
      </w:tr>
    </w:tbl>
    <w:p w:rsidR="001C0F7D" w:rsidRDefault="001C0F7D" w:rsidP="0082692F">
      <w:pPr>
        <w:jc w:val="both"/>
        <w:rPr>
          <w:rFonts w:asciiTheme="minorHAnsi" w:hAnsiTheme="minorHAnsi" w:cstheme="minorHAnsi"/>
          <w:bCs/>
        </w:rPr>
      </w:pPr>
      <w:r>
        <w:rPr>
          <w:rFonts w:asciiTheme="minorHAnsi" w:hAnsiTheme="minorHAnsi" w:cstheme="minorHAnsi"/>
          <w:bCs/>
        </w:rPr>
        <w:t xml:space="preserve">Il Presidente cede la parola alla Consigliera Pecora. Si rileva che a seguito di quanto discusso in occasione dell’ultima riunione della Conferenza delle Federazioni, sono state introdotte alcune modifiche. Su proposta della Consigliera Cipriani </w:t>
      </w:r>
      <w:r w:rsidR="00053547">
        <w:rPr>
          <w:rFonts w:asciiTheme="minorHAnsi" w:hAnsiTheme="minorHAnsi" w:cstheme="minorHAnsi"/>
          <w:bCs/>
        </w:rPr>
        <w:t>viene specificato che la Commissione supporta il Consiglio sull’espressione del par</w:t>
      </w:r>
      <w:r w:rsidR="0082692F" w:rsidRPr="0082692F">
        <w:rPr>
          <w:rFonts w:asciiTheme="minorHAnsi" w:hAnsiTheme="minorHAnsi" w:cstheme="minorHAnsi"/>
          <w:bCs/>
        </w:rPr>
        <w:t xml:space="preserve">ere di conformità </w:t>
      </w:r>
      <w:r w:rsidR="00053547">
        <w:rPr>
          <w:rFonts w:asciiTheme="minorHAnsi" w:hAnsiTheme="minorHAnsi" w:cstheme="minorHAnsi"/>
          <w:bCs/>
        </w:rPr>
        <w:t>dei Piani formativi.</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E3742D" w:rsidRPr="001E3937" w:rsidRDefault="00330099" w:rsidP="00330099">
      <w:pPr>
        <w:jc w:val="both"/>
        <w:rPr>
          <w:rFonts w:asciiTheme="minorHAnsi" w:hAnsiTheme="minorHAnsi" w:cstheme="minorHAnsi"/>
          <w:bCs/>
        </w:rPr>
      </w:pPr>
      <w:r w:rsidRPr="001E3937">
        <w:rPr>
          <w:rFonts w:asciiTheme="minorHAnsi" w:hAnsiTheme="minorHAnsi" w:cstheme="minorHAnsi"/>
          <w:bCs/>
        </w:rPr>
        <w:t>Sul punto all'ordine del giorno</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3742D" w:rsidRPr="00053547" w:rsidRDefault="001C0F7D" w:rsidP="009853A6">
      <w:pPr>
        <w:pStyle w:val="Paragrafoelenco"/>
        <w:numPr>
          <w:ilvl w:val="0"/>
          <w:numId w:val="29"/>
        </w:numPr>
        <w:jc w:val="both"/>
        <w:rPr>
          <w:rFonts w:asciiTheme="minorHAnsi" w:hAnsiTheme="minorHAnsi" w:cstheme="minorHAnsi"/>
          <w:b/>
          <w:bCs/>
          <w:u w:val="single"/>
        </w:rPr>
      </w:pPr>
      <w:r w:rsidRPr="00053547">
        <w:rPr>
          <w:rFonts w:asciiTheme="minorHAnsi" w:hAnsiTheme="minorHAnsi" w:cs="Calibri-Bold"/>
          <w:b/>
          <w:bCs/>
          <w:u w:val="single"/>
        </w:rPr>
        <w:t>Di approvare il testo definitivo del Regolamento di funzionamento della Commissione Nazionale Formazione Continua</w:t>
      </w:r>
      <w:r w:rsidR="00E3742D" w:rsidRPr="00053547">
        <w:rPr>
          <w:rFonts w:asciiTheme="minorHAnsi" w:hAnsiTheme="minorHAnsi" w:cstheme="minorHAnsi"/>
          <w:b/>
          <w:bCs/>
          <w:u w:val="single"/>
        </w:rPr>
        <w:t>.</w:t>
      </w:r>
    </w:p>
    <w:p w:rsidR="001C0F7D" w:rsidRPr="00053547" w:rsidRDefault="00053547" w:rsidP="009853A6">
      <w:pPr>
        <w:pStyle w:val="Paragrafoelenco"/>
        <w:numPr>
          <w:ilvl w:val="0"/>
          <w:numId w:val="29"/>
        </w:numPr>
        <w:jc w:val="both"/>
        <w:rPr>
          <w:rFonts w:asciiTheme="minorHAnsi" w:hAnsiTheme="minorHAnsi" w:cstheme="minorHAnsi"/>
          <w:b/>
          <w:bCs/>
          <w:u w:val="single"/>
        </w:rPr>
      </w:pPr>
      <w:r w:rsidRPr="00053547">
        <w:rPr>
          <w:rFonts w:asciiTheme="minorHAnsi" w:hAnsiTheme="minorHAnsi" w:cstheme="minorHAnsi"/>
          <w:b/>
          <w:bCs/>
          <w:u w:val="single"/>
        </w:rPr>
        <w:t>Di confermare che la Commissione Formazione svolge attività di supporto al Consiglio per l’espressione del parere di conformità dei Piani formativi.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2693"/>
        <w:gridCol w:w="567"/>
        <w:gridCol w:w="4395"/>
        <w:gridCol w:w="992"/>
        <w:gridCol w:w="887"/>
      </w:tblGrid>
      <w:tr w:rsidR="00422C86" w:rsidRPr="00334667" w:rsidTr="00985437">
        <w:trPr>
          <w:trHeight w:val="364"/>
        </w:trPr>
        <w:tc>
          <w:tcPr>
            <w:tcW w:w="817" w:type="dxa"/>
          </w:tcPr>
          <w:p w:rsidR="00422C86" w:rsidRPr="00853197" w:rsidRDefault="00422C86" w:rsidP="00470013">
            <w:pPr>
              <w:spacing w:line="360" w:lineRule="auto"/>
              <w:jc w:val="both"/>
              <w:rPr>
                <w:rFonts w:asciiTheme="minorHAnsi" w:hAnsiTheme="minorHAnsi" w:cstheme="minorHAnsi"/>
                <w:b/>
              </w:rPr>
            </w:pPr>
            <w:r w:rsidRPr="00853197">
              <w:rPr>
                <w:rFonts w:asciiTheme="minorHAnsi" w:hAnsiTheme="minorHAnsi" w:cstheme="minorHAnsi"/>
                <w:b/>
              </w:rPr>
              <w:t>16</w:t>
            </w:r>
            <w:r w:rsidR="00985437">
              <w:rPr>
                <w:rFonts w:asciiTheme="minorHAnsi" w:hAnsiTheme="minorHAnsi" w:cstheme="minorHAnsi"/>
                <w:b/>
              </w:rPr>
              <w:t>.</w:t>
            </w:r>
          </w:p>
        </w:tc>
        <w:tc>
          <w:tcPr>
            <w:tcW w:w="9534" w:type="dxa"/>
            <w:gridSpan w:val="5"/>
          </w:tcPr>
          <w:p w:rsidR="00422C86" w:rsidRPr="00985437" w:rsidRDefault="00D154CF" w:rsidP="00470013">
            <w:pPr>
              <w:rPr>
                <w:rFonts w:asciiTheme="minorHAnsi" w:hAnsiTheme="minorHAnsi" w:cstheme="minorHAnsi"/>
                <w:b/>
              </w:rPr>
            </w:pPr>
            <w:r w:rsidRPr="00985437">
              <w:rPr>
                <w:rFonts w:asciiTheme="minorHAnsi" w:hAnsiTheme="minorHAnsi" w:cs="Calibri-Bold"/>
                <w:b/>
                <w:bCs/>
              </w:rPr>
              <w:t>Approvazione piani formativi 2015: esami e determinazioni.</w:t>
            </w:r>
          </w:p>
        </w:tc>
      </w:tr>
      <w:tr w:rsidR="00422C86" w:rsidRPr="00334667" w:rsidTr="00985437">
        <w:trPr>
          <w:trHeight w:val="185"/>
        </w:trPr>
        <w:tc>
          <w:tcPr>
            <w:tcW w:w="817"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93"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422C86" w:rsidRPr="00334667" w:rsidRDefault="00796F88"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395</w:t>
            </w:r>
          </w:p>
        </w:tc>
        <w:tc>
          <w:tcPr>
            <w:tcW w:w="4395" w:type="dxa"/>
          </w:tcPr>
          <w:p w:rsidR="00422C86" w:rsidRPr="00334667" w:rsidRDefault="00422C86" w:rsidP="00586EB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r w:rsidR="00D154CF">
              <w:rPr>
                <w:rFonts w:asciiTheme="minorHAnsi" w:hAnsiTheme="minorHAnsi" w:cstheme="minorHAnsi"/>
                <w:b/>
                <w:sz w:val="20"/>
                <w:szCs w:val="20"/>
              </w:rPr>
              <w:t>-Antignati-Cipriani-Pecora-Pisanti</w:t>
            </w:r>
          </w:p>
        </w:tc>
        <w:tc>
          <w:tcPr>
            <w:tcW w:w="992"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87" w:type="dxa"/>
          </w:tcPr>
          <w:p w:rsidR="00422C86" w:rsidRPr="00334667" w:rsidRDefault="00422C86"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A4EC5">
        <w:trPr>
          <w:trHeight w:val="14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AA4EC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A4EC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A4EC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A4EC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AA4EC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AA4EC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AA4EC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AA4EC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AA4EC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AA4EC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AA4EC5">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AA4EC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AA4EC5">
            <w:pPr>
              <w:ind w:left="-109"/>
              <w:jc w:val="center"/>
              <w:rPr>
                <w:rFonts w:asciiTheme="minorHAnsi" w:hAnsiTheme="minorHAnsi" w:cstheme="minorHAnsi"/>
                <w:b/>
                <w:bCs/>
                <w:sz w:val="20"/>
                <w:szCs w:val="20"/>
              </w:rPr>
            </w:pPr>
          </w:p>
        </w:tc>
      </w:tr>
    </w:tbl>
    <w:p w:rsidR="00AA4EC5" w:rsidRDefault="00AA4EC5" w:rsidP="0082692F">
      <w:pPr>
        <w:jc w:val="both"/>
        <w:rPr>
          <w:rFonts w:asciiTheme="minorHAnsi" w:hAnsiTheme="minorHAnsi" w:cstheme="minorHAnsi"/>
          <w:bCs/>
        </w:rPr>
      </w:pPr>
      <w:r>
        <w:rPr>
          <w:rFonts w:asciiTheme="minorHAnsi" w:hAnsiTheme="minorHAnsi" w:cstheme="minorHAnsi"/>
          <w:bCs/>
        </w:rPr>
        <w:lastRenderedPageBreak/>
        <w:t>La Consigliera Cipriani informa il Consiglio:</w:t>
      </w:r>
    </w:p>
    <w:p w:rsidR="00AA4EC5" w:rsidRDefault="00AA4EC5" w:rsidP="009853A6">
      <w:pPr>
        <w:pStyle w:val="Paragrafoelenco"/>
        <w:numPr>
          <w:ilvl w:val="0"/>
          <w:numId w:val="24"/>
        </w:numPr>
        <w:jc w:val="both"/>
        <w:rPr>
          <w:rFonts w:asciiTheme="minorHAnsi" w:hAnsiTheme="minorHAnsi" w:cstheme="minorHAnsi"/>
          <w:bCs/>
        </w:rPr>
      </w:pPr>
      <w:r w:rsidRPr="00AA4EC5">
        <w:rPr>
          <w:rFonts w:asciiTheme="minorHAnsi" w:hAnsiTheme="minorHAnsi" w:cstheme="minorHAnsi"/>
          <w:bCs/>
        </w:rPr>
        <w:t xml:space="preserve">che non </w:t>
      </w:r>
      <w:r>
        <w:rPr>
          <w:rFonts w:asciiTheme="minorHAnsi" w:hAnsiTheme="minorHAnsi" w:cstheme="minorHAnsi"/>
          <w:bCs/>
        </w:rPr>
        <w:t xml:space="preserve">ci sono </w:t>
      </w:r>
      <w:r w:rsidR="00214A40">
        <w:rPr>
          <w:rFonts w:asciiTheme="minorHAnsi" w:hAnsiTheme="minorHAnsi" w:cstheme="minorHAnsi"/>
          <w:bCs/>
        </w:rPr>
        <w:t>P</w:t>
      </w:r>
      <w:r>
        <w:rPr>
          <w:rFonts w:asciiTheme="minorHAnsi" w:hAnsiTheme="minorHAnsi" w:cstheme="minorHAnsi"/>
          <w:bCs/>
        </w:rPr>
        <w:t xml:space="preserve">iani </w:t>
      </w:r>
      <w:r w:rsidR="00214A40">
        <w:rPr>
          <w:rFonts w:asciiTheme="minorHAnsi" w:hAnsiTheme="minorHAnsi" w:cstheme="minorHAnsi"/>
          <w:bCs/>
        </w:rPr>
        <w:t xml:space="preserve">2015 </w:t>
      </w:r>
      <w:r>
        <w:rPr>
          <w:rFonts w:asciiTheme="minorHAnsi" w:hAnsiTheme="minorHAnsi" w:cstheme="minorHAnsi"/>
          <w:bCs/>
        </w:rPr>
        <w:t>da approvare;</w:t>
      </w:r>
    </w:p>
    <w:p w:rsidR="00AA4EC5" w:rsidRDefault="00AA4EC5" w:rsidP="009853A6">
      <w:pPr>
        <w:pStyle w:val="Paragrafoelenco"/>
        <w:numPr>
          <w:ilvl w:val="0"/>
          <w:numId w:val="24"/>
        </w:numPr>
        <w:jc w:val="both"/>
        <w:rPr>
          <w:rFonts w:asciiTheme="minorHAnsi" w:hAnsiTheme="minorHAnsi" w:cstheme="minorHAnsi"/>
          <w:bCs/>
        </w:rPr>
      </w:pPr>
      <w:r>
        <w:rPr>
          <w:rFonts w:asciiTheme="minorHAnsi" w:hAnsiTheme="minorHAnsi" w:cstheme="minorHAnsi"/>
          <w:bCs/>
        </w:rPr>
        <w:t>che ma</w:t>
      </w:r>
      <w:r w:rsidR="0082692F" w:rsidRPr="00AA4EC5">
        <w:rPr>
          <w:rFonts w:asciiTheme="minorHAnsi" w:hAnsiTheme="minorHAnsi" w:cstheme="minorHAnsi"/>
          <w:bCs/>
        </w:rPr>
        <w:t xml:space="preserve">ncano </w:t>
      </w:r>
      <w:r>
        <w:rPr>
          <w:rFonts w:asciiTheme="minorHAnsi" w:hAnsiTheme="minorHAnsi" w:cstheme="minorHAnsi"/>
          <w:bCs/>
        </w:rPr>
        <w:t>ancora alcuni P</w:t>
      </w:r>
      <w:r w:rsidR="0082692F" w:rsidRPr="00AA4EC5">
        <w:rPr>
          <w:rFonts w:asciiTheme="minorHAnsi" w:hAnsiTheme="minorHAnsi" w:cstheme="minorHAnsi"/>
          <w:bCs/>
        </w:rPr>
        <w:t xml:space="preserve">iani </w:t>
      </w:r>
      <w:r>
        <w:rPr>
          <w:rFonts w:asciiTheme="minorHAnsi" w:hAnsiTheme="minorHAnsi" w:cstheme="minorHAnsi"/>
          <w:bCs/>
        </w:rPr>
        <w:t xml:space="preserve">formativi </w:t>
      </w:r>
      <w:r w:rsidR="0082692F" w:rsidRPr="00AA4EC5">
        <w:rPr>
          <w:rFonts w:asciiTheme="minorHAnsi" w:hAnsiTheme="minorHAnsi" w:cstheme="minorHAnsi"/>
          <w:bCs/>
        </w:rPr>
        <w:t>del 2015 pur essendo</w:t>
      </w:r>
      <w:r>
        <w:rPr>
          <w:rFonts w:asciiTheme="minorHAnsi" w:hAnsiTheme="minorHAnsi" w:cstheme="minorHAnsi"/>
          <w:bCs/>
        </w:rPr>
        <w:t xml:space="preserve"> stati inseriti </w:t>
      </w:r>
      <w:r w:rsidR="00053547">
        <w:rPr>
          <w:rFonts w:asciiTheme="minorHAnsi" w:hAnsiTheme="minorHAnsi" w:cstheme="minorHAnsi"/>
          <w:bCs/>
        </w:rPr>
        <w:t xml:space="preserve">sulla piattaforma ma solo </w:t>
      </w:r>
      <w:r>
        <w:rPr>
          <w:rFonts w:asciiTheme="minorHAnsi" w:hAnsiTheme="minorHAnsi" w:cstheme="minorHAnsi"/>
          <w:bCs/>
        </w:rPr>
        <w:t xml:space="preserve">i singoli </w:t>
      </w:r>
      <w:r w:rsidR="0082692F" w:rsidRPr="00AA4EC5">
        <w:rPr>
          <w:rFonts w:asciiTheme="minorHAnsi" w:hAnsiTheme="minorHAnsi" w:cstheme="minorHAnsi"/>
          <w:bCs/>
        </w:rPr>
        <w:t xml:space="preserve">eventi. </w:t>
      </w:r>
      <w:r w:rsidR="00051723">
        <w:rPr>
          <w:rFonts w:asciiTheme="minorHAnsi" w:hAnsiTheme="minorHAnsi" w:cstheme="minorHAnsi"/>
          <w:bCs/>
        </w:rPr>
        <w:t>Inoltre gli O</w:t>
      </w:r>
      <w:r>
        <w:rPr>
          <w:rFonts w:asciiTheme="minorHAnsi" w:hAnsiTheme="minorHAnsi" w:cstheme="minorHAnsi"/>
          <w:bCs/>
        </w:rPr>
        <w:t xml:space="preserve">rdini di </w:t>
      </w:r>
      <w:r w:rsidR="0082692F" w:rsidRPr="00AA4EC5">
        <w:rPr>
          <w:rFonts w:asciiTheme="minorHAnsi" w:hAnsiTheme="minorHAnsi" w:cstheme="minorHAnsi"/>
          <w:bCs/>
        </w:rPr>
        <w:t>Bolzano</w:t>
      </w:r>
      <w:r>
        <w:rPr>
          <w:rFonts w:asciiTheme="minorHAnsi" w:hAnsiTheme="minorHAnsi" w:cstheme="minorHAnsi"/>
          <w:bCs/>
        </w:rPr>
        <w:t>,</w:t>
      </w:r>
      <w:r w:rsidR="0082692F" w:rsidRPr="00AA4EC5">
        <w:rPr>
          <w:rFonts w:asciiTheme="minorHAnsi" w:hAnsiTheme="minorHAnsi" w:cstheme="minorHAnsi"/>
          <w:bCs/>
        </w:rPr>
        <w:t xml:space="preserve"> Brindisi</w:t>
      </w:r>
      <w:r>
        <w:rPr>
          <w:rFonts w:asciiTheme="minorHAnsi" w:hAnsiTheme="minorHAnsi" w:cstheme="minorHAnsi"/>
          <w:bCs/>
        </w:rPr>
        <w:t>,</w:t>
      </w:r>
      <w:r w:rsidR="0082692F" w:rsidRPr="00AA4EC5">
        <w:rPr>
          <w:rFonts w:asciiTheme="minorHAnsi" w:hAnsiTheme="minorHAnsi" w:cstheme="minorHAnsi"/>
          <w:bCs/>
        </w:rPr>
        <w:t xml:space="preserve"> Rieti e Siracusa non hanno piano </w:t>
      </w:r>
      <w:r>
        <w:rPr>
          <w:rFonts w:asciiTheme="minorHAnsi" w:hAnsiTheme="minorHAnsi" w:cstheme="minorHAnsi"/>
          <w:bCs/>
        </w:rPr>
        <w:t xml:space="preserve">inserito </w:t>
      </w:r>
      <w:r w:rsidR="004011C0">
        <w:rPr>
          <w:rFonts w:asciiTheme="minorHAnsi" w:hAnsiTheme="minorHAnsi" w:cstheme="minorHAnsi"/>
          <w:bCs/>
        </w:rPr>
        <w:t xml:space="preserve">né </w:t>
      </w:r>
      <w:r>
        <w:rPr>
          <w:rFonts w:asciiTheme="minorHAnsi" w:hAnsiTheme="minorHAnsi" w:cstheme="minorHAnsi"/>
          <w:bCs/>
        </w:rPr>
        <w:t xml:space="preserve">un piano </w:t>
      </w:r>
      <w:r w:rsidR="0082692F" w:rsidRPr="00AA4EC5">
        <w:rPr>
          <w:rFonts w:asciiTheme="minorHAnsi" w:hAnsiTheme="minorHAnsi" w:cstheme="minorHAnsi"/>
          <w:bCs/>
        </w:rPr>
        <w:t>formativo</w:t>
      </w:r>
      <w:r w:rsidR="00051723">
        <w:rPr>
          <w:rFonts w:asciiTheme="minorHAnsi" w:hAnsiTheme="minorHAnsi" w:cstheme="minorHAnsi"/>
          <w:bCs/>
        </w:rPr>
        <w:t xml:space="preserve"> né eventi singoli</w:t>
      </w:r>
      <w:r w:rsidR="0082692F" w:rsidRPr="00AA4EC5">
        <w:rPr>
          <w:rFonts w:asciiTheme="minorHAnsi" w:hAnsiTheme="minorHAnsi" w:cstheme="minorHAnsi"/>
          <w:bCs/>
        </w:rPr>
        <w:t xml:space="preserve">. </w:t>
      </w:r>
      <w:r w:rsidR="00FD35CC">
        <w:rPr>
          <w:rFonts w:asciiTheme="minorHAnsi" w:hAnsiTheme="minorHAnsi" w:cstheme="minorHAnsi"/>
          <w:bCs/>
        </w:rPr>
        <w:t>Complessivamente sono 27 gli ordini che per diversi motivi non hanno inserito i Piani formativi e/o i singoli eventi</w:t>
      </w:r>
      <w:r w:rsidR="00051723">
        <w:rPr>
          <w:rFonts w:asciiTheme="minorHAnsi" w:hAnsiTheme="minorHAnsi" w:cstheme="minorHAnsi"/>
          <w:bCs/>
        </w:rPr>
        <w:t xml:space="preserve">. E’ possibile, però, che </w:t>
      </w:r>
      <w:r>
        <w:rPr>
          <w:rFonts w:asciiTheme="minorHAnsi" w:hAnsiTheme="minorHAnsi" w:cstheme="minorHAnsi"/>
          <w:bCs/>
        </w:rPr>
        <w:t>tali piani siano inseriti a livello di Federazione occorre chiedere la relativa Delibera</w:t>
      </w:r>
      <w:r w:rsidR="00FD35CC">
        <w:rPr>
          <w:rFonts w:asciiTheme="minorHAnsi" w:hAnsiTheme="minorHAnsi" w:cstheme="minorHAnsi"/>
          <w:bCs/>
        </w:rPr>
        <w:t xml:space="preserve"> anche a sanatoria. Per gli altri di richiedere ufficialmente una Delibera con le motivazioni del mancato inserimento dei Piani e/o dei singoli eventi.</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933B1A" w:rsidRDefault="00933B1A" w:rsidP="00933B1A">
      <w:pPr>
        <w:jc w:val="both"/>
        <w:rPr>
          <w:rFonts w:asciiTheme="minorHAnsi" w:hAnsiTheme="minorHAnsi" w:cstheme="minorHAnsi"/>
          <w:bCs/>
        </w:rPr>
      </w:pPr>
      <w:r>
        <w:rPr>
          <w:rFonts w:asciiTheme="minorHAnsi" w:hAnsiTheme="minorHAnsi" w:cstheme="minorHAnsi"/>
          <w:bCs/>
        </w:rPr>
        <w:t>Ascoltata l’informativa delle Consigliere Cipriani e Pecora,</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AA4EC5" w:rsidRDefault="00933B1A" w:rsidP="009853A6">
      <w:pPr>
        <w:pStyle w:val="Paragrafoelenco"/>
        <w:numPr>
          <w:ilvl w:val="0"/>
          <w:numId w:val="25"/>
        </w:numPr>
        <w:jc w:val="both"/>
        <w:rPr>
          <w:rFonts w:asciiTheme="minorHAnsi" w:hAnsiTheme="minorHAnsi" w:cstheme="minorHAnsi"/>
          <w:b/>
          <w:bCs/>
          <w:u w:val="single"/>
        </w:rPr>
      </w:pPr>
      <w:r>
        <w:rPr>
          <w:rFonts w:asciiTheme="minorHAnsi" w:hAnsiTheme="minorHAnsi" w:cstheme="minorHAnsi"/>
          <w:b/>
          <w:bCs/>
          <w:u w:val="single"/>
        </w:rPr>
        <w:t>Che non ci sono Piani formativi 2015 da approvare.</w:t>
      </w:r>
    </w:p>
    <w:p w:rsidR="00FD35CC" w:rsidRPr="00FD35CC" w:rsidRDefault="00AA4EC5" w:rsidP="009853A6">
      <w:pPr>
        <w:pStyle w:val="Paragrafoelenco"/>
        <w:numPr>
          <w:ilvl w:val="0"/>
          <w:numId w:val="25"/>
        </w:numPr>
        <w:jc w:val="both"/>
        <w:rPr>
          <w:rFonts w:asciiTheme="minorHAnsi" w:hAnsiTheme="minorHAnsi" w:cstheme="minorHAnsi"/>
          <w:b/>
          <w:bCs/>
          <w:u w:val="single"/>
        </w:rPr>
      </w:pPr>
      <w:r>
        <w:rPr>
          <w:rFonts w:asciiTheme="minorHAnsi" w:hAnsiTheme="minorHAnsi" w:cstheme="minorHAnsi"/>
          <w:b/>
          <w:bCs/>
          <w:u w:val="single"/>
        </w:rPr>
        <w:t>Di richiedere ufficialmente agli Ordini che fanno riferimento per i propri Piani formativi a quelli inseriti dalle Federazioni Regionali</w:t>
      </w:r>
      <w:r w:rsidR="00933B1A">
        <w:rPr>
          <w:rFonts w:asciiTheme="minorHAnsi" w:hAnsiTheme="minorHAnsi" w:cstheme="minorHAnsi"/>
          <w:b/>
          <w:bCs/>
          <w:u w:val="single"/>
        </w:rPr>
        <w:t>,</w:t>
      </w:r>
      <w:r>
        <w:rPr>
          <w:rFonts w:asciiTheme="minorHAnsi" w:hAnsiTheme="minorHAnsi" w:cstheme="minorHAnsi"/>
          <w:b/>
          <w:bCs/>
          <w:u w:val="single"/>
        </w:rPr>
        <w:t xml:space="preserve"> le relative delibere</w:t>
      </w:r>
      <w:r w:rsidR="00933B1A">
        <w:rPr>
          <w:rFonts w:asciiTheme="minorHAnsi" w:hAnsiTheme="minorHAnsi" w:cstheme="minorHAnsi"/>
          <w:b/>
          <w:bCs/>
          <w:u w:val="single"/>
        </w:rPr>
        <w:t xml:space="preserve"> o i motivi del mancato inserimento del Piano formativo</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694"/>
        <w:gridCol w:w="567"/>
        <w:gridCol w:w="4394"/>
        <w:gridCol w:w="1134"/>
        <w:gridCol w:w="887"/>
      </w:tblGrid>
      <w:tr w:rsidR="00743D3B" w:rsidRPr="00334667" w:rsidTr="00AA4EC5">
        <w:trPr>
          <w:trHeight w:val="364"/>
        </w:trPr>
        <w:tc>
          <w:tcPr>
            <w:tcW w:w="675" w:type="dxa"/>
          </w:tcPr>
          <w:p w:rsidR="00743D3B" w:rsidRPr="00853197" w:rsidRDefault="00743D3B" w:rsidP="00743D3B">
            <w:pPr>
              <w:spacing w:line="360" w:lineRule="auto"/>
              <w:jc w:val="both"/>
              <w:rPr>
                <w:rFonts w:asciiTheme="minorHAnsi" w:hAnsiTheme="minorHAnsi" w:cstheme="minorHAnsi"/>
                <w:b/>
              </w:rPr>
            </w:pPr>
            <w:r w:rsidRPr="00853197">
              <w:rPr>
                <w:rFonts w:asciiTheme="minorHAnsi" w:hAnsiTheme="minorHAnsi" w:cstheme="minorHAnsi"/>
                <w:b/>
              </w:rPr>
              <w:t>17</w:t>
            </w:r>
            <w:r w:rsidR="00AA4EC5">
              <w:rPr>
                <w:rFonts w:asciiTheme="minorHAnsi" w:hAnsiTheme="minorHAnsi" w:cstheme="minorHAnsi"/>
                <w:b/>
              </w:rPr>
              <w:t>.</w:t>
            </w:r>
          </w:p>
        </w:tc>
        <w:tc>
          <w:tcPr>
            <w:tcW w:w="9676" w:type="dxa"/>
            <w:gridSpan w:val="5"/>
          </w:tcPr>
          <w:p w:rsidR="00743D3B" w:rsidRPr="00AA4EC5" w:rsidRDefault="00AD5D48" w:rsidP="00743D3B">
            <w:pPr>
              <w:rPr>
                <w:rFonts w:asciiTheme="minorHAnsi" w:hAnsiTheme="minorHAnsi" w:cs="Calibri"/>
                <w:b/>
              </w:rPr>
            </w:pPr>
            <w:r w:rsidRPr="00AA4EC5">
              <w:rPr>
                <w:rFonts w:asciiTheme="minorHAnsi" w:hAnsiTheme="minorHAnsi" w:cs="Calibri-Bold"/>
                <w:b/>
                <w:bCs/>
              </w:rPr>
              <w:t>Approvazione piani formativi 2016: esame e determinazioni</w:t>
            </w:r>
          </w:p>
        </w:tc>
      </w:tr>
      <w:tr w:rsidR="00743D3B" w:rsidRPr="00334667" w:rsidTr="00925B8A">
        <w:trPr>
          <w:trHeight w:val="185"/>
        </w:trPr>
        <w:tc>
          <w:tcPr>
            <w:tcW w:w="675"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94"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743D3B" w:rsidRPr="00334667" w:rsidRDefault="00796F88" w:rsidP="00743D3B">
            <w:pPr>
              <w:spacing w:line="360" w:lineRule="auto"/>
              <w:jc w:val="both"/>
              <w:rPr>
                <w:rFonts w:asciiTheme="minorHAnsi" w:hAnsiTheme="minorHAnsi" w:cstheme="minorHAnsi"/>
                <w:b/>
                <w:sz w:val="20"/>
                <w:szCs w:val="20"/>
              </w:rPr>
            </w:pPr>
            <w:r>
              <w:rPr>
                <w:rFonts w:asciiTheme="minorHAnsi" w:hAnsiTheme="minorHAnsi" w:cstheme="minorHAnsi"/>
                <w:b/>
                <w:sz w:val="20"/>
                <w:szCs w:val="20"/>
              </w:rPr>
              <w:t>396</w:t>
            </w:r>
          </w:p>
        </w:tc>
        <w:tc>
          <w:tcPr>
            <w:tcW w:w="4394" w:type="dxa"/>
          </w:tcPr>
          <w:p w:rsidR="00743D3B" w:rsidRPr="00334667" w:rsidRDefault="00743D3B" w:rsidP="00AD5D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 xml:space="preserve"> Sisti-Antignati-Cipriani-Pecora-Pisanti</w:t>
            </w:r>
          </w:p>
        </w:tc>
        <w:tc>
          <w:tcPr>
            <w:tcW w:w="1134"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87" w:type="dxa"/>
          </w:tcPr>
          <w:p w:rsidR="00743D3B" w:rsidRPr="00334667" w:rsidRDefault="00925B8A" w:rsidP="00743D3B">
            <w:pPr>
              <w:jc w:val="center"/>
              <w:rPr>
                <w:rFonts w:asciiTheme="minorHAnsi" w:hAnsiTheme="minorHAnsi" w:cstheme="minorHAnsi"/>
                <w:sz w:val="20"/>
                <w:szCs w:val="20"/>
              </w:rPr>
            </w:pPr>
            <w:r>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25B8A">
        <w:trPr>
          <w:trHeight w:val="23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25B8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5B8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5B8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5B8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5B8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25B8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925B8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925B8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925B8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925B8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925B8A">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925B8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925B8A">
            <w:pPr>
              <w:ind w:left="-109"/>
              <w:jc w:val="center"/>
              <w:rPr>
                <w:rFonts w:asciiTheme="minorHAnsi" w:hAnsiTheme="minorHAnsi" w:cstheme="minorHAnsi"/>
                <w:b/>
                <w:bCs/>
                <w:sz w:val="20"/>
                <w:szCs w:val="20"/>
              </w:rPr>
            </w:pPr>
          </w:p>
        </w:tc>
      </w:tr>
    </w:tbl>
    <w:p w:rsidR="00214A40" w:rsidRDefault="00214A40" w:rsidP="00422C86">
      <w:pPr>
        <w:jc w:val="both"/>
        <w:rPr>
          <w:rFonts w:asciiTheme="minorHAnsi" w:hAnsiTheme="minorHAnsi" w:cstheme="minorHAnsi"/>
          <w:bCs/>
        </w:rPr>
      </w:pPr>
      <w:r>
        <w:rPr>
          <w:rFonts w:asciiTheme="minorHAnsi" w:hAnsiTheme="minorHAnsi" w:cstheme="minorHAnsi"/>
          <w:bCs/>
        </w:rPr>
        <w:t>L’approvazione viene rinviata in attesa della piena funzionalità del sistema presente sul SIDAF.</w:t>
      </w:r>
      <w:r w:rsidR="0082692F">
        <w:rPr>
          <w:rFonts w:asciiTheme="minorHAnsi" w:hAnsiTheme="minorHAnsi" w:cstheme="minorHAnsi"/>
          <w:bCs/>
        </w:rPr>
        <w:t xml:space="preserve"> </w:t>
      </w:r>
    </w:p>
    <w:p w:rsidR="00422C86" w:rsidRPr="00853197"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lastRenderedPageBreak/>
        <w:t>IL CONSIGLIO</w:t>
      </w:r>
    </w:p>
    <w:p w:rsidR="00422C86" w:rsidRPr="00853197" w:rsidRDefault="00214A40" w:rsidP="00422C86">
      <w:pPr>
        <w:jc w:val="both"/>
        <w:rPr>
          <w:rFonts w:asciiTheme="minorHAnsi" w:hAnsiTheme="minorHAnsi" w:cstheme="minorHAnsi"/>
          <w:bCs/>
        </w:rPr>
      </w:pPr>
      <w:r>
        <w:rPr>
          <w:rFonts w:asciiTheme="minorHAnsi" w:hAnsiTheme="minorHAnsi" w:cstheme="minorHAnsi"/>
          <w:bCs/>
        </w:rPr>
        <w:t>Preso atto di quanto discusso,</w:t>
      </w:r>
    </w:p>
    <w:p w:rsidR="00422C86" w:rsidRPr="00853197"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422C86" w:rsidRPr="00214A40" w:rsidRDefault="00214A40" w:rsidP="009853A6">
      <w:pPr>
        <w:pStyle w:val="Paragrafoelenco"/>
        <w:numPr>
          <w:ilvl w:val="0"/>
          <w:numId w:val="26"/>
        </w:numPr>
        <w:ind w:left="426"/>
        <w:jc w:val="both"/>
        <w:rPr>
          <w:rFonts w:asciiTheme="minorHAnsi" w:hAnsiTheme="minorHAnsi" w:cstheme="minorHAnsi"/>
          <w:b/>
          <w:bCs/>
          <w:u w:val="single"/>
        </w:rPr>
      </w:pPr>
      <w:r w:rsidRPr="00214A40">
        <w:rPr>
          <w:rFonts w:asciiTheme="minorHAnsi" w:hAnsiTheme="minorHAnsi" w:cstheme="minorHAnsi"/>
          <w:b/>
          <w:bCs/>
          <w:u w:val="single"/>
        </w:rPr>
        <w:t>Di rinviare l’approvazione dei Piani 2016 in attesa della piena funzionalità del sistema presente sul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4218"/>
        <w:gridCol w:w="1294"/>
      </w:tblGrid>
      <w:tr w:rsidR="00743D3B" w:rsidRPr="00334667" w:rsidTr="00470013">
        <w:trPr>
          <w:trHeight w:val="364"/>
        </w:trPr>
        <w:tc>
          <w:tcPr>
            <w:tcW w:w="534" w:type="dxa"/>
          </w:tcPr>
          <w:p w:rsidR="00743D3B" w:rsidRPr="00853197" w:rsidRDefault="00743D3B" w:rsidP="00743D3B">
            <w:pPr>
              <w:spacing w:line="360" w:lineRule="auto"/>
              <w:jc w:val="both"/>
              <w:rPr>
                <w:rFonts w:asciiTheme="minorHAnsi" w:hAnsiTheme="minorHAnsi" w:cstheme="minorHAnsi"/>
                <w:b/>
              </w:rPr>
            </w:pPr>
            <w:r w:rsidRPr="00853197">
              <w:rPr>
                <w:rFonts w:asciiTheme="minorHAnsi" w:hAnsiTheme="minorHAnsi" w:cstheme="minorHAnsi"/>
                <w:b/>
              </w:rPr>
              <w:t>18.</w:t>
            </w:r>
          </w:p>
        </w:tc>
        <w:tc>
          <w:tcPr>
            <w:tcW w:w="9799" w:type="dxa"/>
            <w:gridSpan w:val="4"/>
          </w:tcPr>
          <w:p w:rsidR="00743D3B" w:rsidRPr="00622FF5" w:rsidRDefault="00AD5D48" w:rsidP="00622FF5">
            <w:pPr>
              <w:tabs>
                <w:tab w:val="left" w:pos="6630"/>
              </w:tabs>
              <w:autoSpaceDE w:val="0"/>
              <w:autoSpaceDN w:val="0"/>
              <w:adjustRightInd w:val="0"/>
              <w:rPr>
                <w:rFonts w:asciiTheme="minorHAnsi" w:hAnsiTheme="minorHAnsi" w:cs="Calibri"/>
                <w:b/>
              </w:rPr>
            </w:pPr>
            <w:r w:rsidRPr="00622FF5">
              <w:rPr>
                <w:rFonts w:asciiTheme="minorHAnsi" w:hAnsiTheme="minorHAnsi" w:cs="Calibri-Bold"/>
                <w:b/>
                <w:bCs/>
              </w:rPr>
              <w:t>Proroga termini di presentazione dei piani formativi 2016: esame e</w:t>
            </w:r>
            <w:r w:rsidR="00622FF5" w:rsidRPr="00622FF5">
              <w:rPr>
                <w:rFonts w:asciiTheme="minorHAnsi" w:hAnsiTheme="minorHAnsi" w:cs="Calibri-Bold"/>
                <w:b/>
                <w:bCs/>
              </w:rPr>
              <w:t xml:space="preserve"> d</w:t>
            </w:r>
            <w:r w:rsidRPr="00622FF5">
              <w:rPr>
                <w:rFonts w:asciiTheme="minorHAnsi" w:hAnsiTheme="minorHAnsi" w:cs="Calibri-Bold"/>
                <w:b/>
                <w:bCs/>
              </w:rPr>
              <w:t>eterminazioni</w:t>
            </w:r>
          </w:p>
        </w:tc>
      </w:tr>
      <w:tr w:rsidR="00622FF5" w:rsidRPr="00334667" w:rsidTr="00622FF5">
        <w:trPr>
          <w:trHeight w:val="185"/>
        </w:trPr>
        <w:tc>
          <w:tcPr>
            <w:tcW w:w="534" w:type="dxa"/>
          </w:tcPr>
          <w:p w:rsidR="00622FF5" w:rsidRPr="00334667" w:rsidRDefault="00622FF5"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622FF5" w:rsidRPr="00334667" w:rsidRDefault="00622FF5"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622FF5" w:rsidRPr="00443E7C" w:rsidRDefault="00622FF5"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397</w:t>
            </w:r>
          </w:p>
        </w:tc>
        <w:tc>
          <w:tcPr>
            <w:tcW w:w="4218" w:type="dxa"/>
          </w:tcPr>
          <w:p w:rsidR="00622FF5" w:rsidRPr="00334667" w:rsidRDefault="00622FF5" w:rsidP="00743D3B">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Pr>
                <w:rFonts w:asciiTheme="minorHAnsi" w:hAnsiTheme="minorHAnsi" w:cstheme="minorHAnsi"/>
                <w:b/>
                <w:sz w:val="20"/>
                <w:szCs w:val="20"/>
              </w:rPr>
              <w:t>Sisti-Antignati-Cipriani-Pecora-Pisanti</w:t>
            </w:r>
          </w:p>
        </w:tc>
        <w:tc>
          <w:tcPr>
            <w:tcW w:w="1294" w:type="dxa"/>
          </w:tcPr>
          <w:p w:rsidR="00622FF5" w:rsidRPr="00334667" w:rsidRDefault="00622FF5" w:rsidP="00737105">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22FF5">
        <w:trPr>
          <w:trHeight w:val="192"/>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214A4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14A4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14A4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14A4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14A4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214A4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214A4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214A4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b/>
                <w:bCs/>
                <w:sz w:val="20"/>
                <w:szCs w:val="20"/>
              </w:rPr>
            </w:pPr>
          </w:p>
        </w:tc>
      </w:tr>
    </w:tbl>
    <w:p w:rsidR="00214A40" w:rsidRPr="00853197" w:rsidRDefault="00214A40" w:rsidP="00214A40">
      <w:pPr>
        <w:jc w:val="both"/>
        <w:rPr>
          <w:rFonts w:asciiTheme="minorHAnsi" w:hAnsiTheme="minorHAnsi" w:cstheme="minorHAnsi"/>
          <w:bCs/>
        </w:rPr>
      </w:pPr>
      <w:r>
        <w:rPr>
          <w:rFonts w:asciiTheme="minorHAnsi" w:hAnsiTheme="minorHAnsi" w:cstheme="minorHAnsi"/>
          <w:bCs/>
        </w:rPr>
        <w:t>Il termine ultimo per l’inserimento viene prorogato al 15 settembre, fermo restando che l’approvazione de</w:t>
      </w:r>
      <w:r w:rsidR="00091D88">
        <w:rPr>
          <w:rFonts w:asciiTheme="minorHAnsi" w:hAnsiTheme="minorHAnsi" w:cstheme="minorHAnsi"/>
          <w:bCs/>
        </w:rPr>
        <w:t>lla conformità de</w:t>
      </w:r>
      <w:r>
        <w:rPr>
          <w:rFonts w:asciiTheme="minorHAnsi" w:hAnsiTheme="minorHAnsi" w:cstheme="minorHAnsi"/>
          <w:bCs/>
        </w:rPr>
        <w:t xml:space="preserve">i Piani stessi </w:t>
      </w:r>
      <w:r w:rsidR="00091D88">
        <w:rPr>
          <w:rFonts w:asciiTheme="minorHAnsi" w:hAnsiTheme="minorHAnsi" w:cstheme="minorHAnsi"/>
          <w:bCs/>
        </w:rPr>
        <w:t xml:space="preserve">da parte del CONAF </w:t>
      </w:r>
      <w:r>
        <w:rPr>
          <w:rFonts w:asciiTheme="minorHAnsi" w:hAnsiTheme="minorHAnsi" w:cstheme="minorHAnsi"/>
          <w:bCs/>
        </w:rPr>
        <w:t>dovrà avvenire entro 30 giorni, così come previsto dal Regolamento Formazione.</w:t>
      </w:r>
    </w:p>
    <w:p w:rsidR="00214A40" w:rsidRPr="00853197" w:rsidRDefault="00214A40" w:rsidP="00214A40">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214A40" w:rsidRPr="00853197" w:rsidRDefault="00214A40" w:rsidP="00214A40">
      <w:pPr>
        <w:jc w:val="both"/>
        <w:rPr>
          <w:rFonts w:asciiTheme="minorHAnsi" w:hAnsiTheme="minorHAnsi" w:cstheme="minorHAnsi"/>
          <w:bCs/>
        </w:rPr>
      </w:pPr>
      <w:r>
        <w:rPr>
          <w:rFonts w:asciiTheme="minorHAnsi" w:hAnsiTheme="minorHAnsi" w:cstheme="minorHAnsi"/>
          <w:bCs/>
        </w:rPr>
        <w:t>Preso atto di quanto discusso,</w:t>
      </w:r>
    </w:p>
    <w:p w:rsidR="00214A40" w:rsidRPr="00853197" w:rsidRDefault="00214A40" w:rsidP="00214A40">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214A40" w:rsidRPr="00214A40" w:rsidRDefault="00214A40" w:rsidP="009853A6">
      <w:pPr>
        <w:pStyle w:val="Paragrafoelenco"/>
        <w:numPr>
          <w:ilvl w:val="0"/>
          <w:numId w:val="27"/>
        </w:numPr>
        <w:ind w:left="284"/>
        <w:jc w:val="both"/>
        <w:rPr>
          <w:rFonts w:asciiTheme="minorHAnsi" w:hAnsiTheme="minorHAnsi" w:cstheme="minorHAnsi"/>
          <w:b/>
          <w:bCs/>
          <w:u w:val="single"/>
        </w:rPr>
      </w:pPr>
      <w:r w:rsidRPr="00214A40">
        <w:rPr>
          <w:rFonts w:asciiTheme="minorHAnsi" w:hAnsiTheme="minorHAnsi" w:cstheme="minorHAnsi"/>
          <w:b/>
          <w:bCs/>
          <w:u w:val="single"/>
        </w:rPr>
        <w:t xml:space="preserve">Di rinviare la scadenza per l’inserimento dei Piani formativi 2016 alla data del 15 settembre 2016.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22FF5" w:rsidRDefault="00622FF5" w:rsidP="00C02A60">
      <w:pPr>
        <w:jc w:val="both"/>
        <w:rPr>
          <w:rFonts w:asciiTheme="minorHAnsi" w:hAnsiTheme="minorHAnsi" w:cstheme="minorHAnsi"/>
          <w:sz w:val="20"/>
          <w:szCs w:val="20"/>
        </w:rPr>
      </w:pPr>
    </w:p>
    <w:p w:rsidR="00C02A60" w:rsidRPr="002A6134" w:rsidRDefault="002A6134" w:rsidP="00C02A60">
      <w:pPr>
        <w:jc w:val="both"/>
        <w:rPr>
          <w:rFonts w:asciiTheme="minorHAnsi" w:hAnsiTheme="minorHAnsi" w:cstheme="minorHAnsi"/>
        </w:rPr>
      </w:pPr>
      <w:r w:rsidRPr="002A6134">
        <w:rPr>
          <w:rFonts w:asciiTheme="minorHAnsi" w:hAnsiTheme="minorHAnsi" w:cstheme="minorHAnsi"/>
        </w:rPr>
        <w:t>Su proposta del Presidente viene anticipato il punto 22 dell’ordine del giorno.</w:t>
      </w:r>
    </w:p>
    <w:p w:rsidR="002A6134" w:rsidRDefault="002A6134" w:rsidP="00C02A60">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5297"/>
      </w:tblGrid>
      <w:tr w:rsidR="00C02A60" w:rsidRPr="00E04C17" w:rsidTr="00622FF5">
        <w:trPr>
          <w:trHeight w:val="459"/>
        </w:trPr>
        <w:tc>
          <w:tcPr>
            <w:tcW w:w="675" w:type="dxa"/>
          </w:tcPr>
          <w:p w:rsidR="00C02A60" w:rsidRPr="00E04C17" w:rsidRDefault="00C02A60" w:rsidP="000D3E48">
            <w:pPr>
              <w:spacing w:line="360" w:lineRule="auto"/>
              <w:jc w:val="both"/>
              <w:rPr>
                <w:rFonts w:asciiTheme="minorHAnsi" w:hAnsiTheme="minorHAnsi" w:cstheme="minorHAnsi"/>
                <w:b/>
              </w:rPr>
            </w:pPr>
            <w:r w:rsidRPr="00E04C17">
              <w:rPr>
                <w:rFonts w:asciiTheme="minorHAnsi" w:hAnsiTheme="minorHAnsi" w:cstheme="minorHAnsi"/>
                <w:b/>
              </w:rPr>
              <w:t>22</w:t>
            </w:r>
            <w:r w:rsidR="00622FF5">
              <w:rPr>
                <w:rFonts w:asciiTheme="minorHAnsi" w:hAnsiTheme="minorHAnsi" w:cstheme="minorHAnsi"/>
                <w:b/>
              </w:rPr>
              <w:t>.</w:t>
            </w:r>
          </w:p>
        </w:tc>
        <w:tc>
          <w:tcPr>
            <w:tcW w:w="9662" w:type="dxa"/>
            <w:gridSpan w:val="3"/>
          </w:tcPr>
          <w:p w:rsidR="00C02A60" w:rsidRPr="00622FF5" w:rsidRDefault="00C02A60" w:rsidP="00622FF5">
            <w:pPr>
              <w:autoSpaceDE w:val="0"/>
              <w:autoSpaceDN w:val="0"/>
              <w:adjustRightInd w:val="0"/>
              <w:rPr>
                <w:rFonts w:asciiTheme="minorHAnsi" w:hAnsiTheme="minorHAnsi" w:cstheme="minorHAnsi"/>
                <w:b/>
              </w:rPr>
            </w:pPr>
            <w:r w:rsidRPr="00622FF5">
              <w:rPr>
                <w:rFonts w:asciiTheme="minorHAnsi" w:hAnsiTheme="minorHAnsi" w:cs="Calibri-Bold"/>
                <w:b/>
                <w:bCs/>
              </w:rPr>
              <w:t>Deroga all’art.13 comma 1 del regolamento di formazione n.3/2013</w:t>
            </w:r>
            <w:r w:rsidR="00622FF5" w:rsidRPr="00622FF5">
              <w:rPr>
                <w:rFonts w:asciiTheme="minorHAnsi" w:hAnsiTheme="minorHAnsi" w:cs="Calibri-Bold"/>
                <w:b/>
                <w:bCs/>
              </w:rPr>
              <w:t xml:space="preserve"> </w:t>
            </w:r>
            <w:r w:rsidRPr="00622FF5">
              <w:rPr>
                <w:rFonts w:asciiTheme="minorHAnsi" w:hAnsiTheme="minorHAnsi" w:cs="Calibri-Bold"/>
                <w:b/>
                <w:bCs/>
              </w:rPr>
              <w:t>per il triennio 2014</w:t>
            </w:r>
            <w:r w:rsidRPr="00622FF5">
              <w:rPr>
                <w:rFonts w:asciiTheme="minorHAnsi" w:hAnsiTheme="minorHAnsi" w:cs="Cambria Math"/>
                <w:b/>
                <w:bCs/>
              </w:rPr>
              <w:t>‐</w:t>
            </w:r>
            <w:r w:rsidRPr="00622FF5">
              <w:rPr>
                <w:rFonts w:asciiTheme="minorHAnsi" w:hAnsiTheme="minorHAnsi" w:cs="Calibri-Bold"/>
                <w:b/>
                <w:bCs/>
              </w:rPr>
              <w:t>2016: esame e determinazioni</w:t>
            </w:r>
          </w:p>
        </w:tc>
      </w:tr>
      <w:tr w:rsidR="00622FF5" w:rsidRPr="00334667" w:rsidTr="00737105">
        <w:trPr>
          <w:trHeight w:val="174"/>
        </w:trPr>
        <w:tc>
          <w:tcPr>
            <w:tcW w:w="675" w:type="dxa"/>
          </w:tcPr>
          <w:p w:rsidR="00622FF5" w:rsidRPr="00334667" w:rsidRDefault="00622FF5"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622FF5" w:rsidRPr="00334667" w:rsidRDefault="00622FF5"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622FF5" w:rsidRPr="00334667" w:rsidRDefault="00622FF5" w:rsidP="000D3E48">
            <w:pPr>
              <w:spacing w:line="360" w:lineRule="auto"/>
              <w:jc w:val="both"/>
              <w:rPr>
                <w:rFonts w:asciiTheme="minorHAnsi" w:hAnsiTheme="minorHAnsi" w:cstheme="minorHAnsi"/>
                <w:b/>
                <w:sz w:val="20"/>
                <w:szCs w:val="20"/>
              </w:rPr>
            </w:pPr>
            <w:r>
              <w:rPr>
                <w:rFonts w:asciiTheme="minorHAnsi" w:hAnsiTheme="minorHAnsi" w:cstheme="minorHAnsi"/>
                <w:b/>
                <w:sz w:val="20"/>
                <w:szCs w:val="20"/>
              </w:rPr>
              <w:t>401</w:t>
            </w:r>
          </w:p>
        </w:tc>
        <w:tc>
          <w:tcPr>
            <w:tcW w:w="5297" w:type="dxa"/>
          </w:tcPr>
          <w:p w:rsidR="00622FF5" w:rsidRPr="00334667" w:rsidRDefault="00622FF5" w:rsidP="000D3E48">
            <w:pPr>
              <w:jc w:val="center"/>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Sisti-Antignati-Cipriani-Pecora-Pisanti</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341"/>
        <w:gridCol w:w="1417"/>
        <w:gridCol w:w="462"/>
        <w:gridCol w:w="1715"/>
        <w:gridCol w:w="858"/>
        <w:gridCol w:w="857"/>
        <w:gridCol w:w="1001"/>
        <w:gridCol w:w="1000"/>
        <w:gridCol w:w="805"/>
      </w:tblGrid>
      <w:tr w:rsidR="00C02A60" w:rsidRPr="00662B63" w:rsidTr="00E24820">
        <w:trPr>
          <w:trHeight w:val="389"/>
        </w:trPr>
        <w:tc>
          <w:tcPr>
            <w:tcW w:w="2341" w:type="dxa"/>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417" w:type="dxa"/>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698" w:type="dxa"/>
            <w:gridSpan w:val="7"/>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2A60" w:rsidRPr="00662B63" w:rsidTr="00E24820">
        <w:trPr>
          <w:trHeight w:val="335"/>
        </w:trPr>
        <w:tc>
          <w:tcPr>
            <w:tcW w:w="2341" w:type="dxa"/>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8115" w:type="dxa"/>
            <w:gridSpan w:val="8"/>
          </w:tcPr>
          <w:p w:rsidR="00C02A60" w:rsidRPr="00662B63" w:rsidRDefault="00C02A60" w:rsidP="000D3E4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2A60"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bottom w:val="single" w:sz="4" w:space="0" w:color="000000"/>
            </w:tcBorders>
            <w:shd w:val="pct5" w:color="auto" w:fill="auto"/>
          </w:tcPr>
          <w:p w:rsidR="00C02A60" w:rsidRPr="00662B63" w:rsidRDefault="00C02A60" w:rsidP="00214A4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C02A60" w:rsidRPr="00662B63" w:rsidRDefault="00C02A60"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2A60" w:rsidRPr="00662B63" w:rsidRDefault="00C02A60" w:rsidP="00214A4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2A60" w:rsidRPr="00662B63" w:rsidRDefault="00C02A60" w:rsidP="00214A4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2A60" w:rsidRPr="00662B63" w:rsidRDefault="00C02A60" w:rsidP="00214A4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2A60" w:rsidRPr="00662B63" w:rsidRDefault="00C02A60" w:rsidP="00214A4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2A60" w:rsidRPr="00662B63" w:rsidRDefault="00C02A60" w:rsidP="00214A4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tcBorders>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tabs>
                <w:tab w:val="left" w:pos="260"/>
                <w:tab w:val="center" w:pos="320"/>
              </w:tabs>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622FF5" w:rsidRPr="00662B63" w:rsidRDefault="00622FF5" w:rsidP="00214A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622FF5" w:rsidRPr="00662B63" w:rsidRDefault="00622FF5" w:rsidP="00214A4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sz w:val="20"/>
                <w:szCs w:val="20"/>
              </w:rPr>
            </w:pPr>
          </w:p>
        </w:tc>
      </w:tr>
      <w:tr w:rsidR="00622FF5"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bottom w:val="single" w:sz="4" w:space="0" w:color="000000"/>
            </w:tcBorders>
          </w:tcPr>
          <w:p w:rsidR="00622FF5" w:rsidRPr="00662B63" w:rsidRDefault="00622FF5" w:rsidP="00214A4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622FF5" w:rsidRPr="00662B63" w:rsidRDefault="00622FF5" w:rsidP="00214A4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jc w:val="center"/>
              <w:rPr>
                <w:rFonts w:asciiTheme="minorHAnsi" w:hAnsiTheme="minorHAnsi"/>
                <w:b/>
                <w:bCs/>
                <w:sz w:val="20"/>
                <w:szCs w:val="20"/>
              </w:rPr>
            </w:pPr>
            <w:r w:rsidRPr="00622FF5">
              <w:rPr>
                <w:rFonts w:asciiTheme="minorHAnsi" w:hAnsiTheme="minorHAnsi"/>
                <w:b/>
                <w:bCs/>
                <w:sz w:val="20"/>
                <w:szCs w:val="20"/>
              </w:rPr>
              <w:t>1</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214A40">
            <w:pPr>
              <w:ind w:rightChars="-54" w:right="-130"/>
              <w:jc w:val="center"/>
              <w:rPr>
                <w:rFonts w:asciiTheme="minorHAnsi" w:hAnsiTheme="minorHAnsi"/>
                <w:b/>
                <w:bCs/>
                <w:sz w:val="20"/>
                <w:szCs w:val="20"/>
              </w:rPr>
            </w:pPr>
            <w:r w:rsidRPr="00622FF5">
              <w:rPr>
                <w:rFonts w:asciiTheme="minorHAnsi" w:hAnsiTheme="minorHAnsi"/>
                <w:b/>
                <w:bCs/>
                <w:sz w:val="20"/>
                <w:szCs w:val="20"/>
              </w:rPr>
              <w:t>14</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214A4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214A40">
            <w:pPr>
              <w:ind w:left="-109"/>
              <w:jc w:val="center"/>
              <w:rPr>
                <w:rFonts w:asciiTheme="minorHAnsi" w:hAnsiTheme="minorHAnsi" w:cstheme="minorHAnsi"/>
                <w:b/>
                <w:bCs/>
                <w:sz w:val="20"/>
                <w:szCs w:val="20"/>
              </w:rPr>
            </w:pPr>
          </w:p>
        </w:tc>
      </w:tr>
    </w:tbl>
    <w:p w:rsidR="002A6134" w:rsidRPr="002A6134" w:rsidRDefault="002A6134" w:rsidP="00214A40">
      <w:pPr>
        <w:autoSpaceDE w:val="0"/>
        <w:autoSpaceDN w:val="0"/>
        <w:adjustRightInd w:val="0"/>
        <w:jc w:val="both"/>
        <w:rPr>
          <w:rFonts w:asciiTheme="minorHAnsi" w:hAnsiTheme="minorHAnsi" w:cs="Calibri-Bold"/>
          <w:bCs/>
        </w:rPr>
      </w:pPr>
      <w:r w:rsidRPr="002A6134">
        <w:rPr>
          <w:rFonts w:asciiTheme="minorHAnsi" w:hAnsiTheme="minorHAnsi" w:cs="Calibri-Bold"/>
          <w:bCs/>
        </w:rPr>
        <w:t>In primo luogo</w:t>
      </w:r>
      <w:r>
        <w:rPr>
          <w:rFonts w:asciiTheme="minorHAnsi" w:hAnsiTheme="minorHAnsi" w:cs="Calibri-Bold"/>
          <w:bCs/>
        </w:rPr>
        <w:t>, così come comunicato ai Consiglieri, viene ribadito che si tratta del</w:t>
      </w:r>
      <w:r w:rsidRPr="002A6134">
        <w:rPr>
          <w:rFonts w:asciiTheme="minorHAnsi" w:hAnsiTheme="minorHAnsi" w:cs="Calibri-Bold"/>
          <w:bCs/>
        </w:rPr>
        <w:t xml:space="preserve"> comma 2 e non comma 1 </w:t>
      </w:r>
      <w:r>
        <w:rPr>
          <w:rFonts w:asciiTheme="minorHAnsi" w:hAnsiTheme="minorHAnsi" w:cs="Calibri-Bold"/>
          <w:bCs/>
        </w:rPr>
        <w:t>dell’</w:t>
      </w:r>
      <w:r w:rsidRPr="002A6134">
        <w:rPr>
          <w:rFonts w:asciiTheme="minorHAnsi" w:hAnsiTheme="minorHAnsi" w:cs="Calibri-Bold"/>
          <w:bCs/>
        </w:rPr>
        <w:t>art.13 del regolamento di formazione n.3/2013 per il triennio 2014</w:t>
      </w:r>
      <w:r w:rsidRPr="002A6134">
        <w:rPr>
          <w:rFonts w:asciiTheme="minorHAnsi" w:hAnsiTheme="minorHAnsi" w:cs="Cambria Math"/>
          <w:bCs/>
        </w:rPr>
        <w:t>‐</w:t>
      </w:r>
      <w:r w:rsidRPr="002A6134">
        <w:rPr>
          <w:rFonts w:asciiTheme="minorHAnsi" w:hAnsiTheme="minorHAnsi" w:cs="Calibri-Bold"/>
          <w:bCs/>
        </w:rPr>
        <w:t>2016</w:t>
      </w:r>
      <w:r>
        <w:rPr>
          <w:rFonts w:asciiTheme="minorHAnsi" w:hAnsiTheme="minorHAnsi" w:cs="Calibri-Bold"/>
          <w:bCs/>
        </w:rPr>
        <w:t>.</w:t>
      </w:r>
    </w:p>
    <w:p w:rsidR="00214A40" w:rsidRDefault="00214A40" w:rsidP="00214A40">
      <w:pPr>
        <w:autoSpaceDE w:val="0"/>
        <w:autoSpaceDN w:val="0"/>
        <w:adjustRightInd w:val="0"/>
        <w:jc w:val="both"/>
        <w:rPr>
          <w:rFonts w:asciiTheme="minorHAnsi" w:hAnsiTheme="minorHAnsi" w:cs="Calibri-Bold"/>
          <w:bCs/>
        </w:rPr>
      </w:pPr>
      <w:r w:rsidRPr="00214A40">
        <w:rPr>
          <w:rFonts w:asciiTheme="minorHAnsi" w:hAnsiTheme="minorHAnsi" w:cs="Calibri-Bold"/>
          <w:bCs/>
        </w:rPr>
        <w:t xml:space="preserve">Il Presidente </w:t>
      </w:r>
      <w:r>
        <w:rPr>
          <w:rFonts w:asciiTheme="minorHAnsi" w:hAnsiTheme="minorHAnsi" w:cs="Calibri-Bold"/>
          <w:bCs/>
        </w:rPr>
        <w:t xml:space="preserve">rileva che, per varie motivazioni, non è stato possibile accreditare </w:t>
      </w:r>
      <w:r w:rsidRPr="00214A40">
        <w:rPr>
          <w:rFonts w:asciiTheme="minorHAnsi" w:hAnsiTheme="minorHAnsi" w:cs="Calibri-Bold"/>
          <w:bCs/>
        </w:rPr>
        <w:t xml:space="preserve">le agenzie formative </w:t>
      </w:r>
      <w:r>
        <w:rPr>
          <w:rFonts w:asciiTheme="minorHAnsi" w:hAnsiTheme="minorHAnsi" w:cs="Calibri-Bold"/>
          <w:bCs/>
        </w:rPr>
        <w:t>che hanno presentato richiesta; conseguentemente occorre tener conto che gli isc</w:t>
      </w:r>
      <w:r w:rsidRPr="00214A40">
        <w:rPr>
          <w:rFonts w:asciiTheme="minorHAnsi" w:hAnsiTheme="minorHAnsi" w:cs="Calibri-Bold"/>
          <w:bCs/>
        </w:rPr>
        <w:t xml:space="preserve">ritti possono aver </w:t>
      </w:r>
      <w:r>
        <w:rPr>
          <w:rFonts w:asciiTheme="minorHAnsi" w:hAnsiTheme="minorHAnsi" w:cs="Calibri-Bold"/>
          <w:bCs/>
        </w:rPr>
        <w:t>incontrato</w:t>
      </w:r>
      <w:r w:rsidRPr="00214A40">
        <w:rPr>
          <w:rFonts w:asciiTheme="minorHAnsi" w:hAnsiTheme="minorHAnsi" w:cs="Calibri-Bold"/>
          <w:bCs/>
        </w:rPr>
        <w:t xml:space="preserve"> difficoltà a </w:t>
      </w:r>
      <w:r>
        <w:rPr>
          <w:rFonts w:asciiTheme="minorHAnsi" w:hAnsiTheme="minorHAnsi" w:cs="Calibri-Bold"/>
          <w:bCs/>
        </w:rPr>
        <w:t>procedere con l’</w:t>
      </w:r>
      <w:r w:rsidRPr="00214A40">
        <w:rPr>
          <w:rFonts w:asciiTheme="minorHAnsi" w:hAnsiTheme="minorHAnsi" w:cs="Calibri-Bold"/>
          <w:bCs/>
        </w:rPr>
        <w:t>attività formativa</w:t>
      </w:r>
      <w:r>
        <w:rPr>
          <w:rFonts w:asciiTheme="minorHAnsi" w:hAnsiTheme="minorHAnsi" w:cs="Calibri-Bold"/>
          <w:bCs/>
        </w:rPr>
        <w:t>.</w:t>
      </w:r>
    </w:p>
    <w:p w:rsidR="00C02A60" w:rsidRPr="00214A40" w:rsidRDefault="00214A40" w:rsidP="00214A40">
      <w:pPr>
        <w:autoSpaceDE w:val="0"/>
        <w:autoSpaceDN w:val="0"/>
        <w:adjustRightInd w:val="0"/>
        <w:jc w:val="both"/>
        <w:rPr>
          <w:rFonts w:asciiTheme="minorHAnsi" w:hAnsiTheme="minorHAnsi" w:cstheme="minorHAnsi"/>
        </w:rPr>
      </w:pPr>
      <w:r>
        <w:rPr>
          <w:rFonts w:asciiTheme="minorHAnsi" w:hAnsiTheme="minorHAnsi" w:cs="Calibri-Bold"/>
          <w:bCs/>
        </w:rPr>
        <w:t xml:space="preserve">Propone pertanto </w:t>
      </w:r>
      <w:r w:rsidRPr="00214A40">
        <w:rPr>
          <w:rFonts w:asciiTheme="minorHAnsi" w:hAnsiTheme="minorHAnsi" w:cs="Calibri-Bold"/>
          <w:bCs/>
        </w:rPr>
        <w:t>al Consiglio che in d</w:t>
      </w:r>
      <w:r w:rsidR="00C02A60" w:rsidRPr="00214A40">
        <w:rPr>
          <w:rFonts w:asciiTheme="minorHAnsi" w:hAnsiTheme="minorHAnsi" w:cs="Calibri-Bold"/>
          <w:bCs/>
        </w:rPr>
        <w:t>eroga all’art.13 comma 2 del regolamento di formazione n.3/2013 per il triennio 2014</w:t>
      </w:r>
      <w:r w:rsidR="00C02A60" w:rsidRPr="00214A40">
        <w:rPr>
          <w:rFonts w:asciiTheme="minorHAnsi" w:hAnsiTheme="minorHAnsi" w:cs="Cambria Math"/>
          <w:bCs/>
        </w:rPr>
        <w:t>‐</w:t>
      </w:r>
      <w:r w:rsidR="00C02A60" w:rsidRPr="00214A40">
        <w:rPr>
          <w:rFonts w:asciiTheme="minorHAnsi" w:hAnsiTheme="minorHAnsi" w:cs="Calibri-Bold"/>
          <w:bCs/>
        </w:rPr>
        <w:t>2016</w:t>
      </w:r>
      <w:r w:rsidRPr="00214A40">
        <w:rPr>
          <w:rFonts w:asciiTheme="minorHAnsi" w:hAnsiTheme="minorHAnsi" w:cs="Calibri-Bold"/>
          <w:bCs/>
        </w:rPr>
        <w:t xml:space="preserve">, </w:t>
      </w:r>
      <w:r>
        <w:rPr>
          <w:rFonts w:asciiTheme="minorHAnsi" w:hAnsiTheme="minorHAnsi" w:cs="Calibri-Bold"/>
          <w:bCs/>
        </w:rPr>
        <w:t xml:space="preserve">che prevede </w:t>
      </w:r>
      <w:r w:rsidR="005C3DF8">
        <w:rPr>
          <w:rFonts w:asciiTheme="minorHAnsi" w:hAnsiTheme="minorHAnsi" w:cs="Calibri-Bold"/>
          <w:bCs/>
        </w:rPr>
        <w:t xml:space="preserve">il riconoscimento di un </w:t>
      </w:r>
      <w:r>
        <w:rPr>
          <w:rFonts w:asciiTheme="minorHAnsi" w:hAnsiTheme="minorHAnsi" w:cs="Calibri-Bold"/>
          <w:bCs/>
        </w:rPr>
        <w:t>massimo</w:t>
      </w:r>
      <w:r w:rsidR="00C02A60" w:rsidRPr="00214A40">
        <w:rPr>
          <w:rFonts w:asciiTheme="minorHAnsi" w:hAnsiTheme="minorHAnsi" w:cs="Calibri-Bold"/>
          <w:bCs/>
        </w:rPr>
        <w:t xml:space="preserve"> </w:t>
      </w:r>
      <w:r w:rsidR="005C3DF8">
        <w:rPr>
          <w:rFonts w:asciiTheme="minorHAnsi" w:hAnsiTheme="minorHAnsi" w:cs="Calibri-Bold"/>
          <w:bCs/>
        </w:rPr>
        <w:t xml:space="preserve">di </w:t>
      </w:r>
      <w:r w:rsidR="00C02A60" w:rsidRPr="00214A40">
        <w:rPr>
          <w:rFonts w:asciiTheme="minorHAnsi" w:hAnsiTheme="minorHAnsi" w:cs="Calibri-Bold"/>
          <w:bCs/>
        </w:rPr>
        <w:t xml:space="preserve">due crediti formativi </w:t>
      </w:r>
      <w:r>
        <w:rPr>
          <w:rFonts w:asciiTheme="minorHAnsi" w:hAnsiTheme="minorHAnsi" w:cs="Calibri-Bold"/>
          <w:bCs/>
        </w:rPr>
        <w:t xml:space="preserve">ottenuti al di fuori del sistema ordinistico, </w:t>
      </w:r>
      <w:r w:rsidR="005C3DF8">
        <w:rPr>
          <w:rFonts w:asciiTheme="minorHAnsi" w:hAnsiTheme="minorHAnsi" w:cs="Calibri-Bold"/>
          <w:bCs/>
        </w:rPr>
        <w:t xml:space="preserve">di consentire il riconoscimento </w:t>
      </w:r>
      <w:r w:rsidR="00C02A60" w:rsidRPr="00214A40">
        <w:rPr>
          <w:rFonts w:asciiTheme="minorHAnsi" w:hAnsiTheme="minorHAnsi" w:cs="Calibri-Bold"/>
          <w:bCs/>
        </w:rPr>
        <w:t xml:space="preserve">fino a 9 </w:t>
      </w:r>
      <w:r w:rsidR="005C3DF8">
        <w:rPr>
          <w:rFonts w:asciiTheme="minorHAnsi" w:hAnsiTheme="minorHAnsi" w:cs="Calibri-Bold"/>
          <w:bCs/>
        </w:rPr>
        <w:t>crediti per il</w:t>
      </w:r>
      <w:r w:rsidR="00C02A60" w:rsidRPr="00214A40">
        <w:rPr>
          <w:rFonts w:asciiTheme="minorHAnsi" w:hAnsiTheme="minorHAnsi" w:cs="Calibri-Bold"/>
          <w:bCs/>
        </w:rPr>
        <w:t xml:space="preserve"> triennio</w:t>
      </w:r>
      <w:r w:rsidR="005C3DF8">
        <w:rPr>
          <w:rFonts w:asciiTheme="minorHAnsi" w:hAnsiTheme="minorHAnsi" w:cs="Calibri-Bold"/>
          <w:bCs/>
        </w:rPr>
        <w:t>, subordinatamente alla presentazione all’ordine di relativa</w:t>
      </w:r>
      <w:r w:rsidR="00C02A60" w:rsidRPr="00214A40">
        <w:rPr>
          <w:rFonts w:asciiTheme="minorHAnsi" w:hAnsiTheme="minorHAnsi" w:cs="Calibri-Bold"/>
          <w:bCs/>
        </w:rPr>
        <w:t xml:space="preserve"> attestazione e certificato di partecipazione. </w:t>
      </w:r>
      <w:r w:rsidR="005C3DF8">
        <w:rPr>
          <w:rFonts w:asciiTheme="minorHAnsi" w:hAnsiTheme="minorHAnsi" w:cs="Calibri-Bold"/>
          <w:bCs/>
        </w:rPr>
        <w:t xml:space="preserve">Viene ribadito che ai fini del riconoscimento di tali crediti non può valere la sola </w:t>
      </w:r>
      <w:r w:rsidR="00C02A60" w:rsidRPr="00214A40">
        <w:rPr>
          <w:rFonts w:asciiTheme="minorHAnsi" w:hAnsiTheme="minorHAnsi" w:cs="Calibri-Bold"/>
          <w:bCs/>
        </w:rPr>
        <w:t>autodichiarazione</w:t>
      </w:r>
      <w:r w:rsidR="005C3DF8">
        <w:rPr>
          <w:rFonts w:asciiTheme="minorHAnsi" w:hAnsiTheme="minorHAnsi" w:cs="Calibri-Bold"/>
          <w:bCs/>
        </w:rPr>
        <w:t xml:space="preserve"> da parte dell’iscritto, che resta valida solo se il credito è stato ottenuto nell’ambito della partecipazione ad eventi presenti ne</w:t>
      </w:r>
      <w:r w:rsidR="00C02A60" w:rsidRPr="00214A40">
        <w:rPr>
          <w:rFonts w:asciiTheme="minorHAnsi" w:hAnsiTheme="minorHAnsi" w:cs="Calibri-Bold"/>
          <w:bCs/>
        </w:rPr>
        <w:t xml:space="preserve">l catalogo della formazione. </w:t>
      </w:r>
    </w:p>
    <w:p w:rsidR="00C02A60" w:rsidRPr="005671B2" w:rsidRDefault="00C02A60" w:rsidP="00C02A60">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C02A60" w:rsidRPr="005671B2" w:rsidRDefault="00C02A60" w:rsidP="00C02A60">
      <w:pPr>
        <w:jc w:val="both"/>
        <w:rPr>
          <w:rFonts w:asciiTheme="minorHAnsi" w:hAnsiTheme="minorHAnsi" w:cstheme="minorHAnsi"/>
          <w:bCs/>
        </w:rPr>
      </w:pPr>
      <w:r w:rsidRPr="005671B2">
        <w:rPr>
          <w:rFonts w:asciiTheme="minorHAnsi" w:hAnsiTheme="minorHAnsi" w:cstheme="minorHAnsi"/>
          <w:bCs/>
        </w:rPr>
        <w:t>Dopo ampia e approfondita discussione,</w:t>
      </w:r>
    </w:p>
    <w:p w:rsidR="00C02A60" w:rsidRDefault="00C02A60" w:rsidP="00C02A60">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5C3DF8" w:rsidRPr="005C3DF8" w:rsidRDefault="005C3DF8" w:rsidP="009853A6">
      <w:pPr>
        <w:pStyle w:val="Paragrafoelenco"/>
        <w:numPr>
          <w:ilvl w:val="0"/>
          <w:numId w:val="28"/>
        </w:numPr>
        <w:ind w:left="426"/>
        <w:jc w:val="both"/>
        <w:rPr>
          <w:rFonts w:asciiTheme="minorHAnsi" w:hAnsiTheme="minorHAnsi" w:cstheme="minorHAnsi"/>
          <w:b/>
          <w:bCs/>
          <w:u w:val="single"/>
        </w:rPr>
      </w:pPr>
      <w:r w:rsidRPr="005C3DF8">
        <w:rPr>
          <w:rFonts w:asciiTheme="minorHAnsi" w:hAnsiTheme="minorHAnsi" w:cstheme="minorHAnsi"/>
          <w:b/>
          <w:bCs/>
          <w:u w:val="single"/>
        </w:rPr>
        <w:t>C</w:t>
      </w:r>
      <w:r w:rsidRPr="005C3DF8">
        <w:rPr>
          <w:rFonts w:asciiTheme="minorHAnsi" w:hAnsiTheme="minorHAnsi" w:cs="Calibri-Bold"/>
          <w:b/>
          <w:bCs/>
          <w:u w:val="single"/>
        </w:rPr>
        <w:t>he in deroga all’art.13 comma 2 del regolamento di formazione n.3/2013 per il triennio 2014</w:t>
      </w:r>
      <w:r w:rsidRPr="005C3DF8">
        <w:rPr>
          <w:rFonts w:asciiTheme="minorHAnsi" w:hAnsiTheme="minorHAnsi" w:cs="Cambria Math"/>
          <w:b/>
          <w:bCs/>
          <w:u w:val="single"/>
        </w:rPr>
        <w:t>‐</w:t>
      </w:r>
      <w:r w:rsidRPr="005C3DF8">
        <w:rPr>
          <w:rFonts w:asciiTheme="minorHAnsi" w:hAnsiTheme="minorHAnsi" w:cs="Calibri-Bold"/>
          <w:b/>
          <w:bCs/>
          <w:u w:val="single"/>
        </w:rPr>
        <w:t xml:space="preserve">2016, </w:t>
      </w:r>
      <w:r>
        <w:rPr>
          <w:rFonts w:asciiTheme="minorHAnsi" w:hAnsiTheme="minorHAnsi" w:cs="Calibri-Bold"/>
          <w:b/>
          <w:bCs/>
          <w:u w:val="single"/>
        </w:rPr>
        <w:t xml:space="preserve">sono riconosciuti nel triennio 2014-2016 crediti </w:t>
      </w:r>
      <w:r w:rsidRPr="005C3DF8">
        <w:rPr>
          <w:rFonts w:asciiTheme="minorHAnsi" w:hAnsiTheme="minorHAnsi" w:cs="Calibri-Bold"/>
          <w:b/>
          <w:bCs/>
          <w:u w:val="single"/>
        </w:rPr>
        <w:t>ottenuti al di fuori del sistema ordinistico</w:t>
      </w:r>
      <w:r>
        <w:rPr>
          <w:rFonts w:asciiTheme="minorHAnsi" w:hAnsiTheme="minorHAnsi" w:cs="Calibri-Bold"/>
          <w:b/>
          <w:bCs/>
          <w:u w:val="single"/>
        </w:rPr>
        <w:t xml:space="preserve"> </w:t>
      </w:r>
      <w:r w:rsidRPr="005C3DF8">
        <w:rPr>
          <w:rFonts w:asciiTheme="minorHAnsi" w:hAnsiTheme="minorHAnsi" w:cs="Calibri-Bold"/>
          <w:b/>
          <w:bCs/>
          <w:u w:val="single"/>
        </w:rPr>
        <w:t>fino a 9 crediti, subordinatamente alla presentazione all’ordine di relativa attestazione e certificato di partecipazione.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2A60" w:rsidRPr="00662B63" w:rsidTr="000D3E48">
        <w:trPr>
          <w:trHeight w:val="321"/>
        </w:trPr>
        <w:tc>
          <w:tcPr>
            <w:tcW w:w="7230" w:type="dxa"/>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C02A60" w:rsidRPr="00662B63" w:rsidRDefault="00C02A60" w:rsidP="000D3E4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2A60" w:rsidRPr="00662B63" w:rsidTr="000D3E48">
        <w:trPr>
          <w:trHeight w:val="321"/>
        </w:trPr>
        <w:tc>
          <w:tcPr>
            <w:tcW w:w="7230" w:type="dxa"/>
            <w:tcBorders>
              <w:bottom w:val="dotted" w:sz="4" w:space="0" w:color="C6D9F1"/>
            </w:tcBorders>
          </w:tcPr>
          <w:p w:rsidR="00C02A60" w:rsidRPr="00662B63" w:rsidRDefault="00C02A60"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2A60" w:rsidRPr="00662B63" w:rsidRDefault="00C02A60" w:rsidP="000D3E4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E13F92" w:rsidRDefault="00344275" w:rsidP="00422C86">
      <w:pPr>
        <w:jc w:val="both"/>
        <w:rPr>
          <w:rFonts w:asciiTheme="minorHAnsi" w:hAnsiTheme="minorHAnsi" w:cstheme="minorHAnsi"/>
        </w:rPr>
      </w:pPr>
      <w:r w:rsidRPr="00E13F92">
        <w:rPr>
          <w:rFonts w:asciiTheme="minorHAnsi" w:hAnsiTheme="minorHAnsi" w:cstheme="minorHAnsi"/>
        </w:rPr>
        <w:t>Alle ore 13,45 la seduta è interrotta per la pausa pranzo</w:t>
      </w:r>
      <w:r w:rsidR="004830A3">
        <w:rPr>
          <w:rFonts w:asciiTheme="minorHAnsi" w:hAnsiTheme="minorHAnsi" w:cstheme="minorHAnsi"/>
        </w:rPr>
        <w:t>.</w:t>
      </w:r>
    </w:p>
    <w:p w:rsidR="00344275" w:rsidRPr="00E13F92" w:rsidRDefault="00344275" w:rsidP="00422C86">
      <w:pPr>
        <w:jc w:val="both"/>
        <w:rPr>
          <w:rFonts w:asciiTheme="minorHAnsi" w:hAnsiTheme="minorHAnsi" w:cstheme="minorHAnsi"/>
        </w:rPr>
      </w:pPr>
      <w:r w:rsidRPr="00E13F92">
        <w:rPr>
          <w:rFonts w:asciiTheme="minorHAnsi" w:hAnsiTheme="minorHAnsi" w:cstheme="minorHAnsi"/>
        </w:rPr>
        <w:t>Alle ore 15,45 riprende la seduta assenti Coretti, Guizzardi e D’Antonio.</w:t>
      </w:r>
    </w:p>
    <w:p w:rsidR="00D808B4" w:rsidRPr="00E13F92" w:rsidRDefault="00D808B4" w:rsidP="00422C86">
      <w:pPr>
        <w:jc w:val="both"/>
        <w:rPr>
          <w:rFonts w:asciiTheme="minorHAnsi" w:hAnsiTheme="minorHAnsi" w:cstheme="minorHAnsi"/>
        </w:rPr>
      </w:pPr>
      <w:r w:rsidRPr="00E13F92">
        <w:rPr>
          <w:rFonts w:asciiTheme="minorHAnsi" w:hAnsiTheme="minorHAnsi" w:cstheme="minorHAnsi"/>
        </w:rPr>
        <w:t>Alle ore 16, nel corso della discussione del punto 19, partecipa alla seduta il Consigliere D’Antonio.</w:t>
      </w:r>
    </w:p>
    <w:p w:rsidR="00422C86" w:rsidRDefault="00422C86" w:rsidP="00422C86">
      <w:pPr>
        <w:rPr>
          <w:rFonts w:asciiTheme="minorHAnsi" w:hAnsiTheme="minorHAnsi" w:cstheme="minorHAnsi"/>
          <w:sz w:val="20"/>
          <w:szCs w:val="20"/>
        </w:rPr>
      </w:pPr>
    </w:p>
    <w:tbl>
      <w:tblPr>
        <w:tblStyle w:val="Grigliatabella"/>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4330"/>
        <w:gridCol w:w="1796"/>
        <w:gridCol w:w="47"/>
      </w:tblGrid>
      <w:tr w:rsidR="005C3DF8" w:rsidRPr="007B3730" w:rsidTr="005C3DF8">
        <w:tc>
          <w:tcPr>
            <w:tcW w:w="675" w:type="dxa"/>
            <w:gridSpan w:val="2"/>
          </w:tcPr>
          <w:p w:rsidR="005C3DF8" w:rsidRPr="007B3730" w:rsidRDefault="005C3DF8" w:rsidP="00B834F9">
            <w:pPr>
              <w:jc w:val="both"/>
              <w:rPr>
                <w:rFonts w:asciiTheme="minorHAnsi" w:hAnsiTheme="minorHAnsi" w:cstheme="minorHAnsi"/>
                <w:b/>
              </w:rPr>
            </w:pPr>
            <w:r w:rsidRPr="007B3730">
              <w:rPr>
                <w:rFonts w:asciiTheme="minorHAnsi" w:hAnsiTheme="minorHAnsi" w:cstheme="minorHAnsi"/>
                <w:b/>
              </w:rPr>
              <w:t>19</w:t>
            </w:r>
            <w:r>
              <w:rPr>
                <w:rFonts w:asciiTheme="minorHAnsi" w:hAnsiTheme="minorHAnsi" w:cstheme="minorHAnsi"/>
                <w:b/>
              </w:rPr>
              <w:t>.</w:t>
            </w:r>
          </w:p>
        </w:tc>
        <w:tc>
          <w:tcPr>
            <w:tcW w:w="9781" w:type="dxa"/>
            <w:gridSpan w:val="5"/>
          </w:tcPr>
          <w:p w:rsidR="005C3DF8" w:rsidRPr="00737105" w:rsidRDefault="005C3DF8" w:rsidP="00B834F9">
            <w:pPr>
              <w:autoSpaceDE w:val="0"/>
              <w:autoSpaceDN w:val="0"/>
              <w:adjustRightInd w:val="0"/>
              <w:jc w:val="both"/>
              <w:rPr>
                <w:rFonts w:asciiTheme="minorHAnsi" w:hAnsiTheme="minorHAnsi" w:cs="Calibri"/>
                <w:b/>
              </w:rPr>
            </w:pPr>
            <w:r w:rsidRPr="00737105">
              <w:rPr>
                <w:rFonts w:asciiTheme="minorHAnsi" w:hAnsiTheme="minorHAnsi" w:cs="Calibri-Bold"/>
                <w:b/>
                <w:bCs/>
              </w:rPr>
              <w:t>Costituzione dell’elenco dei Formatori nell’ambito del Regolamento di Formazione n.3/2013: esame e determinazioni</w:t>
            </w:r>
          </w:p>
        </w:tc>
      </w:tr>
      <w:tr w:rsidR="00D808B4" w:rsidRPr="009D41DB" w:rsidTr="005C3DF8">
        <w:trPr>
          <w:gridAfter w:val="1"/>
          <w:wAfter w:w="47" w:type="dxa"/>
          <w:trHeight w:val="237"/>
        </w:trPr>
        <w:tc>
          <w:tcPr>
            <w:tcW w:w="419" w:type="dxa"/>
          </w:tcPr>
          <w:p w:rsidR="00D808B4" w:rsidRPr="009D41DB" w:rsidRDefault="00D808B4" w:rsidP="00B834F9">
            <w:pPr>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118" w:type="dxa"/>
            <w:gridSpan w:val="2"/>
          </w:tcPr>
          <w:p w:rsidR="00D808B4" w:rsidRPr="00334667" w:rsidRDefault="00D808B4" w:rsidP="00B834F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D808B4" w:rsidRPr="009D41DB" w:rsidRDefault="00D808B4" w:rsidP="00B834F9">
            <w:pPr>
              <w:jc w:val="both"/>
              <w:rPr>
                <w:rFonts w:asciiTheme="minorHAnsi" w:hAnsiTheme="minorHAnsi" w:cstheme="minorHAnsi"/>
                <w:sz w:val="20"/>
                <w:szCs w:val="20"/>
              </w:rPr>
            </w:pPr>
            <w:r>
              <w:rPr>
                <w:rFonts w:asciiTheme="minorHAnsi" w:hAnsiTheme="minorHAnsi" w:cstheme="minorHAnsi"/>
                <w:sz w:val="20"/>
                <w:szCs w:val="20"/>
              </w:rPr>
              <w:t>398</w:t>
            </w:r>
          </w:p>
        </w:tc>
        <w:tc>
          <w:tcPr>
            <w:tcW w:w="4330" w:type="dxa"/>
          </w:tcPr>
          <w:p w:rsidR="00D808B4" w:rsidRPr="009D41DB" w:rsidRDefault="00D808B4" w:rsidP="00B834F9">
            <w:pPr>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Pr>
                <w:rFonts w:asciiTheme="minorHAnsi" w:hAnsiTheme="minorHAnsi" w:cstheme="minorHAnsi"/>
                <w:b/>
                <w:sz w:val="20"/>
                <w:szCs w:val="20"/>
              </w:rPr>
              <w:t>Sisti-Antignati-Cipriani-Pecora-Pisanti</w:t>
            </w:r>
          </w:p>
        </w:tc>
        <w:tc>
          <w:tcPr>
            <w:tcW w:w="1796" w:type="dxa"/>
          </w:tcPr>
          <w:p w:rsidR="00D808B4" w:rsidRPr="009D41DB" w:rsidRDefault="00D808B4" w:rsidP="00B834F9">
            <w:pPr>
              <w:jc w:val="center"/>
              <w:rPr>
                <w:rFonts w:asciiTheme="minorHAnsi" w:hAnsiTheme="minorHAnsi" w:cstheme="minorHAnsi"/>
                <w:sz w:val="20"/>
                <w:szCs w:val="20"/>
              </w:rPr>
            </w:pPr>
            <w:r w:rsidRPr="009D41DB">
              <w:rPr>
                <w:rFonts w:asciiTheme="minorHAnsi" w:hAnsiTheme="minorHAnsi" w:cstheme="minorHAnsi"/>
                <w:sz w:val="20"/>
                <w:szCs w:val="20"/>
              </w:rPr>
              <w:t>Allegato</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418"/>
        <w:gridCol w:w="320"/>
        <w:gridCol w:w="1715"/>
        <w:gridCol w:w="858"/>
        <w:gridCol w:w="857"/>
        <w:gridCol w:w="1001"/>
        <w:gridCol w:w="1000"/>
        <w:gridCol w:w="805"/>
      </w:tblGrid>
      <w:tr w:rsidR="00422C86" w:rsidRPr="00662B63" w:rsidTr="00E24820">
        <w:trPr>
          <w:trHeight w:val="389"/>
        </w:trPr>
        <w:tc>
          <w:tcPr>
            <w:tcW w:w="2482" w:type="dxa"/>
          </w:tcPr>
          <w:p w:rsidR="00422C86" w:rsidRPr="00662B63" w:rsidRDefault="00422C86" w:rsidP="00B834F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418" w:type="dxa"/>
          </w:tcPr>
          <w:p w:rsidR="00422C86" w:rsidRPr="00662B63" w:rsidRDefault="00422C86" w:rsidP="00E2482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556" w:type="dxa"/>
            <w:gridSpan w:val="7"/>
          </w:tcPr>
          <w:p w:rsidR="00422C86" w:rsidRPr="00662B63" w:rsidRDefault="00422C86" w:rsidP="00E24820">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E24820">
        <w:trPr>
          <w:trHeight w:val="220"/>
        </w:trPr>
        <w:tc>
          <w:tcPr>
            <w:tcW w:w="2482" w:type="dxa"/>
          </w:tcPr>
          <w:p w:rsidR="00422C86" w:rsidRPr="00662B63" w:rsidRDefault="00422C86" w:rsidP="00B834F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422C86" w:rsidRPr="00662B63" w:rsidRDefault="00422C86" w:rsidP="00E24820">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bottom w:val="single" w:sz="4" w:space="0" w:color="000000"/>
            </w:tcBorders>
            <w:shd w:val="pct5" w:color="auto" w:fill="auto"/>
          </w:tcPr>
          <w:p w:rsidR="00422C86" w:rsidRPr="00662B63" w:rsidRDefault="00422C86" w:rsidP="00B834F9">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834F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834F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834F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B834F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B834F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tcBorders>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C02A60"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422C86" w:rsidRPr="00662B63" w:rsidRDefault="00422C86" w:rsidP="00B834F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422C86" w:rsidRPr="00662B63" w:rsidRDefault="00422C86" w:rsidP="00B834F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344275" w:rsidP="00B834F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bottom w:val="single" w:sz="4" w:space="0" w:color="000000"/>
            </w:tcBorders>
          </w:tcPr>
          <w:p w:rsidR="00422C86" w:rsidRPr="00662B63" w:rsidRDefault="00422C86" w:rsidP="00B834F9">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422C86" w:rsidRPr="00662B63" w:rsidRDefault="00422C86" w:rsidP="00B834F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622FF5" w:rsidP="00B834F9">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B834F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B834F9">
            <w:pPr>
              <w:ind w:left="-109"/>
              <w:jc w:val="center"/>
              <w:rPr>
                <w:rFonts w:asciiTheme="minorHAnsi" w:hAnsiTheme="minorHAnsi" w:cstheme="minorHAnsi"/>
                <w:b/>
                <w:bCs/>
                <w:sz w:val="20"/>
                <w:szCs w:val="20"/>
              </w:rPr>
            </w:pPr>
          </w:p>
        </w:tc>
      </w:tr>
    </w:tbl>
    <w:p w:rsidR="005C3DF8" w:rsidRPr="005C3DF8" w:rsidRDefault="005C3DF8" w:rsidP="00B834F9">
      <w:pPr>
        <w:jc w:val="both"/>
        <w:rPr>
          <w:rFonts w:asciiTheme="minorHAnsi" w:hAnsiTheme="minorHAnsi" w:cs="Calibri-Bold"/>
          <w:bCs/>
        </w:rPr>
      </w:pPr>
      <w:r w:rsidRPr="005C3DF8">
        <w:rPr>
          <w:rFonts w:asciiTheme="minorHAnsi" w:hAnsiTheme="minorHAnsi" w:cs="Arial"/>
          <w:shd w:val="clear" w:color="auto" w:fill="FFFFFF"/>
        </w:rPr>
        <w:t>Il Presidente apre il dibattito all’interno del Consiglio sulle modalità e sui criteri di c</w:t>
      </w:r>
      <w:r w:rsidRPr="005C3DF8">
        <w:rPr>
          <w:rFonts w:asciiTheme="minorHAnsi" w:hAnsiTheme="minorHAnsi" w:cs="Calibri-Bold"/>
          <w:bCs/>
        </w:rPr>
        <w:t>ostituzione dell’elenco dei Formatori nell’ambito del Regolamento di Formazione n.3/2013.</w:t>
      </w:r>
    </w:p>
    <w:p w:rsidR="004830A3" w:rsidRDefault="002C0BD7" w:rsidP="004830A3">
      <w:pPr>
        <w:jc w:val="both"/>
        <w:rPr>
          <w:rFonts w:asciiTheme="minorHAnsi" w:hAnsiTheme="minorHAnsi" w:cstheme="minorHAnsi"/>
          <w:bCs/>
        </w:rPr>
      </w:pPr>
      <w:r>
        <w:rPr>
          <w:rFonts w:asciiTheme="minorHAnsi" w:hAnsiTheme="minorHAnsi" w:cs="Calibri-Bold"/>
          <w:bCs/>
        </w:rPr>
        <w:t>T</w:t>
      </w:r>
      <w:r w:rsidR="005C3DF8" w:rsidRPr="005C3DF8">
        <w:rPr>
          <w:rFonts w:asciiTheme="minorHAnsi" w:hAnsiTheme="minorHAnsi" w:cs="Calibri-Bold"/>
          <w:bCs/>
        </w:rPr>
        <w:t>ali criteri possano essere definiti e proposti al Consiglio a cura della Commissione Nazionale della Formazione</w:t>
      </w:r>
      <w:r w:rsidR="005C3DF8">
        <w:rPr>
          <w:rFonts w:asciiTheme="minorHAnsi" w:hAnsiTheme="minorHAnsi" w:cs="Calibri-Bold"/>
          <w:bCs/>
        </w:rPr>
        <w:t>, tenuto conto di quanto stabilito nel punto 20 del presente ordine del giorno</w:t>
      </w:r>
      <w:r>
        <w:rPr>
          <w:rFonts w:asciiTheme="minorHAnsi" w:hAnsiTheme="minorHAnsi" w:cs="Calibri-Bold"/>
          <w:bCs/>
        </w:rPr>
        <w:t>,</w:t>
      </w:r>
      <w:r w:rsidR="005C3DF8">
        <w:rPr>
          <w:rFonts w:asciiTheme="minorHAnsi" w:hAnsiTheme="minorHAnsi" w:cs="Calibri-Bold"/>
          <w:bCs/>
        </w:rPr>
        <w:t xml:space="preserve"> relativamente al conflitto di interesse</w:t>
      </w:r>
      <w:r w:rsidR="005C3DF8" w:rsidRPr="005C3DF8">
        <w:rPr>
          <w:rFonts w:asciiTheme="minorHAnsi" w:hAnsiTheme="minorHAnsi" w:cs="Calibri-Bold"/>
          <w:bCs/>
        </w:rPr>
        <w:t>.</w:t>
      </w:r>
      <w:r w:rsidR="00B834F9">
        <w:rPr>
          <w:rFonts w:asciiTheme="minorHAnsi" w:hAnsiTheme="minorHAnsi" w:cs="Calibri-Bold"/>
          <w:bCs/>
        </w:rPr>
        <w:t xml:space="preserve"> I formatori dovranno essere in possesso nel caso di laurea triennale di almeno tre anni di esperienza, mentre nel caso della laurea magistrale almeno due anni di esperienza. </w:t>
      </w:r>
      <w:r w:rsidR="004830A3">
        <w:rPr>
          <w:rFonts w:asciiTheme="minorHAnsi" w:hAnsiTheme="minorHAnsi" w:cstheme="minorHAnsi"/>
          <w:bCs/>
        </w:rPr>
        <w:t>Dalla discussione emerge che i</w:t>
      </w:r>
      <w:r w:rsidR="004830A3" w:rsidRPr="0051373F">
        <w:rPr>
          <w:rFonts w:asciiTheme="minorHAnsi" w:hAnsiTheme="minorHAnsi" w:cstheme="minorHAnsi"/>
          <w:bCs/>
        </w:rPr>
        <w:t xml:space="preserve"> formatori </w:t>
      </w:r>
      <w:r w:rsidR="004830A3">
        <w:rPr>
          <w:rFonts w:asciiTheme="minorHAnsi" w:hAnsiTheme="minorHAnsi" w:cstheme="minorHAnsi"/>
          <w:bCs/>
        </w:rPr>
        <w:t>vanno individuati all’interno di categorie liberi professionisti, do</w:t>
      </w:r>
      <w:r w:rsidR="004830A3" w:rsidRPr="0051373F">
        <w:rPr>
          <w:rFonts w:asciiTheme="minorHAnsi" w:hAnsiTheme="minorHAnsi" w:cstheme="minorHAnsi"/>
          <w:bCs/>
        </w:rPr>
        <w:t xml:space="preserve">centi universitari, ricercatori, professionisti, e altre figure professionali che possano apportare esperienze o qualità. </w:t>
      </w:r>
    </w:p>
    <w:p w:rsidR="00422C86" w:rsidRDefault="00422C86" w:rsidP="00B834F9">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5C3DF8" w:rsidRDefault="005C3DF8" w:rsidP="00B834F9">
      <w:pPr>
        <w:jc w:val="both"/>
        <w:rPr>
          <w:rFonts w:asciiTheme="minorHAnsi" w:hAnsiTheme="minorHAnsi" w:cstheme="minorHAnsi"/>
          <w:bCs/>
        </w:rPr>
      </w:pPr>
      <w:r w:rsidRPr="005C3DF8">
        <w:rPr>
          <w:rFonts w:asciiTheme="minorHAnsi" w:hAnsiTheme="minorHAnsi" w:cstheme="minorHAnsi"/>
          <w:bCs/>
        </w:rPr>
        <w:t>Preso atto dei contenuti della discussione sul presente punto,</w:t>
      </w:r>
    </w:p>
    <w:p w:rsidR="00422C86" w:rsidRDefault="00422C86" w:rsidP="00B834F9">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5C3DF8" w:rsidRDefault="005C3DF8" w:rsidP="00B834F9">
      <w:pPr>
        <w:pStyle w:val="Paragrafoelenco"/>
        <w:numPr>
          <w:ilvl w:val="0"/>
          <w:numId w:val="8"/>
        </w:numPr>
        <w:jc w:val="both"/>
        <w:rPr>
          <w:rFonts w:asciiTheme="minorHAnsi" w:hAnsiTheme="minorHAnsi" w:cstheme="minorHAnsi"/>
          <w:b/>
          <w:bCs/>
          <w:u w:val="single"/>
        </w:rPr>
      </w:pPr>
      <w:r>
        <w:rPr>
          <w:rFonts w:asciiTheme="minorHAnsi" w:hAnsiTheme="minorHAnsi" w:cstheme="minorHAnsi"/>
          <w:b/>
          <w:bCs/>
          <w:u w:val="single"/>
        </w:rPr>
        <w:t>Di dare mandato alla Commissione N</w:t>
      </w:r>
      <w:r w:rsidR="00D808B4" w:rsidRPr="00D808B4">
        <w:rPr>
          <w:rFonts w:asciiTheme="minorHAnsi" w:hAnsiTheme="minorHAnsi" w:cstheme="minorHAnsi"/>
          <w:b/>
          <w:bCs/>
          <w:u w:val="single"/>
        </w:rPr>
        <w:t xml:space="preserve">azionale </w:t>
      </w:r>
      <w:r>
        <w:rPr>
          <w:rFonts w:asciiTheme="minorHAnsi" w:hAnsiTheme="minorHAnsi" w:cstheme="minorHAnsi"/>
          <w:b/>
          <w:bCs/>
          <w:u w:val="single"/>
        </w:rPr>
        <w:t xml:space="preserve">sulla Formazione </w:t>
      </w:r>
      <w:r w:rsidR="00D808B4" w:rsidRPr="00D808B4">
        <w:rPr>
          <w:rFonts w:asciiTheme="minorHAnsi" w:hAnsiTheme="minorHAnsi" w:cstheme="minorHAnsi"/>
          <w:b/>
          <w:bCs/>
          <w:u w:val="single"/>
        </w:rPr>
        <w:t>di stabilire i criteri s</w:t>
      </w:r>
      <w:r w:rsidR="002C0BD7">
        <w:rPr>
          <w:rFonts w:asciiTheme="minorHAnsi" w:hAnsiTheme="minorHAnsi" w:cstheme="minorHAnsi"/>
          <w:b/>
          <w:bCs/>
          <w:u w:val="single"/>
        </w:rPr>
        <w:t>ulla  base delle varie qualifich</w:t>
      </w:r>
      <w:r w:rsidR="00D808B4" w:rsidRPr="00D808B4">
        <w:rPr>
          <w:rFonts w:asciiTheme="minorHAnsi" w:hAnsiTheme="minorHAnsi" w:cstheme="minorHAnsi"/>
          <w:b/>
          <w:bCs/>
          <w:u w:val="single"/>
        </w:rPr>
        <w:t xml:space="preserve">e </w:t>
      </w:r>
      <w:r w:rsidR="00B834F9">
        <w:rPr>
          <w:rFonts w:asciiTheme="minorHAnsi" w:hAnsiTheme="minorHAnsi" w:cstheme="minorHAnsi"/>
          <w:b/>
          <w:bCs/>
          <w:u w:val="single"/>
        </w:rPr>
        <w:t>(docente, professionista) o</w:t>
      </w:r>
      <w:r>
        <w:rPr>
          <w:rFonts w:asciiTheme="minorHAnsi" w:hAnsiTheme="minorHAnsi" w:cstheme="minorHAnsi"/>
          <w:b/>
          <w:bCs/>
          <w:u w:val="single"/>
        </w:rPr>
        <w:t xml:space="preserve"> alt</w:t>
      </w:r>
      <w:r w:rsidR="00B834F9">
        <w:rPr>
          <w:rFonts w:asciiTheme="minorHAnsi" w:hAnsiTheme="minorHAnsi" w:cstheme="minorHAnsi"/>
          <w:b/>
          <w:bCs/>
          <w:u w:val="single"/>
        </w:rPr>
        <w:t>re qualifiche che possa</w:t>
      </w:r>
      <w:r w:rsidR="00D808B4" w:rsidRPr="00D808B4">
        <w:rPr>
          <w:rFonts w:asciiTheme="minorHAnsi" w:hAnsiTheme="minorHAnsi" w:cstheme="minorHAnsi"/>
          <w:b/>
          <w:bCs/>
          <w:u w:val="single"/>
        </w:rPr>
        <w:t>no portare un contributo sulla base dell’esperienza e</w:t>
      </w:r>
      <w:r w:rsidR="00B834F9">
        <w:rPr>
          <w:rFonts w:asciiTheme="minorHAnsi" w:hAnsiTheme="minorHAnsi" w:cstheme="minorHAnsi"/>
          <w:b/>
          <w:bCs/>
          <w:u w:val="single"/>
        </w:rPr>
        <w:t>/o</w:t>
      </w:r>
      <w:r w:rsidR="00D808B4" w:rsidRPr="00D808B4">
        <w:rPr>
          <w:rFonts w:asciiTheme="minorHAnsi" w:hAnsiTheme="minorHAnsi" w:cstheme="minorHAnsi"/>
          <w:b/>
          <w:bCs/>
          <w:u w:val="single"/>
        </w:rPr>
        <w:t xml:space="preserve"> delle specializzazioni. </w:t>
      </w:r>
    </w:p>
    <w:p w:rsidR="00D808B4" w:rsidRPr="00D808B4" w:rsidRDefault="00D808B4" w:rsidP="00B834F9">
      <w:pPr>
        <w:pStyle w:val="Paragrafoelenco"/>
        <w:numPr>
          <w:ilvl w:val="0"/>
          <w:numId w:val="8"/>
        </w:numPr>
        <w:jc w:val="both"/>
        <w:rPr>
          <w:rFonts w:asciiTheme="minorHAnsi" w:hAnsiTheme="minorHAnsi" w:cstheme="minorHAnsi"/>
          <w:b/>
          <w:bCs/>
          <w:u w:val="single"/>
        </w:rPr>
      </w:pPr>
      <w:r w:rsidRPr="00D808B4">
        <w:rPr>
          <w:rFonts w:asciiTheme="minorHAnsi" w:hAnsiTheme="minorHAnsi" w:cstheme="minorHAnsi"/>
          <w:b/>
          <w:bCs/>
          <w:u w:val="single"/>
        </w:rPr>
        <w:lastRenderedPageBreak/>
        <w:t>Produrre un elenco mul</w:t>
      </w:r>
      <w:r w:rsidR="005C3DF8">
        <w:rPr>
          <w:rFonts w:asciiTheme="minorHAnsi" w:hAnsiTheme="minorHAnsi" w:cstheme="minorHAnsi"/>
          <w:b/>
          <w:bCs/>
          <w:u w:val="single"/>
        </w:rPr>
        <w:t>t</w:t>
      </w:r>
      <w:r w:rsidRPr="00D808B4">
        <w:rPr>
          <w:rFonts w:asciiTheme="minorHAnsi" w:hAnsiTheme="minorHAnsi" w:cstheme="minorHAnsi"/>
          <w:b/>
          <w:bCs/>
          <w:u w:val="single"/>
        </w:rPr>
        <w:t xml:space="preserve">idiscipliare </w:t>
      </w:r>
      <w:r w:rsidR="00B834F9">
        <w:rPr>
          <w:rFonts w:asciiTheme="minorHAnsi" w:hAnsiTheme="minorHAnsi" w:cstheme="minorHAnsi"/>
          <w:b/>
          <w:bCs/>
          <w:u w:val="single"/>
        </w:rPr>
        <w:t>che sarà oggetto di esame nel</w:t>
      </w:r>
      <w:r w:rsidRPr="00D808B4">
        <w:rPr>
          <w:rFonts w:asciiTheme="minorHAnsi" w:hAnsiTheme="minorHAnsi" w:cstheme="minorHAnsi"/>
          <w:b/>
          <w:bCs/>
          <w:u w:val="single"/>
        </w:rPr>
        <w:t xml:space="preserve"> prossimo Consiglio.</w:t>
      </w:r>
    </w:p>
    <w:tbl>
      <w:tblPr>
        <w:tblW w:w="9781"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2551"/>
      </w:tblGrid>
      <w:tr w:rsidR="00422C86" w:rsidRPr="00662B63" w:rsidTr="004830A3">
        <w:trPr>
          <w:trHeight w:val="253"/>
        </w:trPr>
        <w:tc>
          <w:tcPr>
            <w:tcW w:w="7230" w:type="dxa"/>
          </w:tcPr>
          <w:p w:rsidR="00422C86" w:rsidRPr="00662B63" w:rsidRDefault="00422C86" w:rsidP="00B834F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551" w:type="dxa"/>
          </w:tcPr>
          <w:p w:rsidR="00422C86" w:rsidRPr="00662B63" w:rsidRDefault="00422C86" w:rsidP="00B834F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830A3">
        <w:trPr>
          <w:trHeight w:val="270"/>
        </w:trPr>
        <w:tc>
          <w:tcPr>
            <w:tcW w:w="7230" w:type="dxa"/>
            <w:tcBorders>
              <w:bottom w:val="dotted" w:sz="4" w:space="0" w:color="C6D9F1"/>
            </w:tcBorders>
          </w:tcPr>
          <w:p w:rsidR="00422C86" w:rsidRPr="00662B63" w:rsidRDefault="00422C86" w:rsidP="00B834F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2551" w:type="dxa"/>
            <w:tcBorders>
              <w:bottom w:val="dotted" w:sz="4" w:space="0" w:color="C6D9F1"/>
            </w:tcBorders>
          </w:tcPr>
          <w:p w:rsidR="00422C86" w:rsidRPr="00662B63" w:rsidRDefault="00422C86" w:rsidP="00B834F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1373F" w:rsidRDefault="0051373F" w:rsidP="00422C86">
      <w:pPr>
        <w:jc w:val="both"/>
        <w:rPr>
          <w:rFonts w:asciiTheme="minorHAnsi" w:hAnsiTheme="minorHAnsi" w:cstheme="minorHAnsi"/>
          <w:sz w:val="20"/>
          <w:szCs w:val="20"/>
        </w:rPr>
      </w:pPr>
    </w:p>
    <w:tbl>
      <w:tblPr>
        <w:tblStyle w:val="Grigliatabella"/>
        <w:tblW w:w="988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410"/>
        <w:gridCol w:w="567"/>
        <w:gridCol w:w="4536"/>
        <w:gridCol w:w="1701"/>
      </w:tblGrid>
      <w:tr w:rsidR="00622FF5" w:rsidRPr="00334667" w:rsidTr="00622FF5">
        <w:tc>
          <w:tcPr>
            <w:tcW w:w="675" w:type="dxa"/>
            <w:gridSpan w:val="2"/>
          </w:tcPr>
          <w:p w:rsidR="00622FF5" w:rsidRPr="00622FF5" w:rsidRDefault="00622FF5" w:rsidP="00470013">
            <w:pPr>
              <w:spacing w:line="360" w:lineRule="auto"/>
              <w:jc w:val="both"/>
              <w:rPr>
                <w:rFonts w:asciiTheme="minorHAnsi" w:hAnsiTheme="minorHAnsi" w:cstheme="minorHAnsi"/>
                <w:b/>
              </w:rPr>
            </w:pPr>
            <w:r w:rsidRPr="00622FF5">
              <w:rPr>
                <w:rFonts w:asciiTheme="minorHAnsi" w:hAnsiTheme="minorHAnsi" w:cstheme="minorHAnsi"/>
                <w:b/>
              </w:rPr>
              <w:t>20.</w:t>
            </w:r>
          </w:p>
        </w:tc>
        <w:tc>
          <w:tcPr>
            <w:tcW w:w="9214" w:type="dxa"/>
            <w:gridSpan w:val="4"/>
          </w:tcPr>
          <w:p w:rsidR="00622FF5" w:rsidRPr="00622FF5" w:rsidRDefault="00622FF5" w:rsidP="00622FF5">
            <w:pPr>
              <w:autoSpaceDE w:val="0"/>
              <w:autoSpaceDN w:val="0"/>
              <w:adjustRightInd w:val="0"/>
              <w:rPr>
                <w:rFonts w:asciiTheme="minorHAnsi" w:hAnsiTheme="minorHAnsi" w:cstheme="minorHAnsi"/>
                <w:b/>
              </w:rPr>
            </w:pPr>
            <w:r w:rsidRPr="00622FF5">
              <w:rPr>
                <w:rFonts w:asciiTheme="minorHAnsi" w:hAnsiTheme="minorHAnsi" w:cs="Calibri-Bold"/>
                <w:b/>
                <w:bCs/>
              </w:rPr>
              <w:t>Linee di indirizzo per la definizione di conflitto d’interesse dei formatori delle agenzie formative: esame e determinazioni</w:t>
            </w:r>
          </w:p>
        </w:tc>
      </w:tr>
      <w:tr w:rsidR="0051373F" w:rsidRPr="00334667" w:rsidTr="00B834F9">
        <w:trPr>
          <w:trHeight w:val="185"/>
        </w:trPr>
        <w:tc>
          <w:tcPr>
            <w:tcW w:w="419" w:type="dxa"/>
          </w:tcPr>
          <w:p w:rsidR="0051373F" w:rsidRPr="00334667" w:rsidRDefault="0051373F"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66" w:type="dxa"/>
            <w:gridSpan w:val="2"/>
          </w:tcPr>
          <w:p w:rsidR="0051373F" w:rsidRPr="00334667" w:rsidRDefault="0051373F"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51373F" w:rsidRPr="00334667" w:rsidRDefault="0051373F"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399</w:t>
            </w:r>
          </w:p>
        </w:tc>
        <w:tc>
          <w:tcPr>
            <w:tcW w:w="4536" w:type="dxa"/>
          </w:tcPr>
          <w:p w:rsidR="0051373F" w:rsidRPr="00334667" w:rsidRDefault="0051373F" w:rsidP="00AD5D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Sisti-Antignati-Cipriani-Pecora-Pisanti</w:t>
            </w:r>
          </w:p>
        </w:tc>
        <w:tc>
          <w:tcPr>
            <w:tcW w:w="1701" w:type="dxa"/>
          </w:tcPr>
          <w:p w:rsidR="0051373F" w:rsidRPr="00334667" w:rsidRDefault="0051373F" w:rsidP="00470013">
            <w:pPr>
              <w:jc w:val="center"/>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22FF5">
        <w:trPr>
          <w:trHeight w:val="181"/>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51373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1373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137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1373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1373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51373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cstheme="minorHAnsi"/>
                <w:sz w:val="20"/>
                <w:szCs w:val="20"/>
              </w:rPr>
            </w:pPr>
            <w:r w:rsidRPr="00622FF5">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22FF5" w:rsidRPr="00662B63" w:rsidRDefault="00622FF5" w:rsidP="0051373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622FF5" w:rsidRPr="00662B63" w:rsidRDefault="00622FF5" w:rsidP="0051373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sz w:val="20"/>
                <w:szCs w:val="20"/>
              </w:rPr>
            </w:pPr>
            <w:r w:rsidRPr="00622FF5">
              <w:rPr>
                <w:rFonts w:asciiTheme="minorHAnsi" w:hAnsi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sz w:val="20"/>
                <w:szCs w:val="20"/>
              </w:rPr>
            </w:pPr>
          </w:p>
        </w:tc>
      </w:tr>
      <w:tr w:rsidR="00622FF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22FF5" w:rsidRPr="00662B63" w:rsidRDefault="00622FF5" w:rsidP="0051373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22FF5" w:rsidRPr="00662B63" w:rsidRDefault="00622FF5" w:rsidP="0051373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b/>
                <w:bCs/>
                <w:sz w:val="20"/>
                <w:szCs w:val="20"/>
              </w:rPr>
            </w:pPr>
            <w:r w:rsidRPr="00622FF5">
              <w:rPr>
                <w:rFonts w:asciiTheme="minorHAnsi" w:hAnsiTheme="minorHAnsi"/>
                <w:b/>
                <w:bCs/>
                <w:sz w:val="20"/>
                <w:szCs w:val="20"/>
              </w:rPr>
              <w:t>1</w:t>
            </w:r>
            <w:r>
              <w:rPr>
                <w:rFonts w:asciiTheme="minorHAnsi" w:hAnsiTheme="minorHAnsi"/>
                <w:b/>
                <w:bCs/>
                <w:sz w:val="20"/>
                <w:szCs w:val="20"/>
              </w:rPr>
              <w:t>3</w:t>
            </w:r>
          </w:p>
        </w:tc>
        <w:tc>
          <w:tcPr>
            <w:tcW w:w="857"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jc w:val="center"/>
              <w:rPr>
                <w:rFonts w:asciiTheme="minorHAnsi" w:hAnsiTheme="minorHAnsi"/>
                <w:b/>
                <w:bCs/>
                <w:sz w:val="20"/>
                <w:szCs w:val="20"/>
              </w:rPr>
            </w:pPr>
            <w:r>
              <w:rPr>
                <w:rFonts w:asciiTheme="minorHAnsi" w:hAnsiTheme="minorHAnsi"/>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22FF5" w:rsidRPr="00622FF5" w:rsidRDefault="00622FF5" w:rsidP="0051373F">
            <w:pPr>
              <w:ind w:rightChars="-54" w:right="-130"/>
              <w:jc w:val="center"/>
              <w:rPr>
                <w:rFonts w:asciiTheme="minorHAnsi" w:hAnsiTheme="minorHAnsi"/>
                <w:b/>
                <w:bCs/>
                <w:sz w:val="20"/>
                <w:szCs w:val="20"/>
              </w:rPr>
            </w:pPr>
            <w:r w:rsidRPr="00622FF5">
              <w:rPr>
                <w:rFonts w:asciiTheme="minorHAnsi" w:hAnsiTheme="minorHAnsi"/>
                <w:b/>
                <w:bCs/>
                <w:sz w:val="20"/>
                <w:szCs w:val="20"/>
              </w:rPr>
              <w:t>1</w:t>
            </w:r>
            <w:r>
              <w:rPr>
                <w:rFonts w:asciiTheme="minorHAnsi" w:hAnsiTheme="minorHAnsi"/>
                <w:b/>
                <w:bCs/>
                <w:sz w:val="20"/>
                <w:szCs w:val="20"/>
              </w:rPr>
              <w:t>3</w:t>
            </w:r>
          </w:p>
        </w:tc>
        <w:tc>
          <w:tcPr>
            <w:tcW w:w="1000" w:type="dxa"/>
            <w:tcBorders>
              <w:top w:val="single" w:sz="4" w:space="0" w:color="000000"/>
              <w:left w:val="single" w:sz="4" w:space="0" w:color="000000"/>
              <w:bottom w:val="single" w:sz="4" w:space="0" w:color="000000"/>
              <w:right w:val="single" w:sz="4" w:space="0" w:color="000000"/>
            </w:tcBorders>
          </w:tcPr>
          <w:p w:rsidR="00622FF5" w:rsidRPr="00662B63" w:rsidRDefault="00622FF5" w:rsidP="0051373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22FF5" w:rsidRPr="00662B63" w:rsidRDefault="00622FF5" w:rsidP="0051373F">
            <w:pPr>
              <w:ind w:left="-109"/>
              <w:jc w:val="center"/>
              <w:rPr>
                <w:rFonts w:asciiTheme="minorHAnsi" w:hAnsiTheme="minorHAnsi" w:cstheme="minorHAnsi"/>
                <w:b/>
                <w:bCs/>
                <w:sz w:val="20"/>
                <w:szCs w:val="20"/>
              </w:rPr>
            </w:pPr>
          </w:p>
        </w:tc>
      </w:tr>
    </w:tbl>
    <w:p w:rsidR="004830A3" w:rsidRDefault="002C0BD7" w:rsidP="00422C86">
      <w:pPr>
        <w:jc w:val="both"/>
        <w:rPr>
          <w:rFonts w:asciiTheme="minorHAnsi" w:hAnsiTheme="minorHAnsi" w:cstheme="minorHAnsi"/>
          <w:bCs/>
        </w:rPr>
      </w:pPr>
      <w:r>
        <w:rPr>
          <w:rFonts w:asciiTheme="minorHAnsi" w:hAnsiTheme="minorHAnsi" w:cs="Calibri-Bold"/>
          <w:bCs/>
        </w:rPr>
        <w:t>Il Presidente, r</w:t>
      </w:r>
      <w:r w:rsidR="0051373F" w:rsidRPr="0051373F">
        <w:rPr>
          <w:rFonts w:asciiTheme="minorHAnsi" w:hAnsiTheme="minorHAnsi" w:cs="Calibri-Bold"/>
          <w:bCs/>
        </w:rPr>
        <w:t>elativamente alla definizione del conflitto d’interesse dei formatori delle agenzie formative</w:t>
      </w:r>
      <w:r>
        <w:rPr>
          <w:rFonts w:asciiTheme="minorHAnsi" w:hAnsiTheme="minorHAnsi" w:cs="Calibri-Bold"/>
          <w:bCs/>
        </w:rPr>
        <w:t>, avvia la d</w:t>
      </w:r>
      <w:r>
        <w:rPr>
          <w:rFonts w:asciiTheme="minorHAnsi" w:hAnsiTheme="minorHAnsi" w:cstheme="minorHAnsi"/>
          <w:bCs/>
        </w:rPr>
        <w:t>iscussione all’interno del C</w:t>
      </w:r>
      <w:r w:rsidR="001C0F7D">
        <w:rPr>
          <w:rFonts w:asciiTheme="minorHAnsi" w:hAnsiTheme="minorHAnsi" w:cstheme="minorHAnsi"/>
          <w:bCs/>
        </w:rPr>
        <w:t>onsiglio</w:t>
      </w:r>
      <w:r w:rsidR="00344275" w:rsidRPr="0051373F">
        <w:rPr>
          <w:rFonts w:asciiTheme="minorHAnsi" w:hAnsiTheme="minorHAnsi" w:cstheme="minorHAnsi"/>
          <w:bCs/>
        </w:rPr>
        <w:t xml:space="preserve">. </w:t>
      </w:r>
      <w:r w:rsidR="004830A3">
        <w:rPr>
          <w:rFonts w:asciiTheme="minorHAnsi" w:hAnsiTheme="minorHAnsi" w:cstheme="minorHAnsi"/>
          <w:bCs/>
        </w:rPr>
        <w:t>All’esito della discussione si conviene che le cause di conflitto di interesse riguardano:</w:t>
      </w:r>
    </w:p>
    <w:p w:rsidR="004830A3" w:rsidRPr="004830A3" w:rsidRDefault="004830A3" w:rsidP="004830A3">
      <w:pPr>
        <w:pStyle w:val="Paragrafoelenco"/>
        <w:numPr>
          <w:ilvl w:val="0"/>
          <w:numId w:val="30"/>
        </w:numPr>
        <w:jc w:val="both"/>
        <w:rPr>
          <w:rFonts w:asciiTheme="minorHAnsi" w:hAnsiTheme="minorHAnsi" w:cstheme="minorHAnsi"/>
          <w:bCs/>
        </w:rPr>
      </w:pPr>
      <w:r>
        <w:rPr>
          <w:rFonts w:asciiTheme="minorHAnsi" w:hAnsiTheme="minorHAnsi" w:cstheme="minorHAnsi"/>
          <w:bCs/>
        </w:rPr>
        <w:t>i consiglieri n</w:t>
      </w:r>
      <w:r w:rsidRPr="004830A3">
        <w:rPr>
          <w:rFonts w:asciiTheme="minorHAnsi" w:hAnsiTheme="minorHAnsi" w:cstheme="minorHAnsi"/>
          <w:bCs/>
        </w:rPr>
        <w:t xml:space="preserve">azionali </w:t>
      </w:r>
      <w:r>
        <w:rPr>
          <w:rFonts w:asciiTheme="minorHAnsi" w:hAnsiTheme="minorHAnsi" w:cstheme="minorHAnsi"/>
          <w:bCs/>
        </w:rPr>
        <w:t xml:space="preserve">e i componenti della commissione nazionale della formazione </w:t>
      </w:r>
      <w:r w:rsidRPr="004830A3">
        <w:rPr>
          <w:rFonts w:asciiTheme="minorHAnsi" w:hAnsiTheme="minorHAnsi" w:cstheme="minorHAnsi"/>
          <w:bCs/>
        </w:rPr>
        <w:t>che operano nei confronti dell</w:t>
      </w:r>
      <w:r>
        <w:rPr>
          <w:rFonts w:asciiTheme="minorHAnsi" w:hAnsiTheme="minorHAnsi" w:cstheme="minorHAnsi"/>
          <w:bCs/>
        </w:rPr>
        <w:t>a Agenzie Formative Accreditate;</w:t>
      </w:r>
    </w:p>
    <w:p w:rsidR="004830A3" w:rsidRPr="004830A3" w:rsidRDefault="004830A3" w:rsidP="004830A3">
      <w:pPr>
        <w:pStyle w:val="Paragrafoelenco"/>
        <w:numPr>
          <w:ilvl w:val="0"/>
          <w:numId w:val="30"/>
        </w:numPr>
        <w:jc w:val="both"/>
        <w:rPr>
          <w:rFonts w:asciiTheme="minorHAnsi" w:hAnsiTheme="minorHAnsi" w:cstheme="minorHAnsi"/>
          <w:bCs/>
        </w:rPr>
      </w:pPr>
      <w:r>
        <w:rPr>
          <w:rFonts w:asciiTheme="minorHAnsi" w:hAnsiTheme="minorHAnsi" w:cstheme="minorHAnsi"/>
          <w:bCs/>
        </w:rPr>
        <w:t>c</w:t>
      </w:r>
      <w:r w:rsidRPr="004830A3">
        <w:rPr>
          <w:rFonts w:asciiTheme="minorHAnsi" w:hAnsiTheme="minorHAnsi" w:cstheme="minorHAnsi"/>
          <w:bCs/>
        </w:rPr>
        <w:t xml:space="preserve">omponenti del Consiglio </w:t>
      </w:r>
      <w:r>
        <w:rPr>
          <w:rFonts w:asciiTheme="minorHAnsi" w:hAnsiTheme="minorHAnsi" w:cstheme="minorHAnsi"/>
          <w:bCs/>
        </w:rPr>
        <w:t xml:space="preserve">territoriale o di Federazione Regionale </w:t>
      </w:r>
      <w:r w:rsidRPr="004830A3">
        <w:rPr>
          <w:rFonts w:asciiTheme="minorHAnsi" w:hAnsiTheme="minorHAnsi" w:cstheme="minorHAnsi"/>
          <w:bCs/>
        </w:rPr>
        <w:t xml:space="preserve">quando </w:t>
      </w:r>
      <w:r>
        <w:rPr>
          <w:rFonts w:asciiTheme="minorHAnsi" w:hAnsiTheme="minorHAnsi" w:cstheme="minorHAnsi"/>
          <w:bCs/>
        </w:rPr>
        <w:t xml:space="preserve">le stesse </w:t>
      </w:r>
      <w:r w:rsidRPr="004830A3">
        <w:rPr>
          <w:rFonts w:asciiTheme="minorHAnsi" w:hAnsiTheme="minorHAnsi" w:cstheme="minorHAnsi"/>
          <w:bCs/>
        </w:rPr>
        <w:t>affidano alle agenzie formative  la realizzazione degli eventi o del piano formativo.</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422C86" w:rsidRPr="00B868B4" w:rsidRDefault="00422C86" w:rsidP="00422C86">
      <w:pPr>
        <w:jc w:val="both"/>
        <w:rPr>
          <w:rFonts w:asciiTheme="minorHAnsi" w:hAnsiTheme="minorHAnsi" w:cstheme="minorHAnsi"/>
          <w:bCs/>
        </w:rPr>
      </w:pPr>
      <w:r>
        <w:rPr>
          <w:rFonts w:asciiTheme="minorHAnsi" w:hAnsiTheme="minorHAnsi" w:cstheme="minorHAnsi"/>
          <w:bCs/>
        </w:rPr>
        <w:t>Sentita la proposta del Presidente</w:t>
      </w:r>
      <w:r w:rsidR="004830A3">
        <w:rPr>
          <w:rFonts w:asciiTheme="minorHAnsi" w:hAnsiTheme="minorHAnsi" w:cstheme="minorHAnsi"/>
          <w:bCs/>
        </w:rPr>
        <w:t>, dopo ampia e approfondita discussione,</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D808B4" w:rsidRDefault="007B622B" w:rsidP="009A4476">
      <w:pPr>
        <w:pStyle w:val="Paragrafoelenco"/>
        <w:numPr>
          <w:ilvl w:val="0"/>
          <w:numId w:val="9"/>
        </w:numPr>
        <w:ind w:left="426"/>
        <w:jc w:val="both"/>
        <w:rPr>
          <w:rFonts w:asciiTheme="minorHAnsi" w:hAnsiTheme="minorHAnsi" w:cstheme="minorHAnsi"/>
          <w:b/>
          <w:bCs/>
          <w:u w:val="single"/>
        </w:rPr>
      </w:pPr>
      <w:r>
        <w:rPr>
          <w:rFonts w:asciiTheme="minorHAnsi" w:hAnsiTheme="minorHAnsi" w:cstheme="minorHAnsi"/>
          <w:b/>
          <w:bCs/>
          <w:u w:val="single"/>
        </w:rPr>
        <w:t xml:space="preserve">Di </w:t>
      </w:r>
      <w:r w:rsidR="00737105">
        <w:rPr>
          <w:rFonts w:asciiTheme="minorHAnsi" w:hAnsiTheme="minorHAnsi" w:cstheme="minorHAnsi"/>
          <w:b/>
          <w:bCs/>
          <w:u w:val="single"/>
        </w:rPr>
        <w:t>stabilire</w:t>
      </w:r>
      <w:r>
        <w:rPr>
          <w:rFonts w:asciiTheme="minorHAnsi" w:hAnsiTheme="minorHAnsi" w:cstheme="minorHAnsi"/>
          <w:b/>
          <w:bCs/>
          <w:u w:val="single"/>
        </w:rPr>
        <w:t xml:space="preserve"> le seguenti cause di conflitto di interesse.</w:t>
      </w:r>
    </w:p>
    <w:p w:rsidR="007B622B" w:rsidRDefault="007B622B" w:rsidP="009A4476">
      <w:pPr>
        <w:pStyle w:val="Paragrafoelenco"/>
        <w:numPr>
          <w:ilvl w:val="0"/>
          <w:numId w:val="10"/>
        </w:numPr>
        <w:ind w:left="709"/>
        <w:jc w:val="both"/>
        <w:rPr>
          <w:rFonts w:asciiTheme="minorHAnsi" w:hAnsiTheme="minorHAnsi" w:cstheme="minorHAnsi"/>
          <w:b/>
          <w:bCs/>
          <w:u w:val="single"/>
        </w:rPr>
      </w:pPr>
      <w:r>
        <w:rPr>
          <w:rFonts w:asciiTheme="minorHAnsi" w:hAnsiTheme="minorHAnsi" w:cstheme="minorHAnsi"/>
          <w:b/>
          <w:bCs/>
          <w:u w:val="single"/>
        </w:rPr>
        <w:t xml:space="preserve">I Consiglieri Nazionali </w:t>
      </w:r>
      <w:r w:rsidR="004830A3">
        <w:rPr>
          <w:rFonts w:asciiTheme="minorHAnsi" w:hAnsiTheme="minorHAnsi" w:cstheme="minorHAnsi"/>
          <w:b/>
          <w:bCs/>
          <w:u w:val="single"/>
        </w:rPr>
        <w:t xml:space="preserve">e i componenti della Commissione nazionale continua </w:t>
      </w:r>
      <w:r>
        <w:rPr>
          <w:rFonts w:asciiTheme="minorHAnsi" w:hAnsiTheme="minorHAnsi" w:cstheme="minorHAnsi"/>
          <w:b/>
          <w:bCs/>
          <w:u w:val="single"/>
        </w:rPr>
        <w:t>che operano nei confronti della Agenzie Formative Accreditate.</w:t>
      </w:r>
    </w:p>
    <w:p w:rsidR="007B622B" w:rsidRPr="00C02A60" w:rsidRDefault="007B622B" w:rsidP="009A4476">
      <w:pPr>
        <w:pStyle w:val="Paragrafoelenco"/>
        <w:numPr>
          <w:ilvl w:val="0"/>
          <w:numId w:val="10"/>
        </w:numPr>
        <w:ind w:left="709"/>
        <w:jc w:val="both"/>
        <w:rPr>
          <w:rFonts w:asciiTheme="minorHAnsi" w:hAnsiTheme="minorHAnsi" w:cstheme="minorHAnsi"/>
          <w:b/>
          <w:bCs/>
          <w:u w:val="single"/>
        </w:rPr>
      </w:pPr>
      <w:r>
        <w:rPr>
          <w:rFonts w:asciiTheme="minorHAnsi" w:hAnsiTheme="minorHAnsi" w:cstheme="minorHAnsi"/>
          <w:b/>
          <w:bCs/>
          <w:u w:val="single"/>
        </w:rPr>
        <w:t>Componenti del Consiglio o della Ferazione regionale quando le stesse affidano alle agenzie formative  la realizzazione degli eventi o del piano formativo.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830A3">
        <w:trPr>
          <w:trHeight w:val="50"/>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694"/>
        <w:gridCol w:w="567"/>
        <w:gridCol w:w="4252"/>
        <w:gridCol w:w="1134"/>
        <w:gridCol w:w="1015"/>
      </w:tblGrid>
      <w:tr w:rsidR="00743D3B" w:rsidRPr="00E04C17" w:rsidTr="00C02A60">
        <w:trPr>
          <w:trHeight w:val="383"/>
        </w:trPr>
        <w:tc>
          <w:tcPr>
            <w:tcW w:w="675" w:type="dxa"/>
          </w:tcPr>
          <w:p w:rsidR="00743D3B" w:rsidRPr="00C02A60" w:rsidRDefault="00743D3B" w:rsidP="00470013">
            <w:pPr>
              <w:spacing w:line="360" w:lineRule="auto"/>
              <w:jc w:val="both"/>
              <w:rPr>
                <w:rFonts w:asciiTheme="minorHAnsi" w:hAnsiTheme="minorHAnsi" w:cstheme="minorHAnsi"/>
                <w:b/>
              </w:rPr>
            </w:pPr>
            <w:r w:rsidRPr="00C02A60">
              <w:rPr>
                <w:rFonts w:asciiTheme="minorHAnsi" w:hAnsiTheme="minorHAnsi" w:cstheme="minorHAnsi"/>
                <w:b/>
              </w:rPr>
              <w:t>21</w:t>
            </w:r>
            <w:r w:rsidR="00C02A60" w:rsidRPr="00C02A60">
              <w:rPr>
                <w:rFonts w:asciiTheme="minorHAnsi" w:hAnsiTheme="minorHAnsi" w:cstheme="minorHAnsi"/>
                <w:b/>
              </w:rPr>
              <w:t>.</w:t>
            </w:r>
          </w:p>
        </w:tc>
        <w:tc>
          <w:tcPr>
            <w:tcW w:w="9662" w:type="dxa"/>
            <w:gridSpan w:val="5"/>
          </w:tcPr>
          <w:p w:rsidR="00743D3B" w:rsidRPr="00C02A60" w:rsidRDefault="00AD5D48" w:rsidP="00C02A60">
            <w:pPr>
              <w:autoSpaceDE w:val="0"/>
              <w:autoSpaceDN w:val="0"/>
              <w:adjustRightInd w:val="0"/>
              <w:rPr>
                <w:rFonts w:asciiTheme="minorHAnsi" w:hAnsiTheme="minorHAnsi" w:cs="Calibri"/>
                <w:b/>
              </w:rPr>
            </w:pPr>
            <w:r w:rsidRPr="00C02A60">
              <w:rPr>
                <w:rFonts w:asciiTheme="minorHAnsi" w:hAnsiTheme="minorHAnsi" w:cs="Calibri-Bold"/>
                <w:b/>
                <w:bCs/>
              </w:rPr>
              <w:t>Costituzione dell’elenco delle Riviste accreditate per la pubblicazione</w:t>
            </w:r>
            <w:r w:rsidR="00FA0DEF">
              <w:rPr>
                <w:rFonts w:asciiTheme="minorHAnsi" w:hAnsiTheme="minorHAnsi" w:cs="Calibri-Bold"/>
                <w:b/>
                <w:bCs/>
              </w:rPr>
              <w:t xml:space="preserve"> </w:t>
            </w:r>
            <w:r w:rsidRPr="00C02A60">
              <w:rPr>
                <w:rFonts w:asciiTheme="minorHAnsi" w:hAnsiTheme="minorHAnsi" w:cs="Calibri-Bold"/>
                <w:b/>
                <w:bCs/>
              </w:rPr>
              <w:t>dei lavori professionali: esami e determinazioni</w:t>
            </w:r>
          </w:p>
        </w:tc>
      </w:tr>
      <w:tr w:rsidR="00743D3B" w:rsidRPr="00334667" w:rsidTr="00094F1A">
        <w:trPr>
          <w:trHeight w:val="195"/>
        </w:trPr>
        <w:tc>
          <w:tcPr>
            <w:tcW w:w="675"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69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743D3B" w:rsidRPr="00334667" w:rsidRDefault="00796F88"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400</w:t>
            </w:r>
          </w:p>
        </w:tc>
        <w:tc>
          <w:tcPr>
            <w:tcW w:w="4252" w:type="dxa"/>
          </w:tcPr>
          <w:p w:rsidR="00743D3B" w:rsidRPr="00334667" w:rsidRDefault="00743D3B" w:rsidP="00AD5D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Sisti-Antignati-Cipriani-Pecora-Pisanti</w:t>
            </w:r>
          </w:p>
        </w:tc>
        <w:tc>
          <w:tcPr>
            <w:tcW w:w="11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15" w:type="dxa"/>
          </w:tcPr>
          <w:p w:rsidR="00743D3B" w:rsidRPr="00334667" w:rsidRDefault="00743D3B"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830A3">
        <w:trPr>
          <w:trHeight w:val="220"/>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094F1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94F1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94F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94F1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094F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094F1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3F92" w:rsidRPr="00662B63" w:rsidRDefault="00E13F92" w:rsidP="00094F1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E13F92" w:rsidRPr="00662B63" w:rsidRDefault="00E13F92" w:rsidP="00094F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sz w:val="20"/>
                <w:szCs w:val="20"/>
              </w:rPr>
            </w:pPr>
          </w:p>
        </w:tc>
      </w:tr>
      <w:tr w:rsidR="00E13F9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13F92" w:rsidRPr="00662B63" w:rsidRDefault="00E13F92" w:rsidP="00094F1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3F92" w:rsidRPr="00662B63" w:rsidRDefault="00E13F92" w:rsidP="00094F1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094F1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094F1A">
            <w:pPr>
              <w:ind w:left="-109"/>
              <w:jc w:val="center"/>
              <w:rPr>
                <w:rFonts w:asciiTheme="minorHAnsi" w:hAnsiTheme="minorHAnsi" w:cstheme="minorHAnsi"/>
                <w:b/>
                <w:bCs/>
                <w:sz w:val="20"/>
                <w:szCs w:val="20"/>
              </w:rPr>
            </w:pPr>
          </w:p>
        </w:tc>
      </w:tr>
    </w:tbl>
    <w:p w:rsidR="00E24820" w:rsidRPr="00E24820" w:rsidRDefault="00E24820" w:rsidP="00E24820">
      <w:pPr>
        <w:jc w:val="both"/>
        <w:rPr>
          <w:rFonts w:asciiTheme="minorHAnsi" w:hAnsiTheme="minorHAnsi" w:cstheme="minorHAnsi"/>
          <w:bCs/>
        </w:rPr>
      </w:pPr>
      <w:r w:rsidRPr="00E24820">
        <w:rPr>
          <w:rFonts w:asciiTheme="minorHAnsi" w:hAnsiTheme="minorHAnsi" w:cstheme="minorHAnsi"/>
          <w:bCs/>
        </w:rPr>
        <w:t>Il Presidente ricorda che si rende necessario accreditare anche le riviste sulle quali sono pubblicati i lavori dei colleghi che richiedono l’accreditamento.</w:t>
      </w:r>
      <w:r>
        <w:rPr>
          <w:rFonts w:asciiTheme="minorHAnsi" w:hAnsiTheme="minorHAnsi" w:cstheme="minorHAnsi"/>
          <w:bCs/>
        </w:rPr>
        <w:t xml:space="preserve"> </w:t>
      </w:r>
      <w:r w:rsidRPr="00E24820">
        <w:rPr>
          <w:rFonts w:asciiTheme="minorHAnsi" w:hAnsiTheme="minorHAnsi" w:cstheme="minorHAnsi"/>
          <w:bCs/>
        </w:rPr>
        <w:t xml:space="preserve">Tali lavori danno luogo ai crediti formativi secondo quanto stabilito dalla tabella  1 dell’art. 13 del Regolamento della Formazione. </w:t>
      </w:r>
    </w:p>
    <w:p w:rsidR="002141BD" w:rsidRDefault="00E24820" w:rsidP="002141BD">
      <w:pPr>
        <w:jc w:val="both"/>
        <w:rPr>
          <w:rFonts w:asciiTheme="minorHAnsi" w:hAnsiTheme="minorHAnsi" w:cstheme="minorHAnsi"/>
          <w:bCs/>
        </w:rPr>
      </w:pPr>
      <w:r w:rsidRPr="00E24820">
        <w:rPr>
          <w:rFonts w:asciiTheme="minorHAnsi" w:hAnsiTheme="minorHAnsi" w:cstheme="minorHAnsi"/>
          <w:bCs/>
        </w:rPr>
        <w:t xml:space="preserve">A </w:t>
      </w:r>
      <w:r>
        <w:rPr>
          <w:rFonts w:asciiTheme="minorHAnsi" w:hAnsiTheme="minorHAnsi" w:cstheme="minorHAnsi"/>
          <w:bCs/>
        </w:rPr>
        <w:t>questo punto</w:t>
      </w:r>
      <w:r w:rsidRPr="00E24820">
        <w:rPr>
          <w:rFonts w:asciiTheme="minorHAnsi" w:hAnsiTheme="minorHAnsi" w:cstheme="minorHAnsi"/>
          <w:bCs/>
        </w:rPr>
        <w:t xml:space="preserve"> il </w:t>
      </w:r>
      <w:r w:rsidR="00E61D7F" w:rsidRPr="00E24820">
        <w:rPr>
          <w:rFonts w:asciiTheme="minorHAnsi" w:hAnsiTheme="minorHAnsi" w:cstheme="minorHAnsi"/>
          <w:bCs/>
        </w:rPr>
        <w:t xml:space="preserve">Presidente legge le linee guida </w:t>
      </w:r>
      <w:r w:rsidRPr="00E24820">
        <w:rPr>
          <w:rFonts w:asciiTheme="minorHAnsi" w:hAnsiTheme="minorHAnsi" w:cstheme="minorHAnsi"/>
          <w:bCs/>
        </w:rPr>
        <w:t>dell’</w:t>
      </w:r>
      <w:r w:rsidRPr="00E24820">
        <w:rPr>
          <w:rFonts w:asciiTheme="minorHAnsi" w:hAnsiTheme="minorHAnsi"/>
        </w:rPr>
        <w:t xml:space="preserve">Agenzia Nazionale di Valutazione del Sistema Universitario e della Ricerca </w:t>
      </w:r>
      <w:r w:rsidR="002141BD">
        <w:rPr>
          <w:rFonts w:asciiTheme="minorHAnsi" w:hAnsiTheme="minorHAnsi"/>
        </w:rPr>
        <w:t>–</w:t>
      </w:r>
      <w:r w:rsidRPr="00E24820">
        <w:rPr>
          <w:rFonts w:asciiTheme="minorHAnsi" w:hAnsiTheme="minorHAnsi"/>
        </w:rPr>
        <w:t xml:space="preserve"> </w:t>
      </w:r>
      <w:r w:rsidR="00E61D7F" w:rsidRPr="00E24820">
        <w:rPr>
          <w:rFonts w:asciiTheme="minorHAnsi" w:hAnsiTheme="minorHAnsi" w:cstheme="minorHAnsi"/>
          <w:bCs/>
        </w:rPr>
        <w:t>ANVUR</w:t>
      </w:r>
      <w:r w:rsidR="00BC0A0B">
        <w:rPr>
          <w:rFonts w:asciiTheme="minorHAnsi" w:hAnsiTheme="minorHAnsi" w:cstheme="minorHAnsi"/>
          <w:bCs/>
        </w:rPr>
        <w:t xml:space="preserve"> per la classificazione delle riviste/pubblicazione scientifiche e delle relative aeree in cui queste ultime operano</w:t>
      </w:r>
      <w:r w:rsidR="00E61D7F" w:rsidRPr="00E24820">
        <w:rPr>
          <w:rFonts w:asciiTheme="minorHAnsi" w:hAnsiTheme="minorHAnsi" w:cstheme="minorHAnsi"/>
          <w:bCs/>
        </w:rPr>
        <w:t xml:space="preserve">. </w:t>
      </w:r>
    </w:p>
    <w:p w:rsidR="002141BD" w:rsidRPr="002141BD" w:rsidRDefault="002141BD" w:rsidP="00A153AC">
      <w:pPr>
        <w:jc w:val="both"/>
        <w:rPr>
          <w:rFonts w:asciiTheme="minorHAnsi" w:hAnsiTheme="minorHAnsi" w:cstheme="minorHAnsi"/>
          <w:bCs/>
        </w:rPr>
      </w:pPr>
      <w:r>
        <w:rPr>
          <w:rFonts w:asciiTheme="minorHAnsi" w:hAnsiTheme="minorHAnsi" w:cstheme="minorHAnsi"/>
          <w:bCs/>
        </w:rPr>
        <w:t>Pertanto le riviste accreditate, anche alla luce di quanto previsto dal Regolamento della Formazione del CO</w:t>
      </w:r>
      <w:r w:rsidR="00A153AC">
        <w:rPr>
          <w:rFonts w:asciiTheme="minorHAnsi" w:hAnsiTheme="minorHAnsi" w:cstheme="minorHAnsi"/>
          <w:bCs/>
        </w:rPr>
        <w:t xml:space="preserve">NAF, dovranno richiedere l’accreditamento dimostrando di possedere i requisiti previsti dalle citate linee guida dell’ANVUR, tra i quali </w:t>
      </w:r>
      <w:r w:rsidRPr="002141BD">
        <w:rPr>
          <w:rFonts w:asciiTheme="minorHAnsi" w:hAnsiTheme="minorHAnsi" w:cstheme="minorHAnsi"/>
          <w:bCs/>
        </w:rPr>
        <w:t>essere regolarmente registrate</w:t>
      </w:r>
      <w:r>
        <w:rPr>
          <w:rFonts w:asciiTheme="minorHAnsi" w:hAnsiTheme="minorHAnsi" w:cstheme="minorHAnsi"/>
          <w:bCs/>
        </w:rPr>
        <w:t xml:space="preserve"> presso il tribunale competente</w:t>
      </w:r>
      <w:r w:rsidR="00A153AC">
        <w:rPr>
          <w:rFonts w:asciiTheme="minorHAnsi" w:hAnsiTheme="minorHAnsi" w:cstheme="minorHAnsi"/>
          <w:bCs/>
        </w:rPr>
        <w:t>, ed e</w:t>
      </w:r>
      <w:r>
        <w:rPr>
          <w:rFonts w:asciiTheme="minorHAnsi" w:hAnsiTheme="minorHAnsi" w:cstheme="minorHAnsi"/>
          <w:bCs/>
        </w:rPr>
        <w:t xml:space="preserve">ssere dotate </w:t>
      </w:r>
      <w:r w:rsidRPr="002141BD">
        <w:rPr>
          <w:rFonts w:asciiTheme="minorHAnsi" w:hAnsiTheme="minorHAnsi" w:cstheme="minorHAnsi"/>
          <w:bCs/>
        </w:rPr>
        <w:t xml:space="preserve">di un </w:t>
      </w:r>
      <w:r w:rsidR="00405BF6">
        <w:rPr>
          <w:rFonts w:asciiTheme="minorHAnsi" w:hAnsiTheme="minorHAnsi" w:cstheme="minorHAnsi"/>
          <w:bCs/>
        </w:rPr>
        <w:t xml:space="preserve">comitato scientifico, quale garanzie che il lavoro pubblicato possegga una valenza </w:t>
      </w:r>
      <w:r w:rsidR="003100B7">
        <w:rPr>
          <w:rFonts w:asciiTheme="minorHAnsi" w:hAnsiTheme="minorHAnsi" w:cstheme="minorHAnsi"/>
          <w:bCs/>
        </w:rPr>
        <w:t xml:space="preserve"> </w:t>
      </w:r>
      <w:r w:rsidR="00405BF6">
        <w:rPr>
          <w:rFonts w:asciiTheme="minorHAnsi" w:hAnsiTheme="minorHAnsi" w:cstheme="minorHAnsi"/>
          <w:bCs/>
        </w:rPr>
        <w:t>adeguata.</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422C86" w:rsidP="00422C86">
      <w:pPr>
        <w:jc w:val="both"/>
        <w:rPr>
          <w:rFonts w:asciiTheme="minorHAnsi" w:hAnsiTheme="minorHAnsi" w:cstheme="minorHAnsi"/>
          <w:bCs/>
        </w:rPr>
      </w:pPr>
      <w:r>
        <w:rPr>
          <w:rFonts w:asciiTheme="minorHAnsi" w:hAnsiTheme="minorHAnsi" w:cstheme="minorHAnsi"/>
          <w:bCs/>
        </w:rPr>
        <w:t>Dopo ampia e approfondita discussione</w:t>
      </w:r>
      <w:r w:rsidR="00E24820">
        <w:rPr>
          <w:rFonts w:asciiTheme="minorHAnsi" w:hAnsiTheme="minorHAnsi" w:cstheme="minorHAnsi"/>
          <w:bCs/>
        </w:rPr>
        <w:t xml:space="preserve">, </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A153AC" w:rsidRDefault="002141BD" w:rsidP="00E24820">
      <w:pPr>
        <w:pStyle w:val="Paragrafoelenco"/>
        <w:numPr>
          <w:ilvl w:val="0"/>
          <w:numId w:val="32"/>
        </w:numPr>
        <w:jc w:val="both"/>
        <w:rPr>
          <w:rFonts w:asciiTheme="minorHAnsi" w:hAnsiTheme="minorHAnsi" w:cstheme="minorHAnsi"/>
          <w:b/>
          <w:bCs/>
          <w:u w:val="single"/>
        </w:rPr>
      </w:pPr>
      <w:r w:rsidRPr="002141BD">
        <w:rPr>
          <w:rFonts w:asciiTheme="minorHAnsi" w:hAnsiTheme="minorHAnsi" w:cstheme="minorHAnsi"/>
          <w:b/>
          <w:bCs/>
          <w:u w:val="single"/>
        </w:rPr>
        <w:t xml:space="preserve">Che </w:t>
      </w:r>
      <w:r>
        <w:rPr>
          <w:rFonts w:asciiTheme="minorHAnsi" w:hAnsiTheme="minorHAnsi" w:cstheme="minorHAnsi"/>
          <w:b/>
          <w:bCs/>
          <w:u w:val="single"/>
        </w:rPr>
        <w:t xml:space="preserve">ai </w:t>
      </w:r>
      <w:r w:rsidRPr="002141BD">
        <w:rPr>
          <w:rFonts w:asciiTheme="minorHAnsi" w:hAnsiTheme="minorHAnsi" w:cs="Calibri-Bold"/>
          <w:b/>
          <w:bCs/>
          <w:u w:val="single"/>
        </w:rPr>
        <w:t xml:space="preserve">fini della costituzione dell’elenco delle Riviste accreditate per la pubblicazione dei lavori professionali </w:t>
      </w:r>
      <w:r w:rsidRPr="002141BD">
        <w:rPr>
          <w:rFonts w:asciiTheme="minorHAnsi" w:hAnsiTheme="minorHAnsi" w:cstheme="minorHAnsi"/>
          <w:b/>
          <w:bCs/>
          <w:u w:val="single"/>
        </w:rPr>
        <w:t xml:space="preserve"> </w:t>
      </w:r>
      <w:r w:rsidR="00A153AC">
        <w:rPr>
          <w:rFonts w:asciiTheme="minorHAnsi" w:hAnsiTheme="minorHAnsi" w:cstheme="minorHAnsi"/>
          <w:b/>
          <w:bCs/>
          <w:u w:val="single"/>
        </w:rPr>
        <w:t xml:space="preserve">la Commissione Formazione </w:t>
      </w:r>
      <w:r w:rsidR="00777FBB">
        <w:rPr>
          <w:rFonts w:asciiTheme="minorHAnsi" w:hAnsiTheme="minorHAnsi" w:cstheme="minorHAnsi"/>
          <w:b/>
          <w:bCs/>
          <w:u w:val="single"/>
        </w:rPr>
        <w:t xml:space="preserve">terrà conto dei criteri </w:t>
      </w:r>
      <w:r w:rsidR="00A153AC">
        <w:rPr>
          <w:rFonts w:asciiTheme="minorHAnsi" w:hAnsiTheme="minorHAnsi" w:cstheme="minorHAnsi"/>
          <w:b/>
          <w:bCs/>
          <w:u w:val="single"/>
        </w:rPr>
        <w:t>previsti dalle linee guida dell’ANVUR.</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45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gridCol w:w="1672"/>
      </w:tblGrid>
      <w:tr w:rsidR="000D3E48" w:rsidRPr="00334667" w:rsidTr="00737105">
        <w:tc>
          <w:tcPr>
            <w:tcW w:w="675" w:type="dxa"/>
          </w:tcPr>
          <w:p w:rsidR="000D3E48" w:rsidRPr="0052118A" w:rsidRDefault="000D3E48" w:rsidP="000D3E48">
            <w:pPr>
              <w:spacing w:line="360" w:lineRule="auto"/>
              <w:jc w:val="both"/>
              <w:rPr>
                <w:rFonts w:asciiTheme="minorHAnsi" w:hAnsiTheme="minorHAnsi" w:cstheme="minorHAnsi"/>
                <w:b/>
              </w:rPr>
            </w:pPr>
            <w:r>
              <w:rPr>
                <w:rFonts w:asciiTheme="minorHAnsi" w:hAnsiTheme="minorHAnsi" w:cstheme="minorHAnsi"/>
                <w:b/>
              </w:rPr>
              <w:t>42</w:t>
            </w:r>
            <w:r w:rsidR="00737105">
              <w:rPr>
                <w:rFonts w:asciiTheme="minorHAnsi" w:hAnsiTheme="minorHAnsi" w:cstheme="minorHAnsi"/>
                <w:b/>
              </w:rPr>
              <w:t>.</w:t>
            </w:r>
          </w:p>
        </w:tc>
        <w:tc>
          <w:tcPr>
            <w:tcW w:w="9781" w:type="dxa"/>
            <w:gridSpan w:val="6"/>
          </w:tcPr>
          <w:p w:rsidR="000D3E48" w:rsidRPr="00737105" w:rsidRDefault="000D3E48" w:rsidP="00737105">
            <w:pPr>
              <w:autoSpaceDE w:val="0"/>
              <w:autoSpaceDN w:val="0"/>
              <w:adjustRightInd w:val="0"/>
              <w:jc w:val="both"/>
              <w:rPr>
                <w:rFonts w:asciiTheme="minorHAnsi" w:hAnsiTheme="minorHAnsi" w:cs="Calibri-Bold"/>
                <w:b/>
                <w:bCs/>
              </w:rPr>
            </w:pPr>
            <w:r w:rsidRPr="00737105">
              <w:rPr>
                <w:rFonts w:asciiTheme="minorHAnsi" w:hAnsiTheme="minorHAnsi" w:cs="Calibri-Bold"/>
                <w:b/>
                <w:bCs/>
              </w:rPr>
              <w:t xml:space="preserve">D.M. n.110 del 2 luglio 2009 </w:t>
            </w:r>
            <w:r w:rsidRPr="00737105">
              <w:rPr>
                <w:rFonts w:asciiTheme="minorHAnsi" w:hAnsiTheme="minorHAnsi" w:cs="Cambria Math"/>
                <w:b/>
                <w:bCs/>
              </w:rPr>
              <w:t>‐</w:t>
            </w:r>
            <w:r w:rsidRPr="00737105">
              <w:rPr>
                <w:rFonts w:asciiTheme="minorHAnsi" w:hAnsiTheme="minorHAnsi" w:cs="Calibri-Bold"/>
                <w:b/>
                <w:bCs/>
              </w:rPr>
              <w:t xml:space="preserve"> definizione del programma delle prove d’esame (comma 7 art.2)</w:t>
            </w:r>
          </w:p>
          <w:p w:rsidR="000D3E48" w:rsidRPr="00737105" w:rsidRDefault="000D3E48" w:rsidP="00737105">
            <w:pPr>
              <w:autoSpaceDE w:val="0"/>
              <w:autoSpaceDN w:val="0"/>
              <w:adjustRightInd w:val="0"/>
              <w:jc w:val="both"/>
              <w:rPr>
                <w:rFonts w:asciiTheme="minorHAnsi" w:hAnsiTheme="minorHAnsi" w:cs="Calibri-Bold"/>
                <w:b/>
                <w:bCs/>
              </w:rPr>
            </w:pPr>
            <w:r w:rsidRPr="00737105">
              <w:rPr>
                <w:rFonts w:asciiTheme="minorHAnsi" w:hAnsiTheme="minorHAnsi" w:cs="Calibri-Bold"/>
                <w:b/>
                <w:bCs/>
              </w:rPr>
              <w:t>per lo svolgimento delle prove attitudinali in materia di misure compensative per l’esercizio</w:t>
            </w:r>
          </w:p>
          <w:p w:rsidR="000D3E48" w:rsidRPr="00737105" w:rsidRDefault="000D3E48" w:rsidP="00737105">
            <w:pPr>
              <w:autoSpaceDE w:val="0"/>
              <w:autoSpaceDN w:val="0"/>
              <w:adjustRightInd w:val="0"/>
              <w:jc w:val="both"/>
              <w:rPr>
                <w:rFonts w:asciiTheme="minorHAnsi" w:hAnsiTheme="minorHAnsi" w:cs="Calibri"/>
                <w:b/>
              </w:rPr>
            </w:pPr>
            <w:r w:rsidRPr="00737105">
              <w:rPr>
                <w:rFonts w:asciiTheme="minorHAnsi" w:hAnsiTheme="minorHAnsi" w:cs="Calibri-Bold"/>
                <w:b/>
                <w:bCs/>
              </w:rPr>
              <w:t>delle professioni di dottore agronomo e di dottore forestale: esame e determinazioni</w:t>
            </w:r>
          </w:p>
        </w:tc>
      </w:tr>
      <w:tr w:rsidR="000D3E48" w:rsidRPr="00334667" w:rsidTr="00737105">
        <w:trPr>
          <w:gridAfter w:val="1"/>
          <w:wAfter w:w="1672" w:type="dxa"/>
          <w:trHeight w:val="185"/>
        </w:trPr>
        <w:tc>
          <w:tcPr>
            <w:tcW w:w="675" w:type="dxa"/>
          </w:tcPr>
          <w:p w:rsidR="000D3E48" w:rsidRPr="00334667" w:rsidRDefault="000D3E48"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0D3E48" w:rsidRPr="00334667" w:rsidRDefault="000D3E48"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0D3E48" w:rsidRPr="00334667" w:rsidRDefault="000D3E48" w:rsidP="000D3E48">
            <w:pPr>
              <w:spacing w:line="360" w:lineRule="auto"/>
              <w:jc w:val="both"/>
              <w:rPr>
                <w:rFonts w:asciiTheme="minorHAnsi" w:hAnsiTheme="minorHAnsi" w:cstheme="minorHAnsi"/>
                <w:b/>
                <w:sz w:val="20"/>
                <w:szCs w:val="20"/>
              </w:rPr>
            </w:pPr>
            <w:r>
              <w:rPr>
                <w:rFonts w:asciiTheme="minorHAnsi" w:hAnsiTheme="minorHAnsi" w:cstheme="minorHAnsi"/>
                <w:b/>
                <w:sz w:val="20"/>
                <w:szCs w:val="20"/>
              </w:rPr>
              <w:t>421</w:t>
            </w:r>
          </w:p>
        </w:tc>
        <w:tc>
          <w:tcPr>
            <w:tcW w:w="2231" w:type="dxa"/>
          </w:tcPr>
          <w:p w:rsidR="000D3E48" w:rsidRPr="00334667" w:rsidRDefault="000D3E48"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Busti</w:t>
            </w:r>
          </w:p>
        </w:tc>
        <w:tc>
          <w:tcPr>
            <w:tcW w:w="1134" w:type="dxa"/>
          </w:tcPr>
          <w:p w:rsidR="000D3E48" w:rsidRPr="00334667" w:rsidRDefault="000D3E48" w:rsidP="000D3E48">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0D3E48" w:rsidRPr="00334667" w:rsidRDefault="000D3E48" w:rsidP="000D3E4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18"/>
        <w:gridCol w:w="1559"/>
        <w:gridCol w:w="143"/>
        <w:gridCol w:w="1715"/>
        <w:gridCol w:w="858"/>
        <w:gridCol w:w="857"/>
        <w:gridCol w:w="1001"/>
        <w:gridCol w:w="1000"/>
        <w:gridCol w:w="805"/>
      </w:tblGrid>
      <w:tr w:rsidR="000D3E48" w:rsidRPr="00662B63" w:rsidTr="00E24820">
        <w:trPr>
          <w:trHeight w:val="547"/>
        </w:trPr>
        <w:tc>
          <w:tcPr>
            <w:tcW w:w="2518" w:type="dxa"/>
          </w:tcPr>
          <w:p w:rsidR="000D3E48" w:rsidRPr="00662B63" w:rsidRDefault="000D3E48"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559" w:type="dxa"/>
          </w:tcPr>
          <w:p w:rsidR="000D3E48" w:rsidRPr="00662B63" w:rsidRDefault="000D3E48"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379" w:type="dxa"/>
            <w:gridSpan w:val="7"/>
          </w:tcPr>
          <w:p w:rsidR="000D3E48" w:rsidRPr="00662B63" w:rsidRDefault="000D3E48"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D3E48" w:rsidRPr="00662B63" w:rsidTr="00E24820">
        <w:trPr>
          <w:trHeight w:val="230"/>
        </w:trPr>
        <w:tc>
          <w:tcPr>
            <w:tcW w:w="2518" w:type="dxa"/>
          </w:tcPr>
          <w:p w:rsidR="000D3E48" w:rsidRPr="00662B63" w:rsidRDefault="000D3E48" w:rsidP="000D3E4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38" w:type="dxa"/>
            <w:gridSpan w:val="8"/>
          </w:tcPr>
          <w:p w:rsidR="000D3E48" w:rsidRPr="00662B63" w:rsidRDefault="000D3E48" w:rsidP="000D3E4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D3E48"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bottom w:val="single" w:sz="4" w:space="0" w:color="000000"/>
            </w:tcBorders>
            <w:shd w:val="pct5" w:color="auto" w:fill="auto"/>
          </w:tcPr>
          <w:p w:rsidR="000D3E48" w:rsidRPr="00662B63" w:rsidRDefault="000D3E48" w:rsidP="00E2482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0D3E48" w:rsidRPr="00662B63" w:rsidRDefault="000D3E48"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D3E48" w:rsidRPr="00662B63" w:rsidRDefault="000D3E48" w:rsidP="00E2482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D3E48" w:rsidRPr="00662B63" w:rsidRDefault="000D3E48" w:rsidP="00E2482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D3E48" w:rsidRPr="00662B63" w:rsidRDefault="000D3E48" w:rsidP="00E2482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D3E48" w:rsidRPr="00662B63" w:rsidRDefault="000D3E48" w:rsidP="00E2482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D3E48" w:rsidRPr="00662B63" w:rsidRDefault="000D3E48" w:rsidP="00E2482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tcBorders>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E13F92" w:rsidRPr="00662B63" w:rsidRDefault="00E13F92" w:rsidP="00E2482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tcBorders>
              <w:right w:val="single" w:sz="4" w:space="0" w:color="000000"/>
            </w:tcBorders>
          </w:tcPr>
          <w:p w:rsidR="00E13F92" w:rsidRPr="00662B63" w:rsidRDefault="00E13F92" w:rsidP="00E2482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sz w:val="20"/>
                <w:szCs w:val="20"/>
              </w:rPr>
            </w:pPr>
          </w:p>
        </w:tc>
      </w:tr>
      <w:tr w:rsidR="00E13F92" w:rsidRPr="00662B63" w:rsidTr="000D3E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bottom w:val="single" w:sz="4" w:space="0" w:color="000000"/>
            </w:tcBorders>
          </w:tcPr>
          <w:p w:rsidR="00E13F92" w:rsidRPr="00662B63" w:rsidRDefault="00E13F92" w:rsidP="00E2482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E13F92" w:rsidRPr="00662B63" w:rsidRDefault="00E13F92" w:rsidP="00E2482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E2482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E24820">
            <w:pPr>
              <w:ind w:left="-109"/>
              <w:jc w:val="center"/>
              <w:rPr>
                <w:rFonts w:asciiTheme="minorHAnsi" w:hAnsiTheme="minorHAnsi" w:cstheme="minorHAnsi"/>
                <w:b/>
                <w:bCs/>
                <w:sz w:val="20"/>
                <w:szCs w:val="20"/>
              </w:rPr>
            </w:pPr>
          </w:p>
        </w:tc>
      </w:tr>
    </w:tbl>
    <w:p w:rsidR="003100B7" w:rsidRDefault="00E24820" w:rsidP="003100B7">
      <w:pPr>
        <w:jc w:val="both"/>
      </w:pPr>
      <w:r w:rsidRPr="00E24820">
        <w:rPr>
          <w:rFonts w:asciiTheme="minorHAnsi" w:hAnsiTheme="minorHAnsi" w:cstheme="minorHAnsi"/>
          <w:bCs/>
        </w:rPr>
        <w:t xml:space="preserve">Il Consigliere </w:t>
      </w:r>
      <w:r w:rsidR="000D3E48" w:rsidRPr="00E24820">
        <w:rPr>
          <w:rFonts w:asciiTheme="minorHAnsi" w:hAnsiTheme="minorHAnsi" w:cstheme="minorHAnsi"/>
          <w:bCs/>
        </w:rPr>
        <w:t>Busti</w:t>
      </w:r>
      <w:r w:rsidRPr="00E24820">
        <w:rPr>
          <w:rFonts w:asciiTheme="minorHAnsi" w:hAnsiTheme="minorHAnsi" w:cstheme="minorHAnsi"/>
          <w:bCs/>
        </w:rPr>
        <w:t xml:space="preserve">, Presidente della Commissione d’Esame, </w:t>
      </w:r>
      <w:r w:rsidR="00646654">
        <w:rPr>
          <w:rFonts w:asciiTheme="minorHAnsi" w:hAnsiTheme="minorHAnsi" w:cstheme="minorHAnsi"/>
          <w:bCs/>
        </w:rPr>
        <w:t xml:space="preserve"> </w:t>
      </w:r>
      <w:r w:rsidR="003100B7">
        <w:rPr>
          <w:rFonts w:asciiTheme="minorHAnsi" w:hAnsiTheme="minorHAnsi" w:cstheme="minorHAnsi"/>
          <w:bCs/>
        </w:rPr>
        <w:t xml:space="preserve">ricorda al Consiglio i contenuti del </w:t>
      </w:r>
      <w:r w:rsidR="003100B7" w:rsidRPr="003100B7">
        <w:rPr>
          <w:rFonts w:ascii="Calibri" w:hAnsi="Calibri" w:cs="Calibri"/>
          <w:bCs/>
        </w:rPr>
        <w:t xml:space="preserve">Decreto 2 luglio 2009, n. 110 – Ministero della Giustizia “Regolamento di cui all'articolo 24 del decreto legislativo 9 novembre 2007, n. 206, in materia di misure compensative per l'esercizio delle professioni di dottore agronomo e di dottore forestale”, </w:t>
      </w:r>
      <w:r w:rsidR="003100B7" w:rsidRPr="003100B7">
        <w:rPr>
          <w:rFonts w:asciiTheme="minorHAnsi" w:hAnsiTheme="minorHAnsi" w:cstheme="minorHAnsi"/>
          <w:bCs/>
        </w:rPr>
        <w:t xml:space="preserve">nel quale </w:t>
      </w:r>
      <w:r w:rsidR="003100B7" w:rsidRPr="003100B7">
        <w:rPr>
          <w:rFonts w:ascii="Calibri" w:hAnsi="Calibri" w:cs="Calibri"/>
          <w:bCs/>
        </w:rPr>
        <w:t>all’art. 2 “Contenuto della prova attitudinale” comma 7 viene riportato che:</w:t>
      </w:r>
    </w:p>
    <w:p w:rsidR="003100B7" w:rsidRPr="003100B7" w:rsidRDefault="003100B7" w:rsidP="003100B7">
      <w:pPr>
        <w:jc w:val="both"/>
        <w:rPr>
          <w:rFonts w:ascii="Calibri" w:hAnsi="Calibri" w:cs="Calibri"/>
          <w:bCs/>
        </w:rPr>
      </w:pPr>
      <w:r w:rsidRPr="003100B7">
        <w:rPr>
          <w:rFonts w:ascii="Calibri" w:hAnsi="Calibri" w:cs="Calibri"/>
          <w:bCs/>
        </w:rPr>
        <w:t>“</w:t>
      </w:r>
      <w:r w:rsidRPr="003100B7">
        <w:rPr>
          <w:rFonts w:ascii="Calibri" w:hAnsi="Calibri" w:cs="Calibri"/>
          <w:bCs/>
          <w:i/>
        </w:rPr>
        <w:t>Il Consiglio nazionale predispone un programma relativo alle materie d'esame indicate nell'allegato A), da consegnare ai candidati per l'iscrizione alle sezioni A e B dell'albo, mediante lettera raccomandata con avviso di ricevimento, almeno sessanta giorni prima della prova</w:t>
      </w:r>
      <w:r w:rsidRPr="003100B7">
        <w:rPr>
          <w:rFonts w:ascii="Calibri" w:hAnsi="Calibri" w:cs="Calibri"/>
          <w:bCs/>
        </w:rPr>
        <w:t>”</w:t>
      </w:r>
      <w:r w:rsidR="003950F1">
        <w:rPr>
          <w:rFonts w:ascii="Calibri" w:hAnsi="Calibri" w:cs="Calibri"/>
          <w:bCs/>
        </w:rPr>
        <w:t>.</w:t>
      </w:r>
    </w:p>
    <w:p w:rsidR="003100B7" w:rsidRPr="003100B7" w:rsidRDefault="003100B7" w:rsidP="003100B7">
      <w:pPr>
        <w:contextualSpacing/>
        <w:jc w:val="both"/>
        <w:rPr>
          <w:rFonts w:ascii="Calibri" w:hAnsi="Calibri" w:cs="Calibri"/>
          <w:bCs/>
        </w:rPr>
      </w:pPr>
      <w:r>
        <w:rPr>
          <w:rFonts w:asciiTheme="minorHAnsi" w:hAnsiTheme="minorHAnsi" w:cstheme="minorHAnsi"/>
          <w:bCs/>
        </w:rPr>
        <w:t>Busti informa che i</w:t>
      </w:r>
      <w:r w:rsidRPr="003100B7">
        <w:rPr>
          <w:rFonts w:ascii="Calibri" w:hAnsi="Calibri" w:cs="Calibri"/>
          <w:bCs/>
        </w:rPr>
        <w:t xml:space="preserve">n data 21 giugno us (prot. 2619) è </w:t>
      </w:r>
      <w:r w:rsidRPr="003100B7">
        <w:rPr>
          <w:rFonts w:asciiTheme="minorHAnsi" w:hAnsiTheme="minorHAnsi" w:cstheme="minorHAnsi"/>
          <w:bCs/>
        </w:rPr>
        <w:t>pervenuta</w:t>
      </w:r>
      <w:r w:rsidRPr="003100B7">
        <w:rPr>
          <w:rFonts w:ascii="Calibri" w:hAnsi="Calibri" w:cs="Calibri"/>
          <w:bCs/>
        </w:rPr>
        <w:t xml:space="preserve"> domanda di iscrizione alla prova di esame da parte di una candidata, dott.ssa Merial Mrad per l'iscrizione all'albo dei "Dottori Agronomi e Dottori Forestali" sezione A; secondo il verbale della conferenza dei servizi per il riconoscimento del titolo professionale del 06.10.2011 tenutasi presso il Ministero della Giustizia, la candidata deve sostenere come misura compensativa:</w:t>
      </w:r>
      <w:r w:rsidR="009725C9">
        <w:rPr>
          <w:rFonts w:asciiTheme="minorHAnsi" w:hAnsiTheme="minorHAnsi" w:cstheme="minorHAnsi"/>
          <w:bCs/>
        </w:rPr>
        <w:t xml:space="preserve"> </w:t>
      </w:r>
      <w:r w:rsidRPr="003100B7">
        <w:rPr>
          <w:rFonts w:ascii="Calibri" w:hAnsi="Calibri" w:cs="Calibri"/>
          <w:bCs/>
        </w:rPr>
        <w:t>e</w:t>
      </w:r>
      <w:r>
        <w:rPr>
          <w:rFonts w:asciiTheme="minorHAnsi" w:hAnsiTheme="minorHAnsi" w:cstheme="minorHAnsi"/>
          <w:bCs/>
        </w:rPr>
        <w:t>s</w:t>
      </w:r>
      <w:r w:rsidRPr="003100B7">
        <w:rPr>
          <w:rFonts w:ascii="Calibri" w:hAnsi="Calibri" w:cs="Calibri"/>
          <w:bCs/>
        </w:rPr>
        <w:t>ame orale in 1) estimo 2) costruzione di macchine</w:t>
      </w:r>
      <w:r>
        <w:rPr>
          <w:rFonts w:asciiTheme="minorHAnsi" w:hAnsiTheme="minorHAnsi" w:cstheme="minorHAnsi"/>
          <w:bCs/>
        </w:rPr>
        <w:t>.</w:t>
      </w:r>
      <w:r w:rsidR="009725C9">
        <w:rPr>
          <w:rFonts w:asciiTheme="minorHAnsi" w:hAnsiTheme="minorHAnsi" w:cstheme="minorHAnsi"/>
          <w:bCs/>
        </w:rPr>
        <w:t xml:space="preserve"> </w:t>
      </w:r>
      <w:r>
        <w:rPr>
          <w:rFonts w:asciiTheme="minorHAnsi" w:hAnsiTheme="minorHAnsi" w:cstheme="minorHAnsi"/>
          <w:bCs/>
        </w:rPr>
        <w:t>Il Consigliere Segretario Pisanti, membro della Conferenza dei servizi del Ministero di Giustizia quale delegato del CONAF, ha notare che con ogni probabilità il verbale</w:t>
      </w:r>
      <w:r w:rsidRPr="003100B7">
        <w:rPr>
          <w:rFonts w:ascii="Calibri" w:hAnsi="Calibri" w:cs="Calibri"/>
          <w:bCs/>
        </w:rPr>
        <w:t xml:space="preserve"> della conferenza </w:t>
      </w:r>
      <w:r w:rsidRPr="003100B7">
        <w:rPr>
          <w:rFonts w:ascii="Calibri" w:hAnsi="Calibri" w:cs="Calibri"/>
          <w:bCs/>
        </w:rPr>
        <w:lastRenderedPageBreak/>
        <w:t>dei servizi per il riconoscimento del titolo professionale del 06.10.2011</w:t>
      </w:r>
      <w:r>
        <w:rPr>
          <w:rFonts w:asciiTheme="minorHAnsi" w:hAnsiTheme="minorHAnsi" w:cstheme="minorHAnsi"/>
          <w:bCs/>
        </w:rPr>
        <w:t xml:space="preserve"> contiene un refuso, in quanto la stessa non è</w:t>
      </w:r>
      <w:r w:rsidRPr="003100B7">
        <w:rPr>
          <w:rFonts w:ascii="Calibri" w:hAnsi="Calibri" w:cs="Calibri"/>
          <w:bCs/>
        </w:rPr>
        <w:t xml:space="preserve"> presente nell’allegato A del Decreto 2 luglio 2009, n. 110</w:t>
      </w:r>
      <w:r>
        <w:rPr>
          <w:rFonts w:asciiTheme="minorHAnsi" w:hAnsiTheme="minorHAnsi" w:cstheme="minorHAnsi"/>
          <w:bCs/>
        </w:rPr>
        <w:t>.</w:t>
      </w:r>
    </w:p>
    <w:p w:rsidR="003100B7" w:rsidRPr="003100B7" w:rsidRDefault="003100B7" w:rsidP="003100B7">
      <w:pPr>
        <w:contextualSpacing/>
        <w:jc w:val="both"/>
        <w:rPr>
          <w:rFonts w:ascii="Calibri" w:hAnsi="Calibri" w:cs="Calibri"/>
          <w:bCs/>
        </w:rPr>
      </w:pPr>
      <w:r>
        <w:rPr>
          <w:rFonts w:asciiTheme="minorHAnsi" w:hAnsiTheme="minorHAnsi" w:cstheme="minorHAnsi"/>
          <w:bCs/>
        </w:rPr>
        <w:t>In attesa di una verifica da parte del Consigliere Segretario, che contatterà personalmente l’Ufficio del Ministero di giustizia preposto a tale compito, Busti propone di Deliberare i</w:t>
      </w:r>
      <w:r w:rsidR="003950F1">
        <w:rPr>
          <w:rFonts w:ascii="Calibri" w:hAnsi="Calibri" w:cs="Calibri"/>
          <w:bCs/>
        </w:rPr>
        <w:t>l seguente programma</w:t>
      </w:r>
      <w:r w:rsidRPr="003100B7">
        <w:rPr>
          <w:rFonts w:ascii="Calibri" w:hAnsi="Calibri" w:cs="Calibri"/>
          <w:bCs/>
        </w:rPr>
        <w:t>, relativo alla materia  di “Estimo e matematica finanziaria”:</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stima dei danni a coltivazione arboree</w:t>
      </w:r>
      <w:r w:rsidRPr="003100B7">
        <w:rPr>
          <w:rFonts w:asciiTheme="minorHAnsi" w:hAnsiTheme="minorHAnsi" w:cstheme="minorHAns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stima delle anticipazioni culturali e dei frutti pendenti</w:t>
      </w:r>
      <w:r w:rsidRPr="003100B7">
        <w:rPr>
          <w:rFonts w:asciiTheme="minorHAnsi" w:hAnsiTheme="minorHAnsi" w:cstheme="minorHAns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stima dei miglioramenti fondiari</w:t>
      </w:r>
      <w:r w:rsidRPr="003100B7">
        <w:rPr>
          <w:rFonts w:asciiTheme="minorHAnsi" w:hAnsiTheme="minorHAnsi" w:cstheme="minorHAns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stima di un frutteto</w:t>
      </w:r>
      <w:r w:rsidRPr="003100B7">
        <w:rPr>
          <w:rFonts w:asciiTheme="minorHAnsi" w:hAnsiTheme="minorHAnsi" w:cstheme="minorHAns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stima di un’azienda agricola a cancello chiuso</w:t>
      </w:r>
      <w:r w:rsidRPr="003100B7">
        <w:rPr>
          <w:rFonts w:asciiTheme="minorHAnsi" w:hAnsiTheme="minorHAnsi" w:cstheme="minorHAnsi"/>
          <w:bCs/>
        </w:rPr>
        <w:t>.</w:t>
      </w:r>
    </w:p>
    <w:p w:rsidR="003100B7" w:rsidRPr="003100B7" w:rsidRDefault="003100B7" w:rsidP="003100B7">
      <w:pPr>
        <w:contextualSpacing/>
        <w:jc w:val="both"/>
        <w:rPr>
          <w:rFonts w:ascii="Calibri" w:hAnsi="Calibri" w:cs="Calibri"/>
          <w:bCs/>
        </w:rPr>
      </w:pPr>
      <w:r>
        <w:rPr>
          <w:rFonts w:asciiTheme="minorHAnsi" w:hAnsiTheme="minorHAnsi" w:cstheme="minorHAnsi"/>
          <w:bCs/>
        </w:rPr>
        <w:t xml:space="preserve">Per quanto riguarda </w:t>
      </w:r>
      <w:r w:rsidRPr="003100B7">
        <w:rPr>
          <w:rFonts w:ascii="Calibri" w:hAnsi="Calibri" w:cs="Calibri"/>
          <w:bCs/>
        </w:rPr>
        <w:t xml:space="preserve">la materia “costruzioni di macchine” </w:t>
      </w:r>
      <w:r>
        <w:rPr>
          <w:rFonts w:asciiTheme="minorHAnsi" w:hAnsiTheme="minorHAnsi" w:cstheme="minorHAnsi"/>
          <w:bCs/>
        </w:rPr>
        <w:t xml:space="preserve">propone di equiparare </w:t>
      </w:r>
      <w:r w:rsidRPr="003100B7">
        <w:rPr>
          <w:rFonts w:ascii="Calibri" w:hAnsi="Calibri" w:cs="Calibri"/>
          <w:bCs/>
        </w:rPr>
        <w:t>a “Meccanica e meccanizzazione agraria”, non essendo altrimenti presente nell’allegato A del Decreto 2 luglio 2009, n. 110</w:t>
      </w:r>
      <w:r>
        <w:rPr>
          <w:rFonts w:asciiTheme="minorHAnsi" w:hAnsiTheme="minorHAnsi" w:cstheme="minorHAnsi"/>
          <w:bCs/>
        </w:rPr>
        <w:t>.</w:t>
      </w:r>
    </w:p>
    <w:p w:rsidR="003100B7" w:rsidRPr="003100B7" w:rsidRDefault="003100B7" w:rsidP="003100B7">
      <w:pPr>
        <w:contextualSpacing/>
        <w:jc w:val="both"/>
        <w:rPr>
          <w:rFonts w:ascii="Calibri" w:hAnsi="Calibri" w:cs="Calibri"/>
          <w:bCs/>
        </w:rPr>
      </w:pPr>
      <w:r>
        <w:rPr>
          <w:rFonts w:asciiTheme="minorHAnsi" w:hAnsiTheme="minorHAnsi" w:cstheme="minorHAnsi"/>
          <w:bCs/>
        </w:rPr>
        <w:t>R</w:t>
      </w:r>
      <w:r w:rsidRPr="003100B7">
        <w:rPr>
          <w:rFonts w:ascii="Calibri" w:hAnsi="Calibri" w:cs="Calibri"/>
          <w:bCs/>
        </w:rPr>
        <w:t>elativamente quindi alla materia  di “Meccanica e meccanizzazione agraria”</w:t>
      </w:r>
      <w:r>
        <w:rPr>
          <w:rFonts w:asciiTheme="minorHAnsi" w:hAnsiTheme="minorHAnsi" w:cstheme="minorHAnsi"/>
          <w:bCs/>
        </w:rPr>
        <w:t>, propone di introdurre il seguente programma</w:t>
      </w:r>
      <w:r w:rsidRPr="003100B7">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Classificazione delle macchine agricole</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La trattrice agricola (propulsione, organi di trasmissione, collegamento con le operatrici, ecc)</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Macchine per la lavorazione principale e secondaria del terreno</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Macchine per la semina</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Macchine per la fertilizzazione (minerale e organica)</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Macchine per la fienagione</w:t>
      </w:r>
      <w:r w:rsidR="003950F1">
        <w:rPr>
          <w:rFonts w:ascii="Calibri" w:hAnsi="Calibri" w:cs="Calibri"/>
          <w:bCs/>
        </w:rPr>
        <w:t>.</w:t>
      </w:r>
    </w:p>
    <w:p w:rsidR="003100B7" w:rsidRPr="003100B7" w:rsidRDefault="003100B7" w:rsidP="003100B7">
      <w:pPr>
        <w:numPr>
          <w:ilvl w:val="0"/>
          <w:numId w:val="41"/>
        </w:numPr>
        <w:contextualSpacing/>
        <w:jc w:val="both"/>
        <w:rPr>
          <w:rFonts w:ascii="Calibri" w:hAnsi="Calibri" w:cs="Calibri"/>
          <w:bCs/>
        </w:rPr>
      </w:pPr>
      <w:r w:rsidRPr="003100B7">
        <w:rPr>
          <w:rFonts w:ascii="Calibri" w:hAnsi="Calibri" w:cs="Calibri"/>
          <w:bCs/>
        </w:rPr>
        <w:t>Macchine per la distribuzione di fitofarmaci</w:t>
      </w:r>
      <w:r w:rsidR="003950F1">
        <w:rPr>
          <w:rFonts w:ascii="Calibri" w:hAnsi="Calibri" w:cs="Calibri"/>
          <w:bCs/>
        </w:rPr>
        <w:t>.</w:t>
      </w:r>
    </w:p>
    <w:p w:rsidR="000D3E48" w:rsidRPr="001136FC" w:rsidRDefault="000D3E48" w:rsidP="000D3E48">
      <w:pPr>
        <w:jc w:val="center"/>
        <w:rPr>
          <w:rFonts w:asciiTheme="minorHAnsi" w:hAnsiTheme="minorHAnsi" w:cstheme="minorHAnsi"/>
          <w:b/>
          <w:bCs/>
          <w:u w:val="single"/>
        </w:rPr>
      </w:pPr>
      <w:r w:rsidRPr="001136FC">
        <w:rPr>
          <w:rFonts w:asciiTheme="minorHAnsi" w:hAnsiTheme="minorHAnsi" w:cstheme="minorHAnsi"/>
          <w:b/>
          <w:bCs/>
          <w:u w:val="single"/>
        </w:rPr>
        <w:t>CONSIGLIO</w:t>
      </w:r>
    </w:p>
    <w:p w:rsidR="000D3E48" w:rsidRPr="001136FC" w:rsidRDefault="002C6915" w:rsidP="002141BD">
      <w:pPr>
        <w:autoSpaceDE w:val="0"/>
        <w:autoSpaceDN w:val="0"/>
        <w:adjustRightInd w:val="0"/>
        <w:jc w:val="both"/>
        <w:rPr>
          <w:rFonts w:asciiTheme="minorHAnsi" w:hAnsiTheme="minorHAnsi" w:cstheme="minorHAnsi"/>
          <w:bCs/>
        </w:rPr>
      </w:pPr>
      <w:r>
        <w:rPr>
          <w:rFonts w:asciiTheme="minorHAnsi" w:hAnsiTheme="minorHAnsi" w:cstheme="minorHAnsi"/>
          <w:bCs/>
        </w:rPr>
        <w:t>A</w:t>
      </w:r>
      <w:r w:rsidR="002141BD" w:rsidRPr="002141BD">
        <w:rPr>
          <w:rFonts w:asciiTheme="minorHAnsi" w:hAnsiTheme="minorHAnsi" w:cstheme="minorHAnsi"/>
          <w:bCs/>
        </w:rPr>
        <w:t>scoltata la relazione e le proposte del Consigliere Busti, Presidente della Commissione d’esame,</w:t>
      </w:r>
      <w:r w:rsidR="002141BD" w:rsidRPr="002141BD">
        <w:rPr>
          <w:rFonts w:asciiTheme="minorHAnsi" w:hAnsiTheme="minorHAnsi" w:cs="Calibri-Bold"/>
          <w:bCs/>
        </w:rPr>
        <w:t xml:space="preserve"> di cui al D.M. n.110 del 2 luglio 2009 </w:t>
      </w:r>
      <w:r w:rsidR="002141BD" w:rsidRPr="002141BD">
        <w:rPr>
          <w:rFonts w:asciiTheme="minorHAnsi" w:hAnsiTheme="minorHAnsi" w:cs="Cambria Math"/>
          <w:bCs/>
        </w:rPr>
        <w:t>‐</w:t>
      </w:r>
      <w:r w:rsidR="002141BD" w:rsidRPr="002141BD">
        <w:rPr>
          <w:rFonts w:asciiTheme="minorHAnsi" w:hAnsiTheme="minorHAnsi" w:cs="Calibri-Bold"/>
          <w:bCs/>
        </w:rPr>
        <w:t xml:space="preserve"> definizione del programma delle prove d’esame (comma 7 art.2)</w:t>
      </w:r>
      <w:r w:rsidR="002141BD">
        <w:rPr>
          <w:rFonts w:asciiTheme="minorHAnsi" w:hAnsiTheme="minorHAnsi" w:cs="Calibri-Bold"/>
          <w:bCs/>
        </w:rPr>
        <w:t>,</w:t>
      </w:r>
    </w:p>
    <w:p w:rsidR="000D3E48" w:rsidRPr="001136FC" w:rsidRDefault="000D3E48" w:rsidP="000D3E48">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E37BEF" w:rsidRPr="00E37BEF" w:rsidRDefault="002C6915" w:rsidP="00E37BEF">
      <w:pPr>
        <w:pStyle w:val="Paragrafoelenco"/>
        <w:numPr>
          <w:ilvl w:val="0"/>
          <w:numId w:val="35"/>
        </w:numPr>
        <w:jc w:val="both"/>
        <w:rPr>
          <w:rFonts w:asciiTheme="minorHAnsi" w:hAnsiTheme="minorHAnsi" w:cs="Calibri-Bold"/>
          <w:b/>
          <w:bCs/>
          <w:u w:val="single"/>
        </w:rPr>
      </w:pPr>
      <w:r w:rsidRPr="003100B7">
        <w:rPr>
          <w:rFonts w:asciiTheme="minorHAnsi" w:hAnsiTheme="minorHAnsi" w:cstheme="minorHAnsi"/>
          <w:b/>
          <w:bCs/>
          <w:u w:val="single"/>
        </w:rPr>
        <w:t xml:space="preserve">Di </w:t>
      </w:r>
      <w:r w:rsidR="003100B7" w:rsidRPr="003100B7">
        <w:rPr>
          <w:rFonts w:asciiTheme="minorHAnsi" w:hAnsiTheme="minorHAnsi" w:cstheme="minorHAnsi"/>
          <w:b/>
          <w:bCs/>
          <w:u w:val="single"/>
        </w:rPr>
        <w:t xml:space="preserve">prendere atto che è pervenuta in data </w:t>
      </w:r>
      <w:r w:rsidR="003100B7" w:rsidRPr="003100B7">
        <w:rPr>
          <w:rFonts w:ascii="Calibri" w:hAnsi="Calibri" w:cs="Calibri"/>
          <w:b/>
          <w:bCs/>
          <w:u w:val="single"/>
        </w:rPr>
        <w:t xml:space="preserve">21 giugno us (prot. 2619) </w:t>
      </w:r>
      <w:r w:rsidR="003100B7" w:rsidRPr="003100B7">
        <w:rPr>
          <w:rFonts w:asciiTheme="minorHAnsi" w:hAnsiTheme="minorHAnsi" w:cstheme="minorHAnsi"/>
          <w:b/>
          <w:bCs/>
          <w:u w:val="single"/>
        </w:rPr>
        <w:t>la</w:t>
      </w:r>
      <w:r w:rsidR="003100B7" w:rsidRPr="003100B7">
        <w:rPr>
          <w:rFonts w:ascii="Calibri" w:hAnsi="Calibri" w:cs="Calibri"/>
          <w:b/>
          <w:bCs/>
          <w:u w:val="single"/>
        </w:rPr>
        <w:t xml:space="preserve"> domanda di iscrizione alla prova di esame da parte di una candidata, dott.ssa Merial Mrad per l'iscrizione all'albo dei "Dottori Agronomi e Dottori Forestali" sezione A</w:t>
      </w:r>
      <w:r w:rsidR="00E37BEF">
        <w:rPr>
          <w:rFonts w:asciiTheme="minorHAnsi" w:hAnsiTheme="minorHAnsi" w:cstheme="minorHAnsi"/>
          <w:b/>
          <w:bCs/>
          <w:u w:val="single"/>
        </w:rPr>
        <w:t>.</w:t>
      </w:r>
    </w:p>
    <w:p w:rsidR="00E37BEF" w:rsidRPr="00E37BEF" w:rsidRDefault="003100B7" w:rsidP="00E37BEF">
      <w:pPr>
        <w:pStyle w:val="Paragrafoelenco"/>
        <w:numPr>
          <w:ilvl w:val="0"/>
          <w:numId w:val="35"/>
        </w:numPr>
        <w:jc w:val="both"/>
        <w:rPr>
          <w:rFonts w:asciiTheme="minorHAnsi" w:hAnsiTheme="minorHAnsi" w:cs="Calibri-Bold"/>
          <w:b/>
          <w:bCs/>
          <w:u w:val="single"/>
        </w:rPr>
      </w:pPr>
      <w:r w:rsidRPr="00E37BEF">
        <w:rPr>
          <w:rFonts w:asciiTheme="minorHAnsi" w:hAnsiTheme="minorHAnsi" w:cstheme="minorHAnsi"/>
          <w:b/>
          <w:bCs/>
          <w:u w:val="single"/>
        </w:rPr>
        <w:t xml:space="preserve">Di prendere atto che dal verbale della </w:t>
      </w:r>
      <w:r w:rsidR="00E37BEF" w:rsidRPr="00E37BEF">
        <w:rPr>
          <w:rFonts w:asciiTheme="minorHAnsi" w:hAnsiTheme="minorHAnsi" w:cstheme="minorHAnsi"/>
          <w:b/>
          <w:bCs/>
          <w:u w:val="single"/>
        </w:rPr>
        <w:t xml:space="preserve"> C</w:t>
      </w:r>
      <w:r w:rsidR="00E37BEF" w:rsidRPr="00E37BEF">
        <w:rPr>
          <w:rFonts w:ascii="Calibri" w:hAnsi="Calibri" w:cs="Calibri"/>
          <w:b/>
          <w:bCs/>
          <w:u w:val="single"/>
        </w:rPr>
        <w:t>onferenza dei servizi per il riconoscimento del titolo professionale del 06.10.2011 tenutasi presso il Ministero della Giustizia, la candidata deve sostenere come misura compensativa:</w:t>
      </w:r>
      <w:r w:rsidR="00E37BEF" w:rsidRPr="00E37BEF">
        <w:rPr>
          <w:rFonts w:asciiTheme="minorHAnsi" w:hAnsiTheme="minorHAnsi" w:cstheme="minorHAnsi"/>
          <w:b/>
          <w:bCs/>
          <w:u w:val="single"/>
        </w:rPr>
        <w:t xml:space="preserve"> </w:t>
      </w:r>
      <w:r w:rsidR="00E37BEF" w:rsidRPr="00E37BEF">
        <w:rPr>
          <w:rFonts w:ascii="Calibri" w:hAnsi="Calibri" w:cs="Calibri"/>
          <w:b/>
          <w:bCs/>
          <w:u w:val="single"/>
        </w:rPr>
        <w:t>e</w:t>
      </w:r>
      <w:r w:rsidR="00E37BEF" w:rsidRPr="00E37BEF">
        <w:rPr>
          <w:rFonts w:asciiTheme="minorHAnsi" w:hAnsiTheme="minorHAnsi" w:cstheme="minorHAnsi"/>
          <w:b/>
          <w:bCs/>
          <w:u w:val="single"/>
        </w:rPr>
        <w:t>s</w:t>
      </w:r>
      <w:r w:rsidR="00E37BEF" w:rsidRPr="00E37BEF">
        <w:rPr>
          <w:rFonts w:ascii="Calibri" w:hAnsi="Calibri" w:cs="Calibri"/>
          <w:b/>
          <w:bCs/>
          <w:u w:val="single"/>
        </w:rPr>
        <w:t>ame orale in 1) estimo 2) costruzione di macchine</w:t>
      </w:r>
      <w:r w:rsidR="00E37BEF" w:rsidRPr="00E37BEF">
        <w:rPr>
          <w:rFonts w:asciiTheme="minorHAnsi" w:hAnsiTheme="minorHAnsi" w:cstheme="minorHAnsi"/>
          <w:b/>
          <w:bCs/>
          <w:u w:val="single"/>
        </w:rPr>
        <w:t>.</w:t>
      </w:r>
    </w:p>
    <w:p w:rsidR="00E37BEF" w:rsidRPr="00E37BEF" w:rsidRDefault="00E37BEF" w:rsidP="002C6915">
      <w:pPr>
        <w:pStyle w:val="Paragrafoelenco"/>
        <w:numPr>
          <w:ilvl w:val="0"/>
          <w:numId w:val="35"/>
        </w:numPr>
        <w:jc w:val="both"/>
        <w:rPr>
          <w:rFonts w:asciiTheme="minorHAnsi" w:hAnsiTheme="minorHAnsi" w:cs="Calibri-Bold"/>
          <w:b/>
          <w:bCs/>
          <w:u w:val="single"/>
        </w:rPr>
      </w:pPr>
      <w:r>
        <w:rPr>
          <w:rFonts w:asciiTheme="minorHAnsi" w:hAnsiTheme="minorHAnsi" w:cstheme="minorHAnsi"/>
          <w:b/>
          <w:bCs/>
          <w:u w:val="single"/>
        </w:rPr>
        <w:t xml:space="preserve">Di </w:t>
      </w:r>
      <w:r w:rsidR="002C6915" w:rsidRPr="002C6915">
        <w:rPr>
          <w:rFonts w:asciiTheme="minorHAnsi" w:hAnsiTheme="minorHAnsi" w:cstheme="minorHAnsi"/>
          <w:b/>
          <w:bCs/>
          <w:u w:val="single"/>
        </w:rPr>
        <w:t xml:space="preserve">approvare </w:t>
      </w:r>
      <w:r>
        <w:rPr>
          <w:rFonts w:asciiTheme="minorHAnsi" w:hAnsiTheme="minorHAnsi" w:cstheme="minorHAnsi"/>
          <w:b/>
          <w:bCs/>
          <w:u w:val="single"/>
        </w:rPr>
        <w:t>i seguenti programmi di esame:</w:t>
      </w:r>
    </w:p>
    <w:p w:rsidR="00E37BEF" w:rsidRPr="00E37BEF" w:rsidRDefault="00E37BEF" w:rsidP="00E37BEF">
      <w:pPr>
        <w:ind w:left="709"/>
        <w:contextualSpacing/>
        <w:jc w:val="both"/>
        <w:rPr>
          <w:rFonts w:ascii="Calibri" w:hAnsi="Calibri" w:cs="Calibri"/>
          <w:b/>
          <w:bCs/>
          <w:u w:val="single"/>
        </w:rPr>
      </w:pPr>
      <w:r>
        <w:rPr>
          <w:rFonts w:asciiTheme="minorHAnsi" w:hAnsiTheme="minorHAnsi" w:cstheme="minorHAnsi"/>
          <w:b/>
          <w:bCs/>
          <w:u w:val="single"/>
        </w:rPr>
        <w:t xml:space="preserve">Per la prova di </w:t>
      </w:r>
      <w:r w:rsidRPr="00E37BEF">
        <w:rPr>
          <w:rFonts w:ascii="Calibri" w:hAnsi="Calibri" w:cs="Calibri"/>
          <w:b/>
          <w:bCs/>
          <w:u w:val="single"/>
        </w:rPr>
        <w:t>Estimo e matematica finanziaria”:</w:t>
      </w:r>
    </w:p>
    <w:p w:rsidR="00E37BEF" w:rsidRPr="00E37BEF" w:rsidRDefault="00E37BEF" w:rsidP="00E37BEF">
      <w:pPr>
        <w:numPr>
          <w:ilvl w:val="0"/>
          <w:numId w:val="41"/>
        </w:numPr>
        <w:ind w:left="1134"/>
        <w:contextualSpacing/>
        <w:jc w:val="both"/>
        <w:rPr>
          <w:rFonts w:ascii="Calibri" w:hAnsi="Calibri" w:cs="Calibri"/>
          <w:b/>
          <w:bCs/>
          <w:u w:val="single"/>
        </w:rPr>
      </w:pPr>
      <w:r w:rsidRPr="00E37BEF">
        <w:rPr>
          <w:rFonts w:ascii="Calibri" w:hAnsi="Calibri" w:cs="Calibri"/>
          <w:b/>
          <w:bCs/>
          <w:u w:val="single"/>
        </w:rPr>
        <w:t>stima dei danni a coltivazione arboree</w:t>
      </w:r>
      <w:r w:rsidRPr="00E37BEF">
        <w:rPr>
          <w:rFonts w:asciiTheme="minorHAnsi" w:hAnsiTheme="minorHAnsi" w:cstheme="minorHAnsi"/>
          <w:b/>
          <w:bCs/>
          <w:u w:val="single"/>
        </w:rPr>
        <w:t>;</w:t>
      </w:r>
    </w:p>
    <w:p w:rsidR="00E37BEF" w:rsidRPr="00E37BEF" w:rsidRDefault="00E37BEF" w:rsidP="00E37BEF">
      <w:pPr>
        <w:numPr>
          <w:ilvl w:val="0"/>
          <w:numId w:val="41"/>
        </w:numPr>
        <w:ind w:left="1134"/>
        <w:contextualSpacing/>
        <w:jc w:val="both"/>
        <w:rPr>
          <w:rFonts w:ascii="Calibri" w:hAnsi="Calibri" w:cs="Calibri"/>
          <w:b/>
          <w:bCs/>
          <w:u w:val="single"/>
        </w:rPr>
      </w:pPr>
      <w:r w:rsidRPr="00E37BEF">
        <w:rPr>
          <w:rFonts w:ascii="Calibri" w:hAnsi="Calibri" w:cs="Calibri"/>
          <w:b/>
          <w:bCs/>
          <w:u w:val="single"/>
        </w:rPr>
        <w:t>stima delle anticipazioni culturali e dei frutti pendenti</w:t>
      </w:r>
      <w:r w:rsidRPr="00E37BEF">
        <w:rPr>
          <w:rFonts w:asciiTheme="minorHAnsi" w:hAnsiTheme="minorHAnsi" w:cstheme="minorHAnsi"/>
          <w:b/>
          <w:bCs/>
          <w:u w:val="single"/>
        </w:rPr>
        <w:t>;</w:t>
      </w:r>
    </w:p>
    <w:p w:rsidR="00E37BEF" w:rsidRPr="00E37BEF" w:rsidRDefault="00E37BEF" w:rsidP="00E37BEF">
      <w:pPr>
        <w:numPr>
          <w:ilvl w:val="0"/>
          <w:numId w:val="41"/>
        </w:numPr>
        <w:ind w:left="1134"/>
        <w:contextualSpacing/>
        <w:jc w:val="both"/>
        <w:rPr>
          <w:rFonts w:ascii="Calibri" w:hAnsi="Calibri" w:cs="Calibri"/>
          <w:b/>
          <w:bCs/>
          <w:u w:val="single"/>
        </w:rPr>
      </w:pPr>
      <w:r w:rsidRPr="00E37BEF">
        <w:rPr>
          <w:rFonts w:ascii="Calibri" w:hAnsi="Calibri" w:cs="Calibri"/>
          <w:b/>
          <w:bCs/>
          <w:u w:val="single"/>
        </w:rPr>
        <w:t>stima dei miglioramenti fondiari</w:t>
      </w:r>
      <w:r w:rsidRPr="00E37BEF">
        <w:rPr>
          <w:rFonts w:asciiTheme="minorHAnsi" w:hAnsiTheme="minorHAnsi" w:cstheme="minorHAnsi"/>
          <w:b/>
          <w:bCs/>
          <w:u w:val="single"/>
        </w:rPr>
        <w:t>;</w:t>
      </w:r>
    </w:p>
    <w:p w:rsidR="00E37BEF" w:rsidRPr="00E37BEF" w:rsidRDefault="00E37BEF" w:rsidP="00E37BEF">
      <w:pPr>
        <w:numPr>
          <w:ilvl w:val="0"/>
          <w:numId w:val="41"/>
        </w:numPr>
        <w:ind w:left="1134"/>
        <w:contextualSpacing/>
        <w:jc w:val="both"/>
        <w:rPr>
          <w:rFonts w:ascii="Calibri" w:hAnsi="Calibri" w:cs="Calibri"/>
          <w:b/>
          <w:bCs/>
          <w:u w:val="single"/>
        </w:rPr>
      </w:pPr>
      <w:r w:rsidRPr="00E37BEF">
        <w:rPr>
          <w:rFonts w:ascii="Calibri" w:hAnsi="Calibri" w:cs="Calibri"/>
          <w:b/>
          <w:bCs/>
          <w:u w:val="single"/>
        </w:rPr>
        <w:t>stima di un frutteto</w:t>
      </w:r>
      <w:r w:rsidRPr="00E37BEF">
        <w:rPr>
          <w:rFonts w:asciiTheme="minorHAnsi" w:hAnsiTheme="minorHAnsi" w:cstheme="minorHAnsi"/>
          <w:b/>
          <w:bCs/>
          <w:u w:val="single"/>
        </w:rPr>
        <w:t>;</w:t>
      </w:r>
    </w:p>
    <w:p w:rsidR="00E37BEF" w:rsidRPr="00E37BEF" w:rsidRDefault="00E37BEF" w:rsidP="00E37BEF">
      <w:pPr>
        <w:numPr>
          <w:ilvl w:val="0"/>
          <w:numId w:val="41"/>
        </w:numPr>
        <w:ind w:left="1134"/>
        <w:contextualSpacing/>
        <w:jc w:val="both"/>
        <w:rPr>
          <w:rFonts w:ascii="Calibri" w:hAnsi="Calibri" w:cs="Calibri"/>
          <w:b/>
          <w:bCs/>
          <w:u w:val="single"/>
        </w:rPr>
      </w:pPr>
      <w:r w:rsidRPr="00E37BEF">
        <w:rPr>
          <w:rFonts w:ascii="Calibri" w:hAnsi="Calibri" w:cs="Calibri"/>
          <w:b/>
          <w:bCs/>
          <w:u w:val="single"/>
        </w:rPr>
        <w:lastRenderedPageBreak/>
        <w:t>stima di un’azienda agricola a cancello chiuso</w:t>
      </w:r>
      <w:r w:rsidRPr="00E37BEF">
        <w:rPr>
          <w:rFonts w:asciiTheme="minorHAnsi" w:hAnsiTheme="minorHAnsi" w:cstheme="minorHAnsi"/>
          <w:b/>
          <w:bCs/>
          <w:u w:val="single"/>
        </w:rPr>
        <w:t>.</w:t>
      </w:r>
    </w:p>
    <w:p w:rsidR="00E37BEF" w:rsidRPr="00E37BEF" w:rsidRDefault="00E37BEF" w:rsidP="00E37BEF">
      <w:pPr>
        <w:ind w:left="284"/>
        <w:contextualSpacing/>
        <w:jc w:val="both"/>
        <w:rPr>
          <w:rFonts w:ascii="Calibri" w:hAnsi="Calibri" w:cs="Calibri"/>
          <w:b/>
          <w:bCs/>
          <w:u w:val="single"/>
        </w:rPr>
      </w:pPr>
      <w:r w:rsidRPr="00E37BEF">
        <w:rPr>
          <w:rFonts w:asciiTheme="minorHAnsi" w:hAnsiTheme="minorHAnsi" w:cstheme="minorHAnsi"/>
          <w:b/>
          <w:bCs/>
          <w:u w:val="single"/>
        </w:rPr>
        <w:t>Per la prova di “</w:t>
      </w:r>
      <w:r w:rsidRPr="00E37BEF">
        <w:rPr>
          <w:rFonts w:ascii="Calibri" w:hAnsi="Calibri" w:cs="Calibri"/>
          <w:b/>
          <w:bCs/>
          <w:u w:val="single"/>
        </w:rPr>
        <w:t xml:space="preserve">costruzioni di macchine” </w:t>
      </w:r>
      <w:r w:rsidRPr="00E37BEF">
        <w:rPr>
          <w:rFonts w:asciiTheme="minorHAnsi" w:hAnsiTheme="minorHAnsi" w:cstheme="minorHAnsi"/>
          <w:b/>
          <w:bCs/>
          <w:u w:val="single"/>
        </w:rPr>
        <w:t xml:space="preserve">di equiparare </w:t>
      </w:r>
      <w:r w:rsidRPr="00E37BEF">
        <w:rPr>
          <w:rFonts w:ascii="Calibri" w:hAnsi="Calibri" w:cs="Calibri"/>
          <w:b/>
          <w:bCs/>
          <w:u w:val="single"/>
        </w:rPr>
        <w:t>a “Meccanica e meccanizzazione agraria”, non essendo altrimenti presente nell’allegato A del Decreto 2 luglio 2009, n. 110</w:t>
      </w:r>
      <w:r w:rsidRPr="00E37BEF">
        <w:rPr>
          <w:rFonts w:asciiTheme="minorHAnsi" w:hAnsiTheme="minorHAnsi" w:cstheme="minorHAnsi"/>
          <w:b/>
          <w:bCs/>
          <w:u w:val="single"/>
        </w:rPr>
        <w:t>.</w:t>
      </w:r>
    </w:p>
    <w:p w:rsidR="00E37BEF" w:rsidRPr="00E37BEF" w:rsidRDefault="00E37BEF" w:rsidP="00E37BEF">
      <w:pPr>
        <w:ind w:left="284"/>
        <w:contextualSpacing/>
        <w:jc w:val="both"/>
        <w:rPr>
          <w:rFonts w:ascii="Calibri" w:hAnsi="Calibri" w:cs="Calibri"/>
          <w:b/>
          <w:bCs/>
          <w:u w:val="single"/>
        </w:rPr>
      </w:pPr>
      <w:r w:rsidRPr="00E37BEF">
        <w:rPr>
          <w:rFonts w:asciiTheme="minorHAnsi" w:hAnsiTheme="minorHAnsi" w:cstheme="minorHAnsi"/>
          <w:b/>
          <w:bCs/>
          <w:u w:val="single"/>
        </w:rPr>
        <w:t>R</w:t>
      </w:r>
      <w:r w:rsidRPr="00E37BEF">
        <w:rPr>
          <w:rFonts w:ascii="Calibri" w:hAnsi="Calibri" w:cs="Calibri"/>
          <w:b/>
          <w:bCs/>
          <w:u w:val="single"/>
        </w:rPr>
        <w:t>elativamente quindi alla materia  di “Meccanica e meccanizzazione agraria”</w:t>
      </w:r>
      <w:r w:rsidRPr="00E37BEF">
        <w:rPr>
          <w:rFonts w:asciiTheme="minorHAnsi" w:hAnsiTheme="minorHAnsi" w:cstheme="minorHAnsi"/>
          <w:b/>
          <w:bCs/>
          <w:u w:val="single"/>
        </w:rPr>
        <w:t>, delibera di introdurre il seguente programma</w:t>
      </w:r>
      <w:r w:rsidRPr="00E37BEF">
        <w:rPr>
          <w:rFonts w:ascii="Calibri" w:hAnsi="Calibri" w:cs="Calibr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Classificazione delle macchine agricole</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La trattrice agricola (propulsione, organi di trasmissione, collegamento con le operatrici, ecc)</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Macchine per la lavorazione principale e secondaria del terreno</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Macchine per la semina</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Macchine per la fertilizzazione (minerale e organica)</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Macchine per la fienagione</w:t>
      </w:r>
      <w:r>
        <w:rPr>
          <w:rFonts w:asciiTheme="minorHAnsi" w:hAnsiTheme="minorHAnsi" w:cstheme="minorHAnsi"/>
          <w:b/>
          <w:bCs/>
          <w:u w:val="single"/>
        </w:rPr>
        <w:t>.</w:t>
      </w:r>
    </w:p>
    <w:p w:rsidR="00E37BEF" w:rsidRPr="00E37BEF" w:rsidRDefault="00E37BEF" w:rsidP="00E37BEF">
      <w:pPr>
        <w:numPr>
          <w:ilvl w:val="0"/>
          <w:numId w:val="41"/>
        </w:numPr>
        <w:tabs>
          <w:tab w:val="left" w:pos="851"/>
        </w:tabs>
        <w:ind w:left="851"/>
        <w:contextualSpacing/>
        <w:jc w:val="both"/>
        <w:rPr>
          <w:rFonts w:ascii="Calibri" w:hAnsi="Calibri" w:cs="Calibri"/>
          <w:b/>
          <w:bCs/>
          <w:u w:val="single"/>
        </w:rPr>
      </w:pPr>
      <w:r w:rsidRPr="00E37BEF">
        <w:rPr>
          <w:rFonts w:ascii="Calibri" w:hAnsi="Calibri" w:cs="Calibri"/>
          <w:b/>
          <w:bCs/>
          <w:u w:val="single"/>
        </w:rPr>
        <w:t>Macchine per la distribuzione di fitofarmaci</w:t>
      </w:r>
      <w:r>
        <w:rPr>
          <w:rFonts w:asciiTheme="minorHAnsi" w:hAnsiTheme="minorHAnsi" w:cstheme="minorHAnsi"/>
          <w:b/>
          <w:bCs/>
          <w:u w:val="single"/>
        </w:rPr>
        <w:t>.</w:t>
      </w:r>
    </w:p>
    <w:p w:rsidR="002C6915" w:rsidRPr="00662B63" w:rsidRDefault="002C6915" w:rsidP="002C6915">
      <w:pPr>
        <w:ind w:firstLine="108"/>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Pr>
          <w:rFonts w:asciiTheme="minorHAnsi" w:hAnsiTheme="minorHAnsi" w:cstheme="minorHAnsi"/>
          <w:bCs/>
          <w:sz w:val="20"/>
          <w:szCs w:val="20"/>
        </w:rPr>
        <w:tab/>
      </w:r>
      <w:r>
        <w:rPr>
          <w:rFonts w:asciiTheme="minorHAnsi" w:hAnsiTheme="minorHAnsi" w:cstheme="minorHAnsi"/>
          <w:bCs/>
          <w:sz w:val="20"/>
          <w:szCs w:val="20"/>
        </w:rPr>
        <w:tab/>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2C6915" w:rsidRPr="00662B63" w:rsidRDefault="002C6915" w:rsidP="000D3E48">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Pr>
          <w:rFonts w:asciiTheme="minorHAnsi" w:hAnsiTheme="minorHAnsi" w:cstheme="minorHAnsi"/>
          <w:bCs/>
          <w:sz w:val="20"/>
          <w:szCs w:val="20"/>
        </w:rPr>
        <w:tab/>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422C86" w:rsidRDefault="00422C86" w:rsidP="002C6915">
      <w:pPr>
        <w:tabs>
          <w:tab w:val="left" w:pos="2380"/>
        </w:tabs>
        <w:jc w:val="both"/>
        <w:rPr>
          <w:rFonts w:asciiTheme="minorHAnsi" w:hAnsiTheme="minorHAnsi" w:cstheme="minorHAnsi"/>
        </w:rPr>
      </w:pPr>
    </w:p>
    <w:p w:rsidR="00345778" w:rsidRDefault="004913BB" w:rsidP="009725C9">
      <w:pPr>
        <w:tabs>
          <w:tab w:val="left" w:pos="2380"/>
        </w:tabs>
        <w:jc w:val="both"/>
        <w:rPr>
          <w:rFonts w:asciiTheme="minorHAnsi" w:hAnsiTheme="minorHAnsi" w:cstheme="minorHAnsi"/>
        </w:rPr>
      </w:pPr>
      <w:r>
        <w:rPr>
          <w:rFonts w:asciiTheme="minorHAnsi" w:hAnsiTheme="minorHAnsi" w:cstheme="minorHAnsi"/>
        </w:rPr>
        <w:t>Alle ore 17,10 lascia la seduta il Consigliere Busti.</w:t>
      </w:r>
    </w:p>
    <w:p w:rsidR="009725C9" w:rsidRDefault="009725C9" w:rsidP="009725C9">
      <w:pPr>
        <w:tabs>
          <w:tab w:val="left" w:pos="2380"/>
        </w:tabs>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743D3B" w:rsidRPr="00677124" w:rsidTr="00737105">
        <w:trPr>
          <w:trHeight w:val="379"/>
        </w:trPr>
        <w:tc>
          <w:tcPr>
            <w:tcW w:w="534" w:type="dxa"/>
          </w:tcPr>
          <w:p w:rsidR="00743D3B" w:rsidRPr="00677124" w:rsidRDefault="00743D3B" w:rsidP="00470013">
            <w:pPr>
              <w:spacing w:line="360" w:lineRule="auto"/>
              <w:jc w:val="both"/>
              <w:rPr>
                <w:rFonts w:asciiTheme="minorHAnsi" w:hAnsiTheme="minorHAnsi" w:cstheme="minorHAnsi"/>
                <w:b/>
              </w:rPr>
            </w:pPr>
            <w:r w:rsidRPr="00677124">
              <w:rPr>
                <w:rFonts w:asciiTheme="minorHAnsi" w:hAnsiTheme="minorHAnsi" w:cstheme="minorHAnsi"/>
                <w:b/>
              </w:rPr>
              <w:t>23</w:t>
            </w:r>
            <w:r w:rsidR="00737105">
              <w:rPr>
                <w:rFonts w:asciiTheme="minorHAnsi" w:hAnsiTheme="minorHAnsi" w:cstheme="minorHAnsi"/>
                <w:b/>
              </w:rPr>
              <w:t>.</w:t>
            </w:r>
          </w:p>
        </w:tc>
        <w:tc>
          <w:tcPr>
            <w:tcW w:w="9766" w:type="dxa"/>
            <w:gridSpan w:val="5"/>
          </w:tcPr>
          <w:p w:rsidR="00743D3B" w:rsidRPr="00737105" w:rsidRDefault="008E2193" w:rsidP="00737105">
            <w:pPr>
              <w:autoSpaceDE w:val="0"/>
              <w:autoSpaceDN w:val="0"/>
              <w:adjustRightInd w:val="0"/>
              <w:jc w:val="both"/>
              <w:rPr>
                <w:rFonts w:asciiTheme="minorHAnsi" w:hAnsiTheme="minorHAnsi" w:cstheme="minorHAnsi"/>
                <w:b/>
              </w:rPr>
            </w:pPr>
            <w:r w:rsidRPr="00737105">
              <w:rPr>
                <w:rFonts w:asciiTheme="minorHAnsi" w:hAnsiTheme="minorHAnsi" w:cs="Calibri-Bold"/>
                <w:b/>
                <w:bCs/>
              </w:rPr>
              <w:t>Convenzione operativa ai sensi dell’art. 4 della convezione quadro tra</w:t>
            </w:r>
            <w:r w:rsidR="00737105">
              <w:rPr>
                <w:rFonts w:asciiTheme="minorHAnsi" w:hAnsiTheme="minorHAnsi" w:cs="Calibri-Bold"/>
                <w:b/>
                <w:bCs/>
              </w:rPr>
              <w:t xml:space="preserve"> </w:t>
            </w:r>
            <w:r w:rsidRPr="00737105">
              <w:rPr>
                <w:rFonts w:asciiTheme="minorHAnsi" w:hAnsiTheme="minorHAnsi" w:cs="Calibri-Bold"/>
                <w:b/>
                <w:bCs/>
              </w:rPr>
              <w:t>la conferenza di agraria ed il CONAF: esame e determinazioni</w:t>
            </w:r>
            <w:r w:rsidR="004E2835">
              <w:rPr>
                <w:rFonts w:asciiTheme="minorHAnsi" w:hAnsiTheme="minorHAnsi" w:cs="Calibri-Bold"/>
                <w:b/>
                <w:bCs/>
              </w:rPr>
              <w:t>.</w:t>
            </w:r>
          </w:p>
        </w:tc>
      </w:tr>
      <w:tr w:rsidR="00743D3B" w:rsidRPr="00334667" w:rsidTr="00737105">
        <w:trPr>
          <w:trHeight w:val="193"/>
        </w:trPr>
        <w:tc>
          <w:tcPr>
            <w:tcW w:w="5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796F88" w:rsidP="00743D3B">
            <w:pPr>
              <w:spacing w:line="360" w:lineRule="auto"/>
              <w:jc w:val="both"/>
              <w:rPr>
                <w:rFonts w:asciiTheme="minorHAnsi" w:hAnsiTheme="minorHAnsi" w:cstheme="minorHAnsi"/>
                <w:b/>
                <w:sz w:val="20"/>
                <w:szCs w:val="20"/>
              </w:rPr>
            </w:pPr>
            <w:r>
              <w:rPr>
                <w:rFonts w:asciiTheme="minorHAnsi" w:hAnsiTheme="minorHAnsi" w:cstheme="minorHAnsi"/>
                <w:b/>
                <w:sz w:val="20"/>
                <w:szCs w:val="20"/>
              </w:rPr>
              <w:t>402</w:t>
            </w:r>
          </w:p>
        </w:tc>
        <w:tc>
          <w:tcPr>
            <w:tcW w:w="2616"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18"/>
                <w:szCs w:val="20"/>
              </w:rPr>
              <w:t>Sisti -</w:t>
            </w:r>
            <w:r w:rsidR="008E2193">
              <w:rPr>
                <w:rFonts w:asciiTheme="minorHAnsi" w:hAnsiTheme="minorHAnsi" w:cstheme="minorHAnsi"/>
                <w:b/>
                <w:sz w:val="18"/>
                <w:szCs w:val="20"/>
              </w:rPr>
              <w:t>Pecora</w:t>
            </w:r>
          </w:p>
        </w:tc>
        <w:tc>
          <w:tcPr>
            <w:tcW w:w="1330"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482"/>
        <w:gridCol w:w="1276"/>
        <w:gridCol w:w="2177"/>
        <w:gridCol w:w="858"/>
        <w:gridCol w:w="857"/>
        <w:gridCol w:w="1001"/>
        <w:gridCol w:w="1000"/>
        <w:gridCol w:w="805"/>
      </w:tblGrid>
      <w:tr w:rsidR="00422C86" w:rsidRPr="00662B63" w:rsidTr="00646654">
        <w:trPr>
          <w:trHeight w:val="389"/>
        </w:trPr>
        <w:tc>
          <w:tcPr>
            <w:tcW w:w="2482"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27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69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46654">
        <w:trPr>
          <w:trHeight w:val="163"/>
        </w:trPr>
        <w:tc>
          <w:tcPr>
            <w:tcW w:w="2482"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7"/>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top w:val="single" w:sz="4" w:space="0" w:color="000000"/>
              <w:bottom w:val="single" w:sz="4" w:space="0" w:color="000000"/>
            </w:tcBorders>
            <w:shd w:val="pct5" w:color="auto" w:fill="auto"/>
          </w:tcPr>
          <w:p w:rsidR="00422C86" w:rsidRPr="00662B63" w:rsidRDefault="00422C86" w:rsidP="002C6915">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2177" w:type="dxa"/>
            <w:tcBorders>
              <w:top w:val="single" w:sz="4" w:space="0" w:color="000000"/>
              <w:bottom w:val="single" w:sz="4" w:space="0" w:color="000000"/>
              <w:right w:val="single" w:sz="4" w:space="0" w:color="000000"/>
            </w:tcBorders>
            <w:shd w:val="pct5" w:color="auto" w:fill="auto"/>
          </w:tcPr>
          <w:p w:rsidR="00422C86" w:rsidRPr="00662B63" w:rsidRDefault="00422C86"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C6915">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C691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C6915">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2C6915">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2C6915">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top w:val="single" w:sz="4" w:space="0" w:color="000000"/>
            </w:tcBorders>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2177" w:type="dxa"/>
            <w:tcBorders>
              <w:top w:val="single" w:sz="4" w:space="0" w:color="000000"/>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4913BB" w:rsidP="002C691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4913BB"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Pr>
          <w:p w:rsidR="00E13F92" w:rsidRPr="00662B63" w:rsidRDefault="00E13F92" w:rsidP="002C691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2177" w:type="dxa"/>
            <w:tcBorders>
              <w:right w:val="single" w:sz="4" w:space="0" w:color="000000"/>
            </w:tcBorders>
          </w:tcPr>
          <w:p w:rsidR="00E13F92" w:rsidRPr="00662B63" w:rsidRDefault="00E13F92" w:rsidP="002C6915">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sz w:val="20"/>
                <w:szCs w:val="20"/>
              </w:rPr>
            </w:pPr>
          </w:p>
        </w:tc>
      </w:tr>
      <w:tr w:rsidR="00E13F92" w:rsidRPr="00662B63" w:rsidTr="00646654">
        <w:tblPrEx>
          <w:tblBorders>
            <w:top w:val="single" w:sz="4" w:space="0" w:color="000000"/>
            <w:left w:val="single" w:sz="4" w:space="0" w:color="000000"/>
            <w:bottom w:val="single" w:sz="4" w:space="0" w:color="000000"/>
            <w:right w:val="single" w:sz="4" w:space="0" w:color="000000"/>
          </w:tblBorders>
        </w:tblPrEx>
        <w:trPr>
          <w:trHeight w:val="170"/>
        </w:trPr>
        <w:tc>
          <w:tcPr>
            <w:tcW w:w="3758" w:type="dxa"/>
            <w:gridSpan w:val="2"/>
            <w:tcBorders>
              <w:bottom w:val="single" w:sz="4" w:space="0" w:color="000000"/>
            </w:tcBorders>
          </w:tcPr>
          <w:p w:rsidR="00E13F92" w:rsidRPr="00662B63" w:rsidRDefault="00E13F92" w:rsidP="002C6915">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2177" w:type="dxa"/>
            <w:tcBorders>
              <w:bottom w:val="single" w:sz="4" w:space="0" w:color="000000"/>
              <w:right w:val="single" w:sz="4" w:space="0" w:color="000000"/>
            </w:tcBorders>
          </w:tcPr>
          <w:p w:rsidR="00E13F92" w:rsidRPr="00662B63" w:rsidRDefault="00E13F92" w:rsidP="002C6915">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4913BB">
            <w:pPr>
              <w:ind w:rightChars="-54" w:right="-130"/>
              <w:jc w:val="center"/>
              <w:rPr>
                <w:b/>
                <w:bCs/>
                <w:sz w:val="20"/>
                <w:szCs w:val="20"/>
              </w:rPr>
            </w:pPr>
            <w:r>
              <w:rPr>
                <w:b/>
                <w:bCs/>
                <w:sz w:val="20"/>
                <w:szCs w:val="20"/>
              </w:rPr>
              <w:t>1</w:t>
            </w:r>
            <w:r w:rsidR="004913BB">
              <w:rPr>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4913BB" w:rsidP="002C6915">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4913BB">
            <w:pPr>
              <w:ind w:rightChars="-54" w:right="-130"/>
              <w:jc w:val="center"/>
              <w:rPr>
                <w:b/>
                <w:bCs/>
                <w:sz w:val="20"/>
                <w:szCs w:val="20"/>
              </w:rPr>
            </w:pPr>
            <w:r>
              <w:rPr>
                <w:b/>
                <w:bCs/>
                <w:sz w:val="20"/>
                <w:szCs w:val="20"/>
              </w:rPr>
              <w:t>1</w:t>
            </w:r>
            <w:r w:rsidR="004913BB">
              <w:rPr>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2C6915">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3F92" w:rsidRPr="00662B63" w:rsidRDefault="00E13F92" w:rsidP="002C6915">
            <w:pPr>
              <w:ind w:left="-109"/>
              <w:jc w:val="center"/>
              <w:rPr>
                <w:rFonts w:asciiTheme="minorHAnsi" w:hAnsiTheme="minorHAnsi" w:cstheme="minorHAnsi"/>
                <w:b/>
                <w:bCs/>
                <w:sz w:val="20"/>
                <w:szCs w:val="20"/>
              </w:rPr>
            </w:pPr>
          </w:p>
        </w:tc>
      </w:tr>
    </w:tbl>
    <w:p w:rsidR="00C365FB" w:rsidRDefault="003E326F" w:rsidP="00422C86">
      <w:pPr>
        <w:jc w:val="both"/>
        <w:rPr>
          <w:rFonts w:asciiTheme="minorHAnsi" w:hAnsiTheme="minorHAnsi" w:cs="Calibri-Bold"/>
          <w:bCs/>
        </w:rPr>
      </w:pPr>
      <w:r>
        <w:rPr>
          <w:rFonts w:asciiTheme="minorHAnsi" w:hAnsiTheme="minorHAnsi" w:cs="Calibri-Bold"/>
          <w:bCs/>
        </w:rPr>
        <w:t xml:space="preserve">Il Presidente </w:t>
      </w:r>
      <w:r w:rsidR="00C365FB">
        <w:rPr>
          <w:rFonts w:asciiTheme="minorHAnsi" w:hAnsiTheme="minorHAnsi" w:cs="Calibri-Bold"/>
          <w:bCs/>
        </w:rPr>
        <w:t>richiama la convenzione quadro tra la conferenza di agraria e il CONAF.</w:t>
      </w:r>
    </w:p>
    <w:p w:rsidR="003E326F" w:rsidRDefault="00C365FB" w:rsidP="00422C86">
      <w:pPr>
        <w:jc w:val="both"/>
        <w:rPr>
          <w:rFonts w:asciiTheme="minorHAnsi" w:hAnsiTheme="minorHAnsi" w:cs="Calibri-Bold"/>
          <w:bCs/>
        </w:rPr>
      </w:pPr>
      <w:r>
        <w:rPr>
          <w:rFonts w:asciiTheme="minorHAnsi" w:hAnsiTheme="minorHAnsi" w:cs="Calibri-Bold"/>
          <w:bCs/>
        </w:rPr>
        <w:lastRenderedPageBreak/>
        <w:t>C</w:t>
      </w:r>
      <w:r w:rsidR="003E326F">
        <w:rPr>
          <w:rFonts w:asciiTheme="minorHAnsi" w:hAnsiTheme="minorHAnsi" w:cs="Calibri-Bold"/>
          <w:bCs/>
        </w:rPr>
        <w:t xml:space="preserve">ede la parola alla Consigliera Pecora, che dà lettura della bozza di convenzione </w:t>
      </w:r>
      <w:r w:rsidR="002C6915" w:rsidRPr="002C6915">
        <w:rPr>
          <w:rFonts w:asciiTheme="minorHAnsi" w:hAnsiTheme="minorHAnsi" w:cs="Calibri-Bold"/>
          <w:bCs/>
        </w:rPr>
        <w:t>opera</w:t>
      </w:r>
      <w:r>
        <w:rPr>
          <w:rFonts w:asciiTheme="minorHAnsi" w:hAnsiTheme="minorHAnsi" w:cs="Calibri-Bold"/>
          <w:bCs/>
        </w:rPr>
        <w:t>tiva ai sensi dell’art. 4 di tale convenzione, finalizzata al riconoscimento reciproco dei crediti formativi universitari e professionali.</w:t>
      </w:r>
      <w:r w:rsidR="00DC7EAC">
        <w:rPr>
          <w:rFonts w:asciiTheme="minorHAnsi" w:hAnsiTheme="minorHAnsi" w:cs="Calibri-Bold"/>
          <w:bCs/>
        </w:rPr>
        <w:t xml:space="preserve"> </w:t>
      </w:r>
    </w:p>
    <w:p w:rsidR="00422C86"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2C6915" w:rsidRPr="002C6915" w:rsidRDefault="002C6915" w:rsidP="002C6915">
      <w:pPr>
        <w:jc w:val="both"/>
        <w:rPr>
          <w:rFonts w:asciiTheme="minorHAnsi" w:hAnsiTheme="minorHAnsi" w:cstheme="minorHAnsi"/>
          <w:bCs/>
        </w:rPr>
      </w:pPr>
      <w:r w:rsidRPr="002C6915">
        <w:rPr>
          <w:rFonts w:asciiTheme="minorHAnsi" w:hAnsiTheme="minorHAnsi" w:cstheme="minorHAnsi"/>
          <w:bCs/>
        </w:rPr>
        <w:t>Ascoltata la relazione del Presidente della Consigliera Pecora,</w:t>
      </w:r>
    </w:p>
    <w:p w:rsidR="00422C86" w:rsidRPr="00677124"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2C6915" w:rsidRPr="002C6915" w:rsidRDefault="002C6915" w:rsidP="002C6915">
      <w:pPr>
        <w:pStyle w:val="Paragrafoelenco"/>
        <w:numPr>
          <w:ilvl w:val="0"/>
          <w:numId w:val="11"/>
        </w:numPr>
        <w:ind w:left="567"/>
        <w:jc w:val="both"/>
        <w:rPr>
          <w:rFonts w:asciiTheme="minorHAnsi" w:hAnsiTheme="minorHAnsi" w:cstheme="minorHAnsi"/>
          <w:b/>
          <w:bCs/>
          <w:u w:val="single"/>
        </w:rPr>
      </w:pPr>
      <w:r w:rsidRPr="002C6915">
        <w:rPr>
          <w:rFonts w:asciiTheme="minorHAnsi" w:hAnsiTheme="minorHAnsi" w:cstheme="minorHAnsi"/>
          <w:b/>
          <w:bCs/>
          <w:u w:val="single"/>
        </w:rPr>
        <w:t xml:space="preserve">Di approvare </w:t>
      </w:r>
      <w:r>
        <w:rPr>
          <w:rFonts w:asciiTheme="minorHAnsi" w:hAnsiTheme="minorHAnsi" w:cstheme="minorHAnsi"/>
          <w:b/>
          <w:bCs/>
          <w:u w:val="single"/>
        </w:rPr>
        <w:t xml:space="preserve">la </w:t>
      </w:r>
      <w:r w:rsidRPr="002C6915">
        <w:rPr>
          <w:rFonts w:asciiTheme="minorHAnsi" w:hAnsiTheme="minorHAnsi" w:cstheme="minorHAnsi"/>
          <w:b/>
          <w:bCs/>
          <w:u w:val="single"/>
        </w:rPr>
        <w:t>convenzione operativa ai sensi dell’art. 4 della conve</w:t>
      </w:r>
      <w:r w:rsidR="00DC7EAC">
        <w:rPr>
          <w:rFonts w:asciiTheme="minorHAnsi" w:hAnsiTheme="minorHAnsi" w:cstheme="minorHAnsi"/>
          <w:b/>
          <w:bCs/>
          <w:u w:val="single"/>
        </w:rPr>
        <w:t>n</w:t>
      </w:r>
      <w:r w:rsidRPr="002C6915">
        <w:rPr>
          <w:rFonts w:asciiTheme="minorHAnsi" w:hAnsiTheme="minorHAnsi" w:cstheme="minorHAnsi"/>
          <w:b/>
          <w:bCs/>
          <w:u w:val="single"/>
        </w:rPr>
        <w:t>zione quadro tra la conferenza di agraria ed il CONAF.</w:t>
      </w:r>
    </w:p>
    <w:p w:rsidR="00422C86" w:rsidRPr="002C6915" w:rsidRDefault="002C6915" w:rsidP="002C6915">
      <w:pPr>
        <w:pStyle w:val="Paragrafoelenco"/>
        <w:numPr>
          <w:ilvl w:val="0"/>
          <w:numId w:val="11"/>
        </w:numPr>
        <w:ind w:left="567"/>
        <w:jc w:val="both"/>
        <w:rPr>
          <w:rFonts w:asciiTheme="minorHAnsi" w:hAnsiTheme="minorHAnsi" w:cstheme="minorHAnsi"/>
          <w:b/>
          <w:bCs/>
          <w:u w:val="single"/>
        </w:rPr>
      </w:pPr>
      <w:r w:rsidRPr="002C6915">
        <w:rPr>
          <w:rFonts w:asciiTheme="minorHAnsi" w:hAnsiTheme="minorHAnsi" w:cstheme="minorHAnsi"/>
          <w:b/>
          <w:bCs/>
          <w:u w:val="single"/>
        </w:rPr>
        <w:t>Di inviare tale proposta di convenzione a</w:t>
      </w:r>
      <w:r>
        <w:rPr>
          <w:rFonts w:asciiTheme="minorHAnsi" w:hAnsiTheme="minorHAnsi" w:cstheme="minorHAnsi"/>
          <w:b/>
          <w:bCs/>
          <w:u w:val="single"/>
        </w:rPr>
        <w:t>l Prof.</w:t>
      </w:r>
      <w:r w:rsidRPr="002C6915">
        <w:rPr>
          <w:rFonts w:asciiTheme="minorHAnsi" w:hAnsiTheme="minorHAnsi" w:cstheme="minorHAnsi"/>
          <w:b/>
          <w:bCs/>
          <w:u w:val="single"/>
        </w:rPr>
        <w:t xml:space="preserve"> Emanuele Marconi e </w:t>
      </w:r>
      <w:r>
        <w:rPr>
          <w:rFonts w:asciiTheme="minorHAnsi" w:hAnsiTheme="minorHAnsi" w:cstheme="minorHAnsi"/>
          <w:b/>
          <w:bCs/>
          <w:u w:val="single"/>
        </w:rPr>
        <w:t xml:space="preserve">al Prof. Stefano </w:t>
      </w:r>
      <w:r w:rsidR="00A171C0" w:rsidRPr="002C6915">
        <w:rPr>
          <w:rFonts w:asciiTheme="minorHAnsi" w:hAnsiTheme="minorHAnsi" w:cstheme="minorHAnsi"/>
          <w:b/>
          <w:bCs/>
          <w:u w:val="single"/>
        </w:rPr>
        <w:t>Cesco.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646654">
        <w:trPr>
          <w:trHeight w:val="168"/>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center"/>
        <w:rPr>
          <w:rFonts w:asciiTheme="minorHAnsi" w:hAnsiTheme="minorHAnsi" w:cstheme="minorHAnsi"/>
          <w:b/>
          <w:bCs/>
          <w:u w:val="single"/>
        </w:rPr>
      </w:pPr>
    </w:p>
    <w:p w:rsidR="002C6915" w:rsidRDefault="002C6915" w:rsidP="002C6915">
      <w:pPr>
        <w:rPr>
          <w:rFonts w:asciiTheme="minorHAnsi" w:hAnsiTheme="minorHAnsi" w:cstheme="minorHAnsi"/>
          <w:bCs/>
        </w:rPr>
      </w:pPr>
      <w:r w:rsidRPr="002C6915">
        <w:rPr>
          <w:rFonts w:asciiTheme="minorHAnsi" w:hAnsiTheme="minorHAnsi" w:cstheme="minorHAnsi"/>
          <w:bCs/>
        </w:rPr>
        <w:t>Su proposta del Presidente viene anticipato il punto 44 all’ordine del giorno.</w:t>
      </w:r>
    </w:p>
    <w:p w:rsidR="002C6915" w:rsidRPr="002C6915" w:rsidRDefault="002C6915" w:rsidP="002C6915">
      <w:pPr>
        <w:rPr>
          <w:rFonts w:asciiTheme="minorHAnsi" w:hAnsiTheme="minorHAnsi" w:cstheme="minorHAnsi"/>
          <w:bCs/>
        </w:rPr>
      </w:pPr>
    </w:p>
    <w:tbl>
      <w:tblPr>
        <w:tblW w:w="1059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ayout w:type="fixed"/>
        <w:tblLook w:val="00A0"/>
      </w:tblPr>
      <w:tblGrid>
        <w:gridCol w:w="2518"/>
        <w:gridCol w:w="1276"/>
        <w:gridCol w:w="114"/>
        <w:gridCol w:w="1308"/>
        <w:gridCol w:w="858"/>
        <w:gridCol w:w="857"/>
        <w:gridCol w:w="1001"/>
        <w:gridCol w:w="1000"/>
        <w:gridCol w:w="1099"/>
        <w:gridCol w:w="567"/>
      </w:tblGrid>
      <w:tr w:rsidR="00A171C0" w:rsidRPr="00662B63" w:rsidTr="00432FAD">
        <w:trPr>
          <w:trHeight w:val="321"/>
        </w:trPr>
        <w:tc>
          <w:tcPr>
            <w:tcW w:w="10598" w:type="dxa"/>
            <w:gridSpan w:val="10"/>
            <w:tcBorders>
              <w:top w:val="nil"/>
              <w:left w:val="nil"/>
              <w:bottom w:val="dotted" w:sz="4" w:space="0" w:color="C6D9F1"/>
              <w:right w:val="nil"/>
            </w:tcBorders>
          </w:tcPr>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24"/>
              <w:gridCol w:w="3746"/>
              <w:gridCol w:w="897"/>
              <w:gridCol w:w="2680"/>
              <w:gridCol w:w="1364"/>
              <w:gridCol w:w="1365"/>
            </w:tblGrid>
            <w:tr w:rsidR="00A171C0" w:rsidRPr="00334667" w:rsidTr="00432FAD">
              <w:trPr>
                <w:trHeight w:val="502"/>
              </w:trPr>
              <w:tc>
                <w:tcPr>
                  <w:tcW w:w="524" w:type="dxa"/>
                </w:tcPr>
                <w:p w:rsidR="00A171C0" w:rsidRPr="008A00CB" w:rsidRDefault="00A171C0" w:rsidP="00646535">
                  <w:pPr>
                    <w:spacing w:line="360" w:lineRule="auto"/>
                    <w:jc w:val="both"/>
                    <w:rPr>
                      <w:rFonts w:asciiTheme="minorHAnsi" w:hAnsiTheme="minorHAnsi" w:cstheme="minorHAnsi"/>
                      <w:b/>
                    </w:rPr>
                  </w:pPr>
                  <w:r w:rsidRPr="008A00CB">
                    <w:rPr>
                      <w:rFonts w:asciiTheme="minorHAnsi" w:hAnsiTheme="minorHAnsi" w:cstheme="minorHAnsi"/>
                      <w:b/>
                    </w:rPr>
                    <w:t>44</w:t>
                  </w:r>
                  <w:r w:rsidR="00737105">
                    <w:rPr>
                      <w:rFonts w:asciiTheme="minorHAnsi" w:hAnsiTheme="minorHAnsi" w:cstheme="minorHAnsi"/>
                      <w:b/>
                    </w:rPr>
                    <w:t>.</w:t>
                  </w:r>
                </w:p>
              </w:tc>
              <w:tc>
                <w:tcPr>
                  <w:tcW w:w="10052" w:type="dxa"/>
                  <w:gridSpan w:val="5"/>
                </w:tcPr>
                <w:p w:rsidR="00A171C0" w:rsidRPr="00737105" w:rsidRDefault="00A171C0" w:rsidP="00737105">
                  <w:pPr>
                    <w:autoSpaceDE w:val="0"/>
                    <w:autoSpaceDN w:val="0"/>
                    <w:adjustRightInd w:val="0"/>
                    <w:jc w:val="both"/>
                    <w:rPr>
                      <w:rFonts w:asciiTheme="minorHAnsi" w:hAnsiTheme="minorHAnsi" w:cs="Calibri-Bold"/>
                      <w:b/>
                      <w:bCs/>
                    </w:rPr>
                  </w:pPr>
                  <w:r w:rsidRPr="00737105">
                    <w:rPr>
                      <w:rFonts w:asciiTheme="minorHAnsi" w:hAnsiTheme="minorHAnsi" w:cs="Calibri-Bold"/>
                      <w:b/>
                      <w:bCs/>
                    </w:rPr>
                    <w:t>Bando di concorso per l'attribuzione di una borsa di studio sul tema: “Ricerca sull’ innovazione</w:t>
                  </w:r>
                </w:p>
                <w:p w:rsidR="00A171C0" w:rsidRPr="00737105" w:rsidRDefault="00A171C0" w:rsidP="00737105">
                  <w:pPr>
                    <w:jc w:val="both"/>
                    <w:rPr>
                      <w:rFonts w:asciiTheme="minorHAnsi" w:hAnsiTheme="minorHAnsi" w:cstheme="minorHAnsi"/>
                      <w:b/>
                    </w:rPr>
                  </w:pPr>
                  <w:r w:rsidRPr="00737105">
                    <w:rPr>
                      <w:rFonts w:asciiTheme="minorHAnsi" w:hAnsiTheme="minorHAnsi" w:cs="Calibri-Bold"/>
                      <w:b/>
                      <w:bCs/>
                    </w:rPr>
                    <w:t>della professione del dottore agronomo e dottore forestale”: esame e determinazioni.</w:t>
                  </w:r>
                </w:p>
              </w:tc>
            </w:tr>
            <w:tr w:rsidR="00A171C0" w:rsidRPr="00334667" w:rsidTr="00432FAD">
              <w:trPr>
                <w:trHeight w:val="256"/>
              </w:trPr>
              <w:tc>
                <w:tcPr>
                  <w:tcW w:w="524" w:type="dxa"/>
                </w:tcPr>
                <w:p w:rsidR="00A171C0" w:rsidRPr="00334667" w:rsidRDefault="00A171C0" w:rsidP="0064653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46" w:type="dxa"/>
                </w:tcPr>
                <w:p w:rsidR="00A171C0" w:rsidRPr="00334667" w:rsidRDefault="00A171C0" w:rsidP="0064653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7" w:type="dxa"/>
                </w:tcPr>
                <w:p w:rsidR="00A171C0" w:rsidRPr="00334667" w:rsidRDefault="00A171C0" w:rsidP="00646535">
                  <w:pPr>
                    <w:spacing w:line="360" w:lineRule="auto"/>
                    <w:jc w:val="both"/>
                    <w:rPr>
                      <w:rFonts w:asciiTheme="minorHAnsi" w:hAnsiTheme="minorHAnsi" w:cstheme="minorHAnsi"/>
                      <w:b/>
                      <w:sz w:val="20"/>
                      <w:szCs w:val="20"/>
                    </w:rPr>
                  </w:pPr>
                  <w:r>
                    <w:rPr>
                      <w:rFonts w:asciiTheme="minorHAnsi" w:hAnsiTheme="minorHAnsi" w:cstheme="minorHAnsi"/>
                      <w:b/>
                      <w:sz w:val="20"/>
                      <w:szCs w:val="20"/>
                    </w:rPr>
                    <w:t>423</w:t>
                  </w:r>
                </w:p>
              </w:tc>
              <w:tc>
                <w:tcPr>
                  <w:tcW w:w="2680" w:type="dxa"/>
                </w:tcPr>
                <w:p w:rsidR="00A171C0" w:rsidRPr="00334667" w:rsidRDefault="00A171C0" w:rsidP="0064653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247FDA">
                    <w:rPr>
                      <w:rFonts w:asciiTheme="minorHAnsi" w:hAnsiTheme="minorHAnsi" w:cstheme="minorHAnsi"/>
                      <w:b/>
                      <w:sz w:val="20"/>
                      <w:szCs w:val="20"/>
                    </w:rPr>
                    <w:t>Sisti</w:t>
                  </w:r>
                </w:p>
              </w:tc>
              <w:tc>
                <w:tcPr>
                  <w:tcW w:w="1364" w:type="dxa"/>
                </w:tcPr>
                <w:p w:rsidR="00A171C0" w:rsidRPr="00334667" w:rsidRDefault="00A171C0" w:rsidP="00646535">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5" w:type="dxa"/>
                </w:tcPr>
                <w:p w:rsidR="00A171C0" w:rsidRPr="00334667" w:rsidRDefault="00A171C0" w:rsidP="00646535">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A171C0" w:rsidRDefault="00A171C0" w:rsidP="00646535">
            <w:pPr>
              <w:jc w:val="both"/>
              <w:rPr>
                <w:rFonts w:asciiTheme="minorHAnsi" w:hAnsiTheme="minorHAnsi" w:cstheme="minorHAnsi"/>
                <w:bCs/>
                <w:sz w:val="20"/>
                <w:szCs w:val="20"/>
              </w:rPr>
            </w:pPr>
          </w:p>
        </w:tc>
      </w:tr>
      <w:tr w:rsidR="00A171C0" w:rsidRPr="00662B63" w:rsidTr="00432FAD">
        <w:tblPrEx>
          <w:tblBorders>
            <w:insideH w:val="dotted" w:sz="4" w:space="0" w:color="C6D9F1"/>
            <w:insideV w:val="dotted" w:sz="4" w:space="0" w:color="C6D9F1"/>
          </w:tblBorders>
        </w:tblPrEx>
        <w:trPr>
          <w:trHeight w:val="463"/>
        </w:trPr>
        <w:tc>
          <w:tcPr>
            <w:tcW w:w="2518" w:type="dxa"/>
          </w:tcPr>
          <w:p w:rsidR="00A171C0" w:rsidRPr="00662B63"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276" w:type="dxa"/>
          </w:tcPr>
          <w:p w:rsidR="00A171C0" w:rsidRPr="00662B63"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804" w:type="dxa"/>
            <w:gridSpan w:val="8"/>
          </w:tcPr>
          <w:p w:rsidR="00432FAD"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w:t>
            </w:r>
          </w:p>
          <w:p w:rsidR="00A171C0" w:rsidRPr="00662B63"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mette in discussione l’argomento segnato in oggetto e la relativa votazione.</w:t>
            </w:r>
          </w:p>
        </w:tc>
      </w:tr>
      <w:tr w:rsidR="00A171C0" w:rsidRPr="00662B63" w:rsidTr="00432FAD">
        <w:tblPrEx>
          <w:tblBorders>
            <w:insideH w:val="dotted" w:sz="4" w:space="0" w:color="C6D9F1"/>
            <w:insideV w:val="dotted" w:sz="4" w:space="0" w:color="C6D9F1"/>
          </w:tblBorders>
        </w:tblPrEx>
        <w:trPr>
          <w:trHeight w:val="221"/>
        </w:trPr>
        <w:tc>
          <w:tcPr>
            <w:tcW w:w="2518" w:type="dxa"/>
          </w:tcPr>
          <w:p w:rsidR="00A171C0" w:rsidRPr="00662B63"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8080" w:type="dxa"/>
            <w:gridSpan w:val="9"/>
          </w:tcPr>
          <w:p w:rsidR="00A171C0" w:rsidRPr="00662B63" w:rsidRDefault="00A171C0" w:rsidP="0064653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A171C0"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Borders>
              <w:top w:val="single" w:sz="4" w:space="0" w:color="000000"/>
              <w:bottom w:val="single" w:sz="4" w:space="0" w:color="000000"/>
            </w:tcBorders>
            <w:shd w:val="pct5" w:color="auto" w:fill="auto"/>
          </w:tcPr>
          <w:p w:rsidR="00A171C0" w:rsidRPr="00662B63" w:rsidRDefault="00A171C0" w:rsidP="00FF66B7">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308" w:type="dxa"/>
            <w:tcBorders>
              <w:top w:val="single" w:sz="4" w:space="0" w:color="000000"/>
              <w:bottom w:val="single" w:sz="4" w:space="0" w:color="000000"/>
              <w:right w:val="single" w:sz="4" w:space="0" w:color="000000"/>
            </w:tcBorders>
            <w:shd w:val="pct5" w:color="auto" w:fill="auto"/>
          </w:tcPr>
          <w:p w:rsidR="00A171C0" w:rsidRPr="00662B63" w:rsidRDefault="00A171C0"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A171C0" w:rsidRPr="00662B63" w:rsidRDefault="00A171C0" w:rsidP="00FF66B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A171C0" w:rsidRPr="00662B63" w:rsidRDefault="00A171C0" w:rsidP="00FF66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A171C0" w:rsidRPr="00662B63" w:rsidRDefault="00A171C0" w:rsidP="00FF66B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A171C0" w:rsidRPr="00662B63" w:rsidRDefault="00A171C0" w:rsidP="00FF66B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1099" w:type="dxa"/>
            <w:tcBorders>
              <w:top w:val="single" w:sz="4" w:space="0" w:color="000000"/>
              <w:left w:val="single" w:sz="4" w:space="0" w:color="000000"/>
              <w:bottom w:val="single" w:sz="4" w:space="0" w:color="000000"/>
            </w:tcBorders>
            <w:shd w:val="pct5" w:color="auto" w:fill="auto"/>
          </w:tcPr>
          <w:p w:rsidR="00A171C0" w:rsidRPr="00662B63" w:rsidRDefault="00A171C0" w:rsidP="00FF66B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Borders>
              <w:top w:val="single" w:sz="4" w:space="0" w:color="000000"/>
            </w:tcBorders>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308" w:type="dxa"/>
            <w:tcBorders>
              <w:top w:val="single" w:sz="4" w:space="0" w:color="000000"/>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7E5F87" w:rsidP="00FF66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7E5F87"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Pr>
          <w:p w:rsidR="00E13F92" w:rsidRPr="00662B63" w:rsidRDefault="00E13F92" w:rsidP="00FF66B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308" w:type="dxa"/>
            <w:tcBorders>
              <w:right w:val="single" w:sz="4" w:space="0" w:color="000000"/>
            </w:tcBorders>
          </w:tcPr>
          <w:p w:rsidR="00E13F92" w:rsidRPr="00662B63" w:rsidRDefault="00E13F92" w:rsidP="00FF66B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sz w:val="20"/>
                <w:szCs w:val="20"/>
              </w:rPr>
            </w:pPr>
          </w:p>
        </w:tc>
      </w:tr>
      <w:tr w:rsidR="00E13F92" w:rsidRPr="00662B63" w:rsidTr="00432FA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67" w:type="dxa"/>
          <w:trHeight w:val="170"/>
        </w:trPr>
        <w:tc>
          <w:tcPr>
            <w:tcW w:w="3908" w:type="dxa"/>
            <w:gridSpan w:val="3"/>
            <w:tcBorders>
              <w:bottom w:val="single" w:sz="4" w:space="0" w:color="000000"/>
            </w:tcBorders>
          </w:tcPr>
          <w:p w:rsidR="00E13F92" w:rsidRPr="00662B63" w:rsidRDefault="00E13F92" w:rsidP="00FF66B7">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308" w:type="dxa"/>
            <w:tcBorders>
              <w:bottom w:val="single" w:sz="4" w:space="0" w:color="000000"/>
              <w:right w:val="single" w:sz="4" w:space="0" w:color="000000"/>
            </w:tcBorders>
          </w:tcPr>
          <w:p w:rsidR="00E13F92" w:rsidRPr="00662B63" w:rsidRDefault="00E13F92" w:rsidP="00FF66B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3F92" w:rsidRPr="00662B63" w:rsidRDefault="00E13F92" w:rsidP="007E5F87">
            <w:pPr>
              <w:ind w:rightChars="-54" w:right="-130"/>
              <w:jc w:val="center"/>
              <w:rPr>
                <w:b/>
                <w:bCs/>
                <w:sz w:val="20"/>
                <w:szCs w:val="20"/>
              </w:rPr>
            </w:pPr>
            <w:r>
              <w:rPr>
                <w:b/>
                <w:bCs/>
                <w:sz w:val="20"/>
                <w:szCs w:val="20"/>
              </w:rPr>
              <w:t>1</w:t>
            </w:r>
            <w:r w:rsidR="007E5F87">
              <w:rPr>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E13F92" w:rsidRPr="00662B63" w:rsidRDefault="007E5F87" w:rsidP="00FF66B7">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E13F92" w:rsidRPr="00662B63" w:rsidRDefault="00E13F92" w:rsidP="007E5F87">
            <w:pPr>
              <w:ind w:rightChars="-54" w:right="-130"/>
              <w:jc w:val="center"/>
              <w:rPr>
                <w:b/>
                <w:bCs/>
                <w:sz w:val="20"/>
                <w:szCs w:val="20"/>
              </w:rPr>
            </w:pPr>
            <w:r>
              <w:rPr>
                <w:b/>
                <w:bCs/>
                <w:sz w:val="20"/>
                <w:szCs w:val="20"/>
              </w:rPr>
              <w:t>1</w:t>
            </w:r>
            <w:r w:rsidR="007E5F87">
              <w:rPr>
                <w:b/>
                <w:bC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E13F92" w:rsidRPr="00662B63" w:rsidRDefault="00E13F92" w:rsidP="00FF66B7">
            <w:pPr>
              <w:jc w:val="center"/>
              <w:rPr>
                <w:rFonts w:asciiTheme="minorHAnsi" w:hAnsiTheme="minorHAnsi" w:cstheme="minorHAnsi"/>
                <w:b/>
                <w:bCs/>
                <w:sz w:val="20"/>
                <w:szCs w:val="20"/>
              </w:rPr>
            </w:pPr>
          </w:p>
        </w:tc>
        <w:tc>
          <w:tcPr>
            <w:tcW w:w="1099" w:type="dxa"/>
            <w:tcBorders>
              <w:top w:val="single" w:sz="4" w:space="0" w:color="000000"/>
              <w:left w:val="single" w:sz="4" w:space="0" w:color="000000"/>
              <w:bottom w:val="single" w:sz="4" w:space="0" w:color="000000"/>
            </w:tcBorders>
          </w:tcPr>
          <w:p w:rsidR="00E13F92" w:rsidRPr="00662B63" w:rsidRDefault="00E13F92" w:rsidP="00FF66B7">
            <w:pPr>
              <w:ind w:left="-109"/>
              <w:jc w:val="center"/>
              <w:rPr>
                <w:rFonts w:asciiTheme="minorHAnsi" w:hAnsiTheme="minorHAnsi" w:cstheme="minorHAnsi"/>
                <w:b/>
                <w:bCs/>
                <w:sz w:val="20"/>
                <w:szCs w:val="20"/>
              </w:rPr>
            </w:pPr>
          </w:p>
        </w:tc>
      </w:tr>
    </w:tbl>
    <w:p w:rsidR="00432FAD" w:rsidRDefault="00646654" w:rsidP="00646654">
      <w:pPr>
        <w:autoSpaceDE w:val="0"/>
        <w:autoSpaceDN w:val="0"/>
        <w:adjustRightInd w:val="0"/>
        <w:jc w:val="both"/>
        <w:rPr>
          <w:rFonts w:asciiTheme="minorHAnsi" w:hAnsiTheme="minorHAnsi" w:cstheme="minorHAnsi"/>
        </w:rPr>
      </w:pPr>
      <w:r w:rsidRPr="00646654">
        <w:rPr>
          <w:rFonts w:asciiTheme="minorHAnsi" w:hAnsiTheme="minorHAnsi" w:cstheme="minorHAnsi"/>
        </w:rPr>
        <w:t xml:space="preserve">Il Presidente </w:t>
      </w:r>
      <w:r w:rsidR="00432FAD">
        <w:rPr>
          <w:rFonts w:asciiTheme="minorHAnsi" w:hAnsiTheme="minorHAnsi" w:cstheme="minorHAnsi"/>
        </w:rPr>
        <w:t>ricorda che l’elenco dei vincitori delle borse di studio è andato esaurito.</w:t>
      </w:r>
    </w:p>
    <w:p w:rsidR="00A171C0" w:rsidRPr="00646654" w:rsidRDefault="00432FAD" w:rsidP="00646654">
      <w:pPr>
        <w:autoSpaceDE w:val="0"/>
        <w:autoSpaceDN w:val="0"/>
        <w:adjustRightInd w:val="0"/>
        <w:jc w:val="both"/>
        <w:rPr>
          <w:rFonts w:asciiTheme="minorHAnsi" w:hAnsiTheme="minorHAnsi" w:cstheme="minorHAnsi"/>
        </w:rPr>
      </w:pPr>
      <w:r>
        <w:rPr>
          <w:rFonts w:asciiTheme="minorHAnsi" w:hAnsiTheme="minorHAnsi" w:cstheme="minorHAnsi"/>
        </w:rPr>
        <w:t>P</w:t>
      </w:r>
      <w:r w:rsidR="00646654" w:rsidRPr="00646654">
        <w:rPr>
          <w:rFonts w:asciiTheme="minorHAnsi" w:hAnsiTheme="minorHAnsi" w:cstheme="minorHAnsi"/>
        </w:rPr>
        <w:t xml:space="preserve">ropone al Consiglio la pubblicazione di un </w:t>
      </w:r>
      <w:r w:rsidR="00646654" w:rsidRPr="00646654">
        <w:rPr>
          <w:rFonts w:asciiTheme="minorHAnsi" w:hAnsiTheme="minorHAnsi" w:cs="Calibri-Bold"/>
          <w:bCs/>
        </w:rPr>
        <w:t>Bando di concorso per l'attribuzione di una borsa di studio sul tema: “Ricerca sull’ innovazione della professione del dottore agronomo e dottore forestale”. Il Bando</w:t>
      </w:r>
      <w:r w:rsidR="00646654">
        <w:rPr>
          <w:rFonts w:asciiTheme="minorHAnsi" w:hAnsiTheme="minorHAnsi" w:cs="Calibri-Bold"/>
          <w:bCs/>
        </w:rPr>
        <w:t xml:space="preserve">, aperto a tutti i laureati in scienze </w:t>
      </w:r>
      <w:r>
        <w:rPr>
          <w:rFonts w:asciiTheme="minorHAnsi" w:hAnsiTheme="minorHAnsi" w:cs="Calibri-Bold"/>
          <w:bCs/>
        </w:rPr>
        <w:t xml:space="preserve">agrarie, forestali, produzioni animali, ecc., </w:t>
      </w:r>
      <w:r w:rsidR="00646654">
        <w:rPr>
          <w:rFonts w:asciiTheme="minorHAnsi" w:hAnsiTheme="minorHAnsi" w:cs="Calibri-Bold"/>
          <w:bCs/>
        </w:rPr>
        <w:t xml:space="preserve"> che abbiano ottenuto un punteggio minimo di </w:t>
      </w:r>
      <w:r>
        <w:rPr>
          <w:rFonts w:asciiTheme="minorHAnsi" w:hAnsiTheme="minorHAnsi" w:cs="Calibri-Bold"/>
          <w:bCs/>
        </w:rPr>
        <w:t xml:space="preserve">laurea di </w:t>
      </w:r>
      <w:r w:rsidR="00646654">
        <w:rPr>
          <w:rFonts w:asciiTheme="minorHAnsi" w:hAnsiTheme="minorHAnsi" w:cs="Calibri-Bold"/>
          <w:bCs/>
        </w:rPr>
        <w:t>100/110, con corrispettivo di € 9.600,00 lorde</w:t>
      </w:r>
      <w:r>
        <w:rPr>
          <w:rFonts w:asciiTheme="minorHAnsi" w:hAnsiTheme="minorHAnsi" w:cs="Calibri-Bold"/>
          <w:bCs/>
        </w:rPr>
        <w:t xml:space="preserve"> annue, per tre giorni a settimana di presenza al CONAF</w:t>
      </w:r>
      <w:r w:rsidR="00646654">
        <w:rPr>
          <w:rFonts w:asciiTheme="minorHAnsi" w:hAnsiTheme="minorHAnsi" w:cs="Calibri-Bold"/>
          <w:bCs/>
        </w:rPr>
        <w:t>.</w:t>
      </w:r>
    </w:p>
    <w:p w:rsidR="00A171C0" w:rsidRDefault="00A171C0" w:rsidP="00A171C0">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646654" w:rsidRPr="00646654" w:rsidRDefault="00646654" w:rsidP="00646654">
      <w:pPr>
        <w:jc w:val="both"/>
        <w:rPr>
          <w:rFonts w:asciiTheme="minorHAnsi" w:hAnsiTheme="minorHAnsi" w:cstheme="minorHAnsi"/>
          <w:bCs/>
        </w:rPr>
      </w:pPr>
      <w:r w:rsidRPr="00646654">
        <w:rPr>
          <w:rFonts w:asciiTheme="minorHAnsi" w:hAnsiTheme="minorHAnsi" w:cstheme="minorHAnsi"/>
          <w:bCs/>
        </w:rPr>
        <w:lastRenderedPageBreak/>
        <w:t>Ascoltata la proposta del Presidente,</w:t>
      </w:r>
    </w:p>
    <w:p w:rsidR="00A171C0" w:rsidRDefault="00A171C0" w:rsidP="00A171C0">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646654" w:rsidRPr="00646654" w:rsidRDefault="00646654" w:rsidP="00432FAD">
      <w:pPr>
        <w:pStyle w:val="Paragrafoelenco"/>
        <w:numPr>
          <w:ilvl w:val="0"/>
          <w:numId w:val="36"/>
        </w:numPr>
        <w:autoSpaceDE w:val="0"/>
        <w:autoSpaceDN w:val="0"/>
        <w:adjustRightInd w:val="0"/>
        <w:ind w:left="426"/>
        <w:jc w:val="both"/>
        <w:rPr>
          <w:rFonts w:asciiTheme="minorHAnsi" w:hAnsiTheme="minorHAnsi" w:cstheme="minorHAnsi"/>
          <w:b/>
          <w:u w:val="single"/>
        </w:rPr>
      </w:pPr>
      <w:r w:rsidRPr="00646654">
        <w:rPr>
          <w:rFonts w:asciiTheme="minorHAnsi" w:hAnsiTheme="minorHAnsi" w:cstheme="minorHAnsi"/>
          <w:b/>
          <w:bCs/>
          <w:u w:val="single"/>
        </w:rPr>
        <w:t xml:space="preserve">Di approvare la pubblicazione </w:t>
      </w:r>
      <w:r w:rsidRPr="00646654">
        <w:rPr>
          <w:rFonts w:asciiTheme="minorHAnsi" w:hAnsiTheme="minorHAnsi" w:cstheme="minorHAnsi"/>
          <w:b/>
          <w:u w:val="single"/>
        </w:rPr>
        <w:t xml:space="preserve">di un </w:t>
      </w:r>
      <w:r w:rsidRPr="00646654">
        <w:rPr>
          <w:rFonts w:asciiTheme="minorHAnsi" w:hAnsiTheme="minorHAnsi" w:cs="Calibri-Bold"/>
          <w:b/>
          <w:bCs/>
          <w:u w:val="single"/>
        </w:rPr>
        <w:t>Bando di concorso per l'attribuzione di una borsa di studio sul tema: “Ricerca sull’ innovazione della professione del dottore agronomo e dottore forestale”</w:t>
      </w:r>
      <w:r>
        <w:rPr>
          <w:rFonts w:asciiTheme="minorHAnsi" w:hAnsiTheme="minorHAnsi" w:cs="Calibri-Bold"/>
          <w:b/>
          <w:bCs/>
          <w:u w:val="single"/>
        </w:rPr>
        <w:t xml:space="preserve">, </w:t>
      </w:r>
      <w:r w:rsidRPr="00646654">
        <w:rPr>
          <w:rFonts w:asciiTheme="minorHAnsi" w:hAnsiTheme="minorHAnsi" w:cs="Calibri-Bold"/>
          <w:b/>
          <w:bCs/>
          <w:u w:val="single"/>
        </w:rPr>
        <w:t>aperto a tutti i laureati in scienze delle produzione animale che abbiano ott</w:t>
      </w:r>
      <w:r w:rsidR="00BD1D46">
        <w:rPr>
          <w:rFonts w:asciiTheme="minorHAnsi" w:hAnsiTheme="minorHAnsi" w:cs="Calibri-Bold"/>
          <w:b/>
          <w:bCs/>
          <w:u w:val="single"/>
        </w:rPr>
        <w:t xml:space="preserve">enuto un punteggio </w:t>
      </w:r>
      <w:r w:rsidR="00A47CC2">
        <w:rPr>
          <w:rFonts w:asciiTheme="minorHAnsi" w:hAnsiTheme="minorHAnsi" w:cs="Calibri-Bold"/>
          <w:b/>
          <w:bCs/>
          <w:u w:val="single"/>
        </w:rPr>
        <w:t xml:space="preserve">non inferiore a </w:t>
      </w:r>
      <w:r w:rsidR="00BD1D46">
        <w:rPr>
          <w:rFonts w:asciiTheme="minorHAnsi" w:hAnsiTheme="minorHAnsi" w:cs="Calibri-Bold"/>
          <w:b/>
          <w:bCs/>
          <w:u w:val="single"/>
        </w:rPr>
        <w:t>100</w:t>
      </w:r>
      <w:r w:rsidRPr="00646654">
        <w:rPr>
          <w:rFonts w:asciiTheme="minorHAnsi" w:hAnsiTheme="minorHAnsi" w:cs="Calibri-Bold"/>
          <w:b/>
          <w:bCs/>
          <w:u w:val="single"/>
        </w:rPr>
        <w:t xml:space="preserve">/110, con corrispettivo di € </w:t>
      </w:r>
      <w:r w:rsidR="00BD1D46">
        <w:rPr>
          <w:rFonts w:asciiTheme="minorHAnsi" w:hAnsiTheme="minorHAnsi" w:cs="Calibri-Bold"/>
          <w:b/>
          <w:bCs/>
          <w:u w:val="single"/>
        </w:rPr>
        <w:t xml:space="preserve">800 euro lordi pari a € </w:t>
      </w:r>
      <w:r w:rsidRPr="00646654">
        <w:rPr>
          <w:rFonts w:asciiTheme="minorHAnsi" w:hAnsiTheme="minorHAnsi" w:cs="Calibri-Bold"/>
          <w:b/>
          <w:bCs/>
          <w:u w:val="single"/>
        </w:rPr>
        <w:t>9.600,00 lorde</w:t>
      </w:r>
      <w:r w:rsidR="00BD1D46">
        <w:rPr>
          <w:rFonts w:asciiTheme="minorHAnsi" w:hAnsiTheme="minorHAnsi" w:cs="Calibri-Bold"/>
          <w:b/>
          <w:bCs/>
          <w:u w:val="single"/>
        </w:rPr>
        <w:t xml:space="preserve"> annue per una durata di 12 mesi</w:t>
      </w:r>
      <w:r w:rsidRPr="00646654">
        <w:rPr>
          <w:rFonts w:asciiTheme="minorHAnsi" w:hAnsiTheme="minorHAnsi" w:cs="Calibri-Bold"/>
          <w:b/>
          <w:bCs/>
          <w:u w:val="single"/>
        </w:rPr>
        <w:t>.</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A171C0" w:rsidRPr="00662B63" w:rsidTr="00646535">
        <w:trPr>
          <w:trHeight w:val="321"/>
        </w:trPr>
        <w:tc>
          <w:tcPr>
            <w:tcW w:w="7165" w:type="dxa"/>
          </w:tcPr>
          <w:p w:rsidR="00A171C0" w:rsidRPr="00662B63" w:rsidRDefault="00737105" w:rsidP="00646535">
            <w:pPr>
              <w:jc w:val="both"/>
              <w:rPr>
                <w:rFonts w:asciiTheme="minorHAnsi" w:hAnsiTheme="minorHAnsi" w:cstheme="minorHAnsi"/>
                <w:bCs/>
                <w:sz w:val="20"/>
                <w:szCs w:val="20"/>
              </w:rPr>
            </w:pPr>
            <w:r>
              <w:rPr>
                <w:rFonts w:asciiTheme="minorHAnsi" w:hAnsiTheme="minorHAnsi" w:cstheme="minorHAnsi"/>
                <w:bCs/>
                <w:sz w:val="20"/>
                <w:szCs w:val="20"/>
              </w:rPr>
              <w:t>e</w:t>
            </w:r>
            <w:r w:rsidR="00A171C0" w:rsidRPr="00662B63">
              <w:rPr>
                <w:rFonts w:asciiTheme="minorHAnsi" w:hAnsiTheme="minorHAnsi" w:cstheme="minorHAnsi"/>
                <w:bCs/>
                <w:sz w:val="20"/>
                <w:szCs w:val="20"/>
              </w:rPr>
              <w:t xml:space="preserve">  di individuare quale Responsabile del Procedimento del presente atto:</w:t>
            </w:r>
          </w:p>
        </w:tc>
        <w:tc>
          <w:tcPr>
            <w:tcW w:w="3971" w:type="dxa"/>
          </w:tcPr>
          <w:p w:rsidR="00A171C0" w:rsidRPr="00662B63" w:rsidRDefault="00A171C0" w:rsidP="0064653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171C0" w:rsidRPr="00662B63" w:rsidTr="00646535">
        <w:trPr>
          <w:trHeight w:val="321"/>
        </w:trPr>
        <w:tc>
          <w:tcPr>
            <w:tcW w:w="7165" w:type="dxa"/>
            <w:tcBorders>
              <w:bottom w:val="dotted" w:sz="4" w:space="0" w:color="C6D9F1"/>
            </w:tcBorders>
          </w:tcPr>
          <w:p w:rsidR="00A171C0" w:rsidRPr="00662B63" w:rsidRDefault="00A171C0" w:rsidP="0064653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A171C0" w:rsidRPr="00662B63" w:rsidRDefault="00A171C0" w:rsidP="0064653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A171C0" w:rsidRDefault="00A171C0" w:rsidP="00A171C0">
      <w:pPr>
        <w:jc w:val="both"/>
        <w:rPr>
          <w:rFonts w:asciiTheme="minorHAnsi" w:hAnsiTheme="minorHAnsi" w:cstheme="minorHAnsi"/>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552"/>
        <w:gridCol w:w="567"/>
        <w:gridCol w:w="4111"/>
        <w:gridCol w:w="1063"/>
        <w:gridCol w:w="1332"/>
      </w:tblGrid>
      <w:tr w:rsidR="00330099" w:rsidRPr="00334667" w:rsidTr="00785890">
        <w:trPr>
          <w:trHeight w:val="219"/>
        </w:trPr>
        <w:tc>
          <w:tcPr>
            <w:tcW w:w="675" w:type="dxa"/>
          </w:tcPr>
          <w:p w:rsidR="00330099" w:rsidRPr="001E3937" w:rsidRDefault="00330099" w:rsidP="00785890">
            <w:pPr>
              <w:jc w:val="both"/>
              <w:rPr>
                <w:rFonts w:asciiTheme="minorHAnsi" w:hAnsiTheme="minorHAnsi" w:cstheme="minorHAnsi"/>
                <w:b/>
              </w:rPr>
            </w:pPr>
            <w:r w:rsidRPr="001E3937">
              <w:rPr>
                <w:rFonts w:asciiTheme="minorHAnsi" w:hAnsiTheme="minorHAnsi" w:cstheme="minorHAnsi"/>
                <w:b/>
              </w:rPr>
              <w:t>24</w:t>
            </w:r>
            <w:r w:rsidR="00E13F92">
              <w:rPr>
                <w:rFonts w:asciiTheme="minorHAnsi" w:hAnsiTheme="minorHAnsi" w:cstheme="minorHAnsi"/>
                <w:b/>
              </w:rPr>
              <w:t>.</w:t>
            </w:r>
          </w:p>
        </w:tc>
        <w:tc>
          <w:tcPr>
            <w:tcW w:w="9625" w:type="dxa"/>
            <w:gridSpan w:val="5"/>
          </w:tcPr>
          <w:p w:rsidR="00330099" w:rsidRPr="00E13F92" w:rsidRDefault="008E2193" w:rsidP="00785890">
            <w:pPr>
              <w:autoSpaceDE w:val="0"/>
              <w:autoSpaceDN w:val="0"/>
              <w:adjustRightInd w:val="0"/>
              <w:rPr>
                <w:rFonts w:asciiTheme="minorHAnsi" w:hAnsiTheme="minorHAnsi" w:cstheme="minorHAnsi"/>
                <w:b/>
              </w:rPr>
            </w:pPr>
            <w:r w:rsidRPr="00E13F92">
              <w:rPr>
                <w:rFonts w:asciiTheme="minorHAnsi" w:hAnsiTheme="minorHAnsi" w:cs="Calibri-Bold"/>
                <w:b/>
                <w:bCs/>
              </w:rPr>
              <w:t>Procedura di accertamento della regolarità formativa: esame e</w:t>
            </w:r>
            <w:r w:rsidR="00785890">
              <w:rPr>
                <w:rFonts w:asciiTheme="minorHAnsi" w:hAnsiTheme="minorHAnsi" w:cs="Calibri-Bold"/>
                <w:b/>
                <w:bCs/>
              </w:rPr>
              <w:t xml:space="preserve"> </w:t>
            </w:r>
            <w:r w:rsidRPr="00E13F92">
              <w:rPr>
                <w:rFonts w:asciiTheme="minorHAnsi" w:hAnsiTheme="minorHAnsi" w:cs="Calibri-Bold"/>
                <w:b/>
                <w:bCs/>
              </w:rPr>
              <w:t>determinazioni</w:t>
            </w:r>
            <w:r w:rsidR="00785890">
              <w:rPr>
                <w:rFonts w:asciiTheme="minorHAnsi" w:hAnsiTheme="minorHAnsi" w:cs="Calibri-Bold"/>
                <w:b/>
                <w:bCs/>
              </w:rPr>
              <w:t>.</w:t>
            </w:r>
          </w:p>
        </w:tc>
      </w:tr>
      <w:tr w:rsidR="00330099" w:rsidRPr="00334667" w:rsidTr="00E13F92">
        <w:trPr>
          <w:trHeight w:val="211"/>
        </w:trPr>
        <w:tc>
          <w:tcPr>
            <w:tcW w:w="675" w:type="dxa"/>
          </w:tcPr>
          <w:p w:rsidR="00330099" w:rsidRPr="00334667" w:rsidRDefault="00330099" w:rsidP="0078589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52" w:type="dxa"/>
          </w:tcPr>
          <w:p w:rsidR="00330099" w:rsidRPr="00334667" w:rsidRDefault="00330099" w:rsidP="0078589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330099" w:rsidRPr="00334667" w:rsidRDefault="00796F88" w:rsidP="00785890">
            <w:pPr>
              <w:jc w:val="both"/>
              <w:rPr>
                <w:rFonts w:asciiTheme="minorHAnsi" w:hAnsiTheme="minorHAnsi" w:cstheme="minorHAnsi"/>
                <w:b/>
                <w:sz w:val="20"/>
                <w:szCs w:val="20"/>
              </w:rPr>
            </w:pPr>
            <w:r>
              <w:rPr>
                <w:rFonts w:asciiTheme="minorHAnsi" w:hAnsiTheme="minorHAnsi" w:cstheme="minorHAnsi"/>
                <w:b/>
                <w:sz w:val="20"/>
                <w:szCs w:val="20"/>
              </w:rPr>
              <w:t>403</w:t>
            </w:r>
          </w:p>
        </w:tc>
        <w:tc>
          <w:tcPr>
            <w:tcW w:w="4111" w:type="dxa"/>
          </w:tcPr>
          <w:p w:rsidR="00330099" w:rsidRPr="00334667" w:rsidRDefault="00330099" w:rsidP="0078589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Sisti-Antignati-Cipriani-Pecora-Pisanti</w:t>
            </w:r>
          </w:p>
        </w:tc>
        <w:tc>
          <w:tcPr>
            <w:tcW w:w="1063" w:type="dxa"/>
          </w:tcPr>
          <w:p w:rsidR="00330099" w:rsidRPr="00334667" w:rsidRDefault="00330099" w:rsidP="0078589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78589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78589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78589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78589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E13F92">
        <w:trPr>
          <w:trHeight w:val="245"/>
        </w:trPr>
        <w:tc>
          <w:tcPr>
            <w:tcW w:w="2856" w:type="dxa"/>
          </w:tcPr>
          <w:p w:rsidR="00330099" w:rsidRPr="00662B63" w:rsidRDefault="00330099" w:rsidP="0078589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78589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E13F9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13F9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13F9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13F9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13F9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E13F9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E5F87" w:rsidRPr="00662B63" w:rsidRDefault="007E5F87"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7E5F87" w:rsidRPr="00662B63" w:rsidRDefault="007E5F87"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E13F92">
            <w:pPr>
              <w:ind w:left="-109"/>
              <w:jc w:val="center"/>
              <w:rPr>
                <w:rFonts w:asciiTheme="minorHAnsi" w:hAnsiTheme="minorHAnsi" w:cstheme="minorHAnsi"/>
                <w:sz w:val="20"/>
                <w:szCs w:val="20"/>
              </w:rPr>
            </w:pPr>
          </w:p>
        </w:tc>
      </w:tr>
      <w:tr w:rsidR="007E5F87"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E5F87" w:rsidRPr="00BE2C69" w:rsidRDefault="007E5F87" w:rsidP="00E13F92">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E5F87" w:rsidRPr="00BE2C69" w:rsidRDefault="007E5F87" w:rsidP="00E13F9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7E5F87" w:rsidRPr="00BE2C69" w:rsidRDefault="007E5F87" w:rsidP="00E13F9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E5F87" w:rsidRPr="00BE2C69" w:rsidRDefault="007E5F87" w:rsidP="00E13F92">
            <w:pPr>
              <w:ind w:left="-109"/>
              <w:jc w:val="center"/>
              <w:rPr>
                <w:rFonts w:asciiTheme="minorHAnsi" w:hAnsiTheme="minorHAnsi" w:cstheme="minorHAnsi"/>
                <w:b/>
                <w:bCs/>
                <w:sz w:val="20"/>
                <w:szCs w:val="20"/>
              </w:rPr>
            </w:pPr>
          </w:p>
        </w:tc>
      </w:tr>
    </w:tbl>
    <w:p w:rsidR="00057022" w:rsidRDefault="00785890" w:rsidP="00330099">
      <w:pPr>
        <w:jc w:val="both"/>
        <w:rPr>
          <w:rFonts w:asciiTheme="minorHAnsi" w:hAnsiTheme="minorHAnsi"/>
        </w:rPr>
      </w:pPr>
      <w:r>
        <w:rPr>
          <w:rFonts w:asciiTheme="minorHAnsi" w:hAnsiTheme="minorHAnsi"/>
        </w:rPr>
        <w:t>Il President</w:t>
      </w:r>
      <w:r w:rsidR="00057022">
        <w:rPr>
          <w:rFonts w:asciiTheme="minorHAnsi" w:hAnsiTheme="minorHAnsi"/>
        </w:rPr>
        <w:t>e cede la parola al Consigliere Cipriani che rileva che dal</w:t>
      </w:r>
      <w:r>
        <w:rPr>
          <w:rFonts w:asciiTheme="minorHAnsi" w:hAnsiTheme="minorHAnsi"/>
        </w:rPr>
        <w:t>l’analisi del R</w:t>
      </w:r>
      <w:r w:rsidR="004708EB">
        <w:rPr>
          <w:rFonts w:asciiTheme="minorHAnsi" w:hAnsiTheme="minorHAnsi"/>
        </w:rPr>
        <w:t xml:space="preserve">egolamento </w:t>
      </w:r>
      <w:r w:rsidR="00057022">
        <w:rPr>
          <w:rFonts w:asciiTheme="minorHAnsi" w:hAnsiTheme="minorHAnsi"/>
        </w:rPr>
        <w:t>viene confermato che</w:t>
      </w:r>
      <w:r w:rsidR="004708EB">
        <w:rPr>
          <w:rFonts w:asciiTheme="minorHAnsi" w:hAnsiTheme="minorHAnsi"/>
        </w:rPr>
        <w:t xml:space="preserve"> l’accertamento è triennale</w:t>
      </w:r>
      <w:r w:rsidR="00057022">
        <w:rPr>
          <w:rFonts w:asciiTheme="minorHAnsi" w:hAnsiTheme="minorHAnsi"/>
        </w:rPr>
        <w:t>; quindi l’ordin</w:t>
      </w:r>
      <w:r w:rsidR="004708EB">
        <w:rPr>
          <w:rFonts w:asciiTheme="minorHAnsi" w:hAnsiTheme="minorHAnsi"/>
        </w:rPr>
        <w:t>e accerta con la procedura il mancato adempimento dell’obbligo formativo (art. 5 del regolamento)</w:t>
      </w:r>
      <w:r w:rsidR="00057022">
        <w:rPr>
          <w:rFonts w:asciiTheme="minorHAnsi" w:hAnsiTheme="minorHAnsi"/>
        </w:rPr>
        <w:t xml:space="preserve"> per un numero minimo di crediti pari a 9 di cui almeno due per ciascun anno</w:t>
      </w:r>
      <w:r w:rsidR="004708EB">
        <w:rPr>
          <w:rFonts w:asciiTheme="minorHAnsi" w:hAnsiTheme="minorHAnsi"/>
        </w:rPr>
        <w:t xml:space="preserve">. </w:t>
      </w:r>
      <w:r w:rsidR="00057022">
        <w:rPr>
          <w:rFonts w:asciiTheme="minorHAnsi" w:hAnsiTheme="minorHAnsi"/>
        </w:rPr>
        <w:t>Sulla definizione</w:t>
      </w:r>
      <w:r w:rsidR="004708EB">
        <w:rPr>
          <w:rFonts w:asciiTheme="minorHAnsi" w:hAnsiTheme="minorHAnsi"/>
        </w:rPr>
        <w:t xml:space="preserve"> di regolarità formativa</w:t>
      </w:r>
      <w:r w:rsidR="00057022">
        <w:rPr>
          <w:rFonts w:asciiTheme="minorHAnsi" w:hAnsiTheme="minorHAnsi"/>
        </w:rPr>
        <w:t xml:space="preserve"> interviene il Presidente che dà lettura della proposta. Quindi l’Ordine ogni triennio verifica la regolarità formativa di ciascun iscritto, formulando apposita verifica, alla quale l’iscritto può fare ricorso entro 120 giorni. Il Presidente dà lettura della procedura e della tempistica relativa.</w:t>
      </w:r>
    </w:p>
    <w:p w:rsidR="00057022" w:rsidRDefault="00057022" w:rsidP="00057022">
      <w:pPr>
        <w:jc w:val="both"/>
        <w:rPr>
          <w:rFonts w:asciiTheme="minorHAnsi" w:hAnsiTheme="minorHAnsi"/>
        </w:rPr>
      </w:pPr>
      <w:r>
        <w:rPr>
          <w:rFonts w:asciiTheme="minorHAnsi" w:hAnsiTheme="minorHAnsi"/>
        </w:rPr>
        <w:t>Precisa che solo per quest’anno la regolarità formativa sarà attesta anche se l’iscritto non ha rispettato il conseguimento di almeno due crediti l’anno. Questo aspetto sarà oggetto di apposita deroga al comma 5 del Regolamento, da parte del Consiglio Nazionale</w:t>
      </w:r>
      <w:r w:rsidR="007F3152">
        <w:rPr>
          <w:rFonts w:asciiTheme="minorHAnsi" w:hAnsiTheme="minorHAnsi"/>
        </w:rPr>
        <w:t>, in una prossima s</w:t>
      </w:r>
      <w:r w:rsidR="003F43AA">
        <w:rPr>
          <w:rFonts w:asciiTheme="minorHAnsi" w:hAnsiTheme="minorHAnsi"/>
        </w:rPr>
        <w:t>eduta</w:t>
      </w:r>
      <w:r>
        <w:rPr>
          <w:rFonts w:asciiTheme="minorHAnsi" w:hAnsiTheme="minorHAnsi"/>
        </w:rPr>
        <w:t>.</w:t>
      </w:r>
    </w:p>
    <w:p w:rsidR="00057022" w:rsidRDefault="00330099" w:rsidP="00057022">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057022" w:rsidRDefault="00057022" w:rsidP="00057022">
      <w:pPr>
        <w:jc w:val="both"/>
        <w:rPr>
          <w:rFonts w:asciiTheme="minorHAnsi" w:hAnsiTheme="minorHAnsi" w:cstheme="minorHAnsi"/>
          <w:b/>
          <w:bCs/>
          <w:u w:val="single"/>
        </w:rPr>
      </w:pPr>
      <w:r>
        <w:rPr>
          <w:rFonts w:asciiTheme="minorHAnsi" w:hAnsiTheme="minorHAnsi" w:cstheme="minorHAnsi"/>
          <w:bCs/>
        </w:rPr>
        <w:lastRenderedPageBreak/>
        <w:t>Ascoltata la relazione del Presidente e della Consigliera Cipriani,</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4708EB" w:rsidRPr="00057022" w:rsidRDefault="00057022" w:rsidP="00057022">
      <w:pPr>
        <w:pStyle w:val="Paragrafoelenco"/>
        <w:numPr>
          <w:ilvl w:val="0"/>
          <w:numId w:val="37"/>
        </w:numPr>
        <w:rPr>
          <w:rFonts w:asciiTheme="minorHAnsi" w:hAnsiTheme="minorHAnsi" w:cstheme="minorHAnsi"/>
          <w:b/>
          <w:bCs/>
          <w:u w:val="single"/>
        </w:rPr>
      </w:pPr>
      <w:r w:rsidRPr="00057022">
        <w:rPr>
          <w:rFonts w:asciiTheme="minorHAnsi" w:hAnsiTheme="minorHAnsi" w:cs="Calibri-Bold"/>
          <w:b/>
          <w:bCs/>
          <w:u w:val="single"/>
        </w:rPr>
        <w:t>Di approvare la procedura di accertamento della regolarità formativa.</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3E326F" w:rsidRPr="00662B63" w:rsidTr="0024193C">
        <w:trPr>
          <w:trHeight w:val="321"/>
        </w:trPr>
        <w:tc>
          <w:tcPr>
            <w:tcW w:w="7165" w:type="dxa"/>
          </w:tcPr>
          <w:p w:rsidR="003E326F" w:rsidRPr="00662B63" w:rsidRDefault="003E326F" w:rsidP="0024193C">
            <w:pPr>
              <w:jc w:val="both"/>
              <w:rPr>
                <w:rFonts w:asciiTheme="minorHAnsi" w:hAnsiTheme="minorHAnsi" w:cstheme="minorHAnsi"/>
                <w:bCs/>
                <w:sz w:val="20"/>
                <w:szCs w:val="20"/>
              </w:rPr>
            </w:pPr>
            <w:r>
              <w:rPr>
                <w:rFonts w:asciiTheme="minorHAnsi" w:hAnsiTheme="minorHAnsi" w:cstheme="minorHAnsi"/>
                <w:bCs/>
                <w:sz w:val="20"/>
                <w:szCs w:val="20"/>
              </w:rPr>
              <w:t>e</w:t>
            </w:r>
            <w:r w:rsidRPr="00662B63">
              <w:rPr>
                <w:rFonts w:asciiTheme="minorHAnsi" w:hAnsiTheme="minorHAnsi" w:cstheme="minorHAnsi"/>
                <w:bCs/>
                <w:sz w:val="20"/>
                <w:szCs w:val="20"/>
              </w:rPr>
              <w:t xml:space="preserve">  di individuare quale Responsabile del Procedimento del presente atto:</w:t>
            </w:r>
          </w:p>
        </w:tc>
        <w:tc>
          <w:tcPr>
            <w:tcW w:w="3971" w:type="dxa"/>
          </w:tcPr>
          <w:p w:rsidR="003E326F" w:rsidRPr="00662B63" w:rsidRDefault="003E326F" w:rsidP="0024193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E326F" w:rsidRPr="00662B63" w:rsidTr="0024193C">
        <w:trPr>
          <w:trHeight w:val="321"/>
        </w:trPr>
        <w:tc>
          <w:tcPr>
            <w:tcW w:w="7165" w:type="dxa"/>
            <w:tcBorders>
              <w:bottom w:val="dotted" w:sz="4" w:space="0" w:color="C6D9F1"/>
            </w:tcBorders>
          </w:tcPr>
          <w:p w:rsidR="003E326F" w:rsidRPr="00662B63" w:rsidRDefault="003E326F" w:rsidP="0024193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3E326F" w:rsidRPr="00662B63" w:rsidRDefault="003E326F" w:rsidP="0024193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D1D46" w:rsidRDefault="00BD1D46" w:rsidP="004E2835">
      <w:pPr>
        <w:rPr>
          <w:rFonts w:asciiTheme="minorHAnsi" w:hAnsiTheme="minorHAnsi" w:cstheme="minorHAnsi"/>
          <w:bCs/>
        </w:rPr>
      </w:pPr>
    </w:p>
    <w:p w:rsidR="004708EB" w:rsidRDefault="004E2835" w:rsidP="004E2835">
      <w:pPr>
        <w:rPr>
          <w:rFonts w:asciiTheme="minorHAnsi" w:hAnsiTheme="minorHAnsi" w:cstheme="minorHAnsi"/>
          <w:bCs/>
        </w:rPr>
      </w:pPr>
      <w:r w:rsidRPr="004E2835">
        <w:rPr>
          <w:rFonts w:asciiTheme="minorHAnsi" w:hAnsiTheme="minorHAnsi" w:cstheme="minorHAnsi"/>
          <w:bCs/>
        </w:rPr>
        <w:t xml:space="preserve">Si riprende la trattazione dell’ordine del giorno dal punto </w:t>
      </w:r>
      <w:r w:rsidR="007F3152">
        <w:rPr>
          <w:rFonts w:asciiTheme="minorHAnsi" w:hAnsiTheme="minorHAnsi" w:cstheme="minorHAnsi"/>
          <w:bCs/>
        </w:rPr>
        <w:t>46</w:t>
      </w:r>
      <w:r w:rsidRPr="004E2835">
        <w:rPr>
          <w:rFonts w:asciiTheme="minorHAnsi" w:hAnsiTheme="minorHAnsi" w:cstheme="minorHAnsi"/>
          <w:bCs/>
        </w:rPr>
        <w:t>.</w:t>
      </w:r>
    </w:p>
    <w:p w:rsidR="00C66BD3" w:rsidRPr="004E2835" w:rsidRDefault="00C66BD3" w:rsidP="004E2835">
      <w:pPr>
        <w:rPr>
          <w:rFonts w:asciiTheme="minorHAnsi" w:hAnsiTheme="minorHAnsi" w:cstheme="minorHAnsi"/>
          <w:bCs/>
        </w:rPr>
      </w:pPr>
      <w:r>
        <w:rPr>
          <w:rFonts w:asciiTheme="minorHAnsi" w:hAnsiTheme="minorHAnsi" w:cstheme="minorHAnsi"/>
          <w:bCs/>
        </w:rPr>
        <w:t>Il Presidente Sisti lascia la riunione alle ore 17,40.</w:t>
      </w:r>
    </w:p>
    <w:p w:rsidR="007F3152" w:rsidRDefault="007F3152" w:rsidP="00903F1B">
      <w:pPr>
        <w:autoSpaceDE w:val="0"/>
        <w:autoSpaceDN w:val="0"/>
        <w:adjustRightInd w:val="0"/>
        <w:rPr>
          <w:rFonts w:asciiTheme="minorHAnsi" w:hAnsiTheme="minorHAnsi" w:cstheme="minorHAnsi"/>
          <w:b/>
        </w:rPr>
      </w:pPr>
    </w:p>
    <w:tbl>
      <w:tblPr>
        <w:tblStyle w:val="Grigliatabella"/>
        <w:tblW w:w="1185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552"/>
        <w:gridCol w:w="567"/>
        <w:gridCol w:w="4111"/>
        <w:gridCol w:w="1063"/>
        <w:gridCol w:w="1332"/>
        <w:gridCol w:w="1559"/>
      </w:tblGrid>
      <w:tr w:rsidR="003F43AA" w:rsidRPr="00334667" w:rsidTr="003F43AA">
        <w:trPr>
          <w:trHeight w:val="219"/>
        </w:trPr>
        <w:tc>
          <w:tcPr>
            <w:tcW w:w="675" w:type="dxa"/>
          </w:tcPr>
          <w:p w:rsidR="003F43AA" w:rsidRPr="001E3937" w:rsidRDefault="003F43AA" w:rsidP="0024193C">
            <w:pPr>
              <w:jc w:val="both"/>
              <w:rPr>
                <w:rFonts w:asciiTheme="minorHAnsi" w:hAnsiTheme="minorHAnsi" w:cstheme="minorHAnsi"/>
                <w:b/>
              </w:rPr>
            </w:pPr>
            <w:r>
              <w:rPr>
                <w:rFonts w:asciiTheme="minorHAnsi" w:hAnsiTheme="minorHAnsi" w:cstheme="minorHAnsi"/>
                <w:b/>
              </w:rPr>
              <w:t>46.</w:t>
            </w:r>
          </w:p>
        </w:tc>
        <w:tc>
          <w:tcPr>
            <w:tcW w:w="9625" w:type="dxa"/>
            <w:gridSpan w:val="5"/>
          </w:tcPr>
          <w:p w:rsidR="003F43AA" w:rsidRPr="003F43AA" w:rsidRDefault="003F43AA" w:rsidP="0024193C">
            <w:pPr>
              <w:jc w:val="both"/>
              <w:rPr>
                <w:rFonts w:asciiTheme="minorHAnsi" w:hAnsiTheme="minorHAnsi"/>
              </w:rPr>
            </w:pPr>
            <w:r w:rsidRPr="003F43AA">
              <w:rPr>
                <w:rFonts w:asciiTheme="minorHAnsi" w:hAnsiTheme="minorHAnsi"/>
                <w:b/>
              </w:rPr>
              <w:t>Disegno di legge 2233. - Misure per la tutela del lavoro autonomo non imprenditoriale e misure volte a favorire l’articolazione  flessibile nei tempi e nei luoghi del lavoro subordinato: esame e determinazioni.</w:t>
            </w:r>
          </w:p>
        </w:tc>
        <w:tc>
          <w:tcPr>
            <w:tcW w:w="1559" w:type="dxa"/>
          </w:tcPr>
          <w:p w:rsidR="003F43AA" w:rsidRPr="00060964" w:rsidRDefault="003F43AA" w:rsidP="0024193C">
            <w:pPr>
              <w:jc w:val="center"/>
              <w:rPr>
                <w:rFonts w:asciiTheme="minorHAnsi" w:hAnsiTheme="minorHAnsi" w:cstheme="minorHAnsi"/>
                <w:color w:val="FF0000"/>
                <w:sz w:val="20"/>
                <w:szCs w:val="20"/>
              </w:rPr>
            </w:pPr>
            <w:r w:rsidRPr="00060964">
              <w:rPr>
                <w:rFonts w:asciiTheme="minorHAnsi" w:hAnsiTheme="minorHAnsi" w:cstheme="minorHAnsi"/>
                <w:color w:val="FF0000"/>
                <w:sz w:val="20"/>
                <w:szCs w:val="20"/>
              </w:rPr>
              <w:t>425</w:t>
            </w:r>
          </w:p>
        </w:tc>
      </w:tr>
      <w:tr w:rsidR="003F43AA" w:rsidRPr="00334667" w:rsidTr="003F43AA">
        <w:trPr>
          <w:gridAfter w:val="1"/>
          <w:wAfter w:w="1559" w:type="dxa"/>
          <w:trHeight w:val="211"/>
        </w:trPr>
        <w:tc>
          <w:tcPr>
            <w:tcW w:w="675" w:type="dxa"/>
          </w:tcPr>
          <w:p w:rsidR="003F43AA" w:rsidRPr="00334667" w:rsidRDefault="003F43AA" w:rsidP="0024193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52" w:type="dxa"/>
          </w:tcPr>
          <w:p w:rsidR="003F43AA" w:rsidRPr="00334667" w:rsidRDefault="003F43AA" w:rsidP="0024193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3F43AA" w:rsidRPr="00334667" w:rsidRDefault="003F43AA" w:rsidP="003F43AA">
            <w:pPr>
              <w:jc w:val="both"/>
              <w:rPr>
                <w:rFonts w:asciiTheme="minorHAnsi" w:hAnsiTheme="minorHAnsi" w:cstheme="minorHAnsi"/>
                <w:b/>
                <w:sz w:val="20"/>
                <w:szCs w:val="20"/>
              </w:rPr>
            </w:pPr>
            <w:r>
              <w:rPr>
                <w:rFonts w:asciiTheme="minorHAnsi" w:hAnsiTheme="minorHAnsi" w:cstheme="minorHAnsi"/>
                <w:b/>
                <w:sz w:val="20"/>
                <w:szCs w:val="20"/>
              </w:rPr>
              <w:t>425</w:t>
            </w:r>
          </w:p>
        </w:tc>
        <w:tc>
          <w:tcPr>
            <w:tcW w:w="4111" w:type="dxa"/>
          </w:tcPr>
          <w:p w:rsidR="003F43AA" w:rsidRPr="00334667" w:rsidRDefault="003F43AA" w:rsidP="003F43A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Sisti-Cipriani</w:t>
            </w:r>
          </w:p>
        </w:tc>
        <w:tc>
          <w:tcPr>
            <w:tcW w:w="1063" w:type="dxa"/>
          </w:tcPr>
          <w:p w:rsidR="003F43AA" w:rsidRPr="00334667" w:rsidRDefault="003F43AA" w:rsidP="0024193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F43AA" w:rsidRPr="00334667" w:rsidRDefault="003F43AA" w:rsidP="0024193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482"/>
        <w:gridCol w:w="1560"/>
        <w:gridCol w:w="1893"/>
        <w:gridCol w:w="858"/>
        <w:gridCol w:w="857"/>
        <w:gridCol w:w="1001"/>
        <w:gridCol w:w="1000"/>
        <w:gridCol w:w="805"/>
      </w:tblGrid>
      <w:tr w:rsidR="003F43AA" w:rsidRPr="00662B63" w:rsidTr="00C66BD3">
        <w:trPr>
          <w:trHeight w:val="461"/>
        </w:trPr>
        <w:tc>
          <w:tcPr>
            <w:tcW w:w="2482" w:type="dxa"/>
          </w:tcPr>
          <w:p w:rsidR="003F43AA" w:rsidRPr="00662B63" w:rsidRDefault="003F43AA" w:rsidP="00C66BD3">
            <w:pPr>
              <w:jc w:val="both"/>
              <w:rPr>
                <w:rFonts w:asciiTheme="minorHAnsi" w:hAnsiTheme="minorHAnsi" w:cstheme="minorHAnsi"/>
                <w:bCs/>
                <w:sz w:val="20"/>
                <w:szCs w:val="20"/>
              </w:rPr>
            </w:pPr>
            <w:r>
              <w:rPr>
                <w:rFonts w:asciiTheme="minorHAnsi" w:hAnsiTheme="minorHAnsi" w:cstheme="minorHAnsi"/>
                <w:bCs/>
                <w:sz w:val="20"/>
                <w:szCs w:val="20"/>
              </w:rPr>
              <w:t xml:space="preserve">Presiede </w:t>
            </w:r>
            <w:r w:rsidR="00C66BD3">
              <w:rPr>
                <w:rFonts w:asciiTheme="minorHAnsi" w:hAnsiTheme="minorHAnsi" w:cstheme="minorHAnsi"/>
                <w:bCs/>
                <w:sz w:val="20"/>
                <w:szCs w:val="20"/>
              </w:rPr>
              <w:t>Rosanna Zari</w:t>
            </w:r>
          </w:p>
        </w:tc>
        <w:tc>
          <w:tcPr>
            <w:tcW w:w="1560" w:type="dxa"/>
          </w:tcPr>
          <w:p w:rsidR="003F43AA" w:rsidRPr="00662B63" w:rsidRDefault="004913BB" w:rsidP="00C66BD3">
            <w:pPr>
              <w:jc w:val="both"/>
              <w:rPr>
                <w:rFonts w:asciiTheme="minorHAnsi" w:hAnsiTheme="minorHAnsi" w:cstheme="minorHAnsi"/>
                <w:bCs/>
                <w:sz w:val="20"/>
                <w:szCs w:val="20"/>
              </w:rPr>
            </w:pPr>
            <w:r>
              <w:rPr>
                <w:rFonts w:asciiTheme="minorHAnsi" w:hAnsiTheme="minorHAnsi" w:cstheme="minorHAnsi"/>
                <w:bCs/>
                <w:sz w:val="20"/>
                <w:szCs w:val="20"/>
              </w:rPr>
              <w:t>In</w:t>
            </w:r>
            <w:r w:rsidR="00C66BD3">
              <w:rPr>
                <w:rFonts w:asciiTheme="minorHAnsi" w:hAnsiTheme="minorHAnsi" w:cstheme="minorHAnsi"/>
                <w:bCs/>
                <w:sz w:val="20"/>
                <w:szCs w:val="20"/>
              </w:rPr>
              <w:t xml:space="preserve"> assenza del Presidente, </w:t>
            </w:r>
          </w:p>
        </w:tc>
        <w:tc>
          <w:tcPr>
            <w:tcW w:w="6414" w:type="dxa"/>
            <w:gridSpan w:val="6"/>
          </w:tcPr>
          <w:p w:rsidR="003F43AA" w:rsidRPr="00662B63" w:rsidRDefault="003F43AA" w:rsidP="0024193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F43AA" w:rsidRPr="00662B63" w:rsidTr="003F43AA">
        <w:trPr>
          <w:trHeight w:val="245"/>
        </w:trPr>
        <w:tc>
          <w:tcPr>
            <w:tcW w:w="2482" w:type="dxa"/>
          </w:tcPr>
          <w:p w:rsidR="003F43AA" w:rsidRPr="00662B63" w:rsidRDefault="003F43AA" w:rsidP="0024193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7"/>
          </w:tcPr>
          <w:p w:rsidR="003F43AA" w:rsidRPr="00662B63" w:rsidRDefault="003F43AA" w:rsidP="0024193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F43AA"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Borders>
              <w:top w:val="single" w:sz="4" w:space="0" w:color="000000"/>
              <w:bottom w:val="single" w:sz="4" w:space="0" w:color="000000"/>
            </w:tcBorders>
            <w:shd w:val="pct5" w:color="auto" w:fill="auto"/>
          </w:tcPr>
          <w:p w:rsidR="003F43AA" w:rsidRPr="00662B63" w:rsidRDefault="003F43AA" w:rsidP="0024193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893" w:type="dxa"/>
            <w:tcBorders>
              <w:top w:val="single" w:sz="4" w:space="0" w:color="000000"/>
              <w:bottom w:val="single" w:sz="4" w:space="0" w:color="000000"/>
              <w:right w:val="single" w:sz="4" w:space="0" w:color="000000"/>
            </w:tcBorders>
            <w:shd w:val="pct5" w:color="auto" w:fill="auto"/>
          </w:tcPr>
          <w:p w:rsidR="003F43AA" w:rsidRPr="00662B63" w:rsidRDefault="003F43AA"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F43AA" w:rsidRPr="00662B63" w:rsidRDefault="003F43AA" w:rsidP="0024193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F43AA" w:rsidRPr="00662B63" w:rsidRDefault="003F43AA" w:rsidP="0024193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F43AA" w:rsidRPr="00662B63" w:rsidRDefault="003F43AA" w:rsidP="0024193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F43AA" w:rsidRPr="00662B63" w:rsidRDefault="003F43AA" w:rsidP="0024193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F43AA" w:rsidRPr="00662B63" w:rsidRDefault="003F43AA" w:rsidP="0024193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Borders>
              <w:top w:val="single" w:sz="4" w:space="0" w:color="000000"/>
            </w:tcBorders>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893" w:type="dxa"/>
            <w:tcBorders>
              <w:top w:val="single" w:sz="4" w:space="0" w:color="000000"/>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C66BD3"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C66BD3"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662B63"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Pr>
          <w:p w:rsidR="007E5F87" w:rsidRPr="00662B63" w:rsidRDefault="007E5F87" w:rsidP="0024193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893" w:type="dxa"/>
            <w:tcBorders>
              <w:right w:val="single" w:sz="4" w:space="0" w:color="000000"/>
            </w:tcBorders>
          </w:tcPr>
          <w:p w:rsidR="007E5F87" w:rsidRPr="00662B63" w:rsidRDefault="007E5F87" w:rsidP="0024193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E5F87" w:rsidRPr="00662B63" w:rsidRDefault="007E5F87" w:rsidP="0024193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E5F87" w:rsidRPr="00662B63" w:rsidRDefault="007E5F87" w:rsidP="0024193C">
            <w:pPr>
              <w:ind w:left="-109"/>
              <w:jc w:val="center"/>
              <w:rPr>
                <w:rFonts w:asciiTheme="minorHAnsi" w:hAnsiTheme="minorHAnsi" w:cstheme="minorHAnsi"/>
                <w:sz w:val="20"/>
                <w:szCs w:val="20"/>
              </w:rPr>
            </w:pPr>
          </w:p>
        </w:tc>
      </w:tr>
      <w:tr w:rsidR="007E5F87" w:rsidRPr="00BE2C69" w:rsidTr="00C66BD3">
        <w:tblPrEx>
          <w:tblBorders>
            <w:top w:val="single" w:sz="4" w:space="0" w:color="000000"/>
            <w:left w:val="single" w:sz="4" w:space="0" w:color="000000"/>
            <w:bottom w:val="single" w:sz="4" w:space="0" w:color="000000"/>
            <w:right w:val="single" w:sz="4" w:space="0" w:color="000000"/>
          </w:tblBorders>
        </w:tblPrEx>
        <w:trPr>
          <w:trHeight w:val="170"/>
        </w:trPr>
        <w:tc>
          <w:tcPr>
            <w:tcW w:w="4042" w:type="dxa"/>
            <w:gridSpan w:val="2"/>
            <w:tcBorders>
              <w:bottom w:val="single" w:sz="4" w:space="0" w:color="000000"/>
            </w:tcBorders>
          </w:tcPr>
          <w:p w:rsidR="007E5F87" w:rsidRPr="00BE2C69" w:rsidRDefault="007E5F87" w:rsidP="0024193C">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893" w:type="dxa"/>
            <w:tcBorders>
              <w:bottom w:val="single" w:sz="4" w:space="0" w:color="000000"/>
              <w:right w:val="single" w:sz="4" w:space="0" w:color="000000"/>
            </w:tcBorders>
          </w:tcPr>
          <w:p w:rsidR="007E5F87" w:rsidRPr="00BE2C69" w:rsidRDefault="007E5F87" w:rsidP="0024193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E5F87" w:rsidRPr="00662B63" w:rsidRDefault="007E5F87" w:rsidP="00C66BD3">
            <w:pPr>
              <w:ind w:rightChars="-54" w:right="-130"/>
              <w:jc w:val="center"/>
              <w:rPr>
                <w:b/>
                <w:bCs/>
                <w:sz w:val="20"/>
                <w:szCs w:val="20"/>
              </w:rPr>
            </w:pPr>
            <w:r>
              <w:rPr>
                <w:b/>
                <w:bCs/>
                <w:sz w:val="20"/>
                <w:szCs w:val="20"/>
              </w:rPr>
              <w:t>1</w:t>
            </w:r>
            <w:r w:rsidR="00C66BD3">
              <w:rPr>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7E5F87" w:rsidRPr="00662B63" w:rsidRDefault="00C66BD3" w:rsidP="0024193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E5F87" w:rsidRPr="00662B63" w:rsidRDefault="007E5F87" w:rsidP="00C66BD3">
            <w:pPr>
              <w:ind w:rightChars="-54" w:right="-130"/>
              <w:jc w:val="center"/>
              <w:rPr>
                <w:b/>
                <w:bCs/>
                <w:sz w:val="20"/>
                <w:szCs w:val="20"/>
              </w:rPr>
            </w:pPr>
            <w:r>
              <w:rPr>
                <w:b/>
                <w:bCs/>
                <w:sz w:val="20"/>
                <w:szCs w:val="20"/>
              </w:rPr>
              <w:t>1</w:t>
            </w:r>
            <w:r w:rsidR="00C66BD3">
              <w:rPr>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7E5F87" w:rsidRPr="00BE2C69" w:rsidRDefault="007E5F87" w:rsidP="0024193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E5F87" w:rsidRPr="00BE2C69" w:rsidRDefault="007E5F87" w:rsidP="0024193C">
            <w:pPr>
              <w:ind w:left="-109"/>
              <w:jc w:val="center"/>
              <w:rPr>
                <w:rFonts w:asciiTheme="minorHAnsi" w:hAnsiTheme="minorHAnsi" w:cstheme="minorHAnsi"/>
                <w:b/>
                <w:bCs/>
                <w:sz w:val="20"/>
                <w:szCs w:val="20"/>
              </w:rPr>
            </w:pPr>
          </w:p>
        </w:tc>
      </w:tr>
    </w:tbl>
    <w:p w:rsidR="003F43AA" w:rsidRDefault="003F43AA" w:rsidP="003F43AA">
      <w:pPr>
        <w:jc w:val="both"/>
        <w:rPr>
          <w:rFonts w:asciiTheme="minorHAnsi" w:hAnsiTheme="minorHAnsi"/>
        </w:rPr>
      </w:pPr>
      <w:r>
        <w:rPr>
          <w:rFonts w:asciiTheme="minorHAnsi" w:hAnsiTheme="minorHAnsi"/>
        </w:rPr>
        <w:t>Il Presidente cede la parola al Consigliere Cipriani che illustra gli esiti della riunione presso il Ministero di Giustizia con l’On. Chiavaroli sottosegretario, che ha chiesto proposte al Disegno di Legge sul lavoro autonomo. Il testo è costituito da 28 articoli, dei quali sono 12 interessano la ns. professione in particolare ai contratti di lavoro subordinato dei collaboratori degli studi professionali. Il testo, secondo Cipriani, è una buona base di partenza, che introduce tra l’altro la deducibilità di alcune spese riconducibili all’attività formativa degli iscritti. Cipriani dà lettura dei principali contenuti del decreto, tra i quali la possibilità di incarico diretto da parte dei Comuni in zone svantaggiate per gli iscritti residenti nel comune. Si apre una discussione su quest’ultimo aspetto, in quanto alcuni consiglieri ritengono che tale possibilità sia discriminante per gli iscritti non residenti nelle zone svantaggiate.</w:t>
      </w:r>
      <w:r w:rsidR="00553BF6">
        <w:rPr>
          <w:rFonts w:asciiTheme="minorHAnsi" w:hAnsiTheme="minorHAnsi"/>
        </w:rPr>
        <w:t xml:space="preserve"> </w:t>
      </w:r>
    </w:p>
    <w:p w:rsidR="003F43AA" w:rsidRDefault="003F43AA" w:rsidP="003F43A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F43AA" w:rsidRDefault="003F43AA" w:rsidP="003F43AA">
      <w:pPr>
        <w:jc w:val="both"/>
        <w:rPr>
          <w:rFonts w:asciiTheme="minorHAnsi" w:hAnsiTheme="minorHAnsi" w:cstheme="minorHAnsi"/>
          <w:b/>
          <w:bCs/>
          <w:u w:val="single"/>
        </w:rPr>
      </w:pPr>
      <w:r>
        <w:rPr>
          <w:rFonts w:asciiTheme="minorHAnsi" w:hAnsiTheme="minorHAnsi" w:cstheme="minorHAnsi"/>
          <w:bCs/>
        </w:rPr>
        <w:lastRenderedPageBreak/>
        <w:t>Ascoltata la relazione del Presidente e della Consigliera Cipriani,</w:t>
      </w:r>
    </w:p>
    <w:p w:rsidR="003F43AA" w:rsidRDefault="003F43AA" w:rsidP="003F43A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CD188F" w:rsidRDefault="00553BF6" w:rsidP="00553BF6">
      <w:pPr>
        <w:pStyle w:val="Paragrafoelenco"/>
        <w:numPr>
          <w:ilvl w:val="0"/>
          <w:numId w:val="39"/>
        </w:numPr>
        <w:jc w:val="both"/>
        <w:rPr>
          <w:rFonts w:asciiTheme="minorHAnsi" w:hAnsiTheme="minorHAnsi" w:cstheme="minorHAnsi"/>
          <w:b/>
          <w:bCs/>
          <w:u w:val="single"/>
        </w:rPr>
      </w:pPr>
      <w:r>
        <w:rPr>
          <w:rFonts w:asciiTheme="minorHAnsi" w:hAnsiTheme="minorHAnsi" w:cstheme="minorHAnsi"/>
          <w:b/>
          <w:bCs/>
          <w:u w:val="single"/>
        </w:rPr>
        <w:t xml:space="preserve">Di approvare all’unanimità gli articoli di interesse del Disegno di Legge </w:t>
      </w:r>
      <w:r w:rsidR="00A84881">
        <w:rPr>
          <w:rFonts w:asciiTheme="minorHAnsi" w:hAnsiTheme="minorHAnsi" w:cstheme="minorHAnsi"/>
          <w:b/>
          <w:bCs/>
          <w:u w:val="single"/>
        </w:rPr>
        <w:t xml:space="preserve">illustrati dalla Consigliera Cipriani, </w:t>
      </w:r>
      <w:r>
        <w:rPr>
          <w:rFonts w:asciiTheme="minorHAnsi" w:hAnsiTheme="minorHAnsi" w:cstheme="minorHAnsi"/>
          <w:b/>
          <w:bCs/>
          <w:u w:val="single"/>
        </w:rPr>
        <w:t>ad eccezione di quello che prevede la possibilità di incarichi diretti ai professionisti residenti in zone montane e svantaggiate</w:t>
      </w:r>
      <w:r w:rsidR="00CD188F">
        <w:rPr>
          <w:rFonts w:asciiTheme="minorHAnsi" w:hAnsiTheme="minorHAnsi" w:cstheme="minorHAnsi"/>
          <w:b/>
          <w:bCs/>
          <w:u w:val="single"/>
        </w:rPr>
        <w:t>.</w:t>
      </w:r>
    </w:p>
    <w:p w:rsidR="003F43AA" w:rsidRPr="00553BF6" w:rsidRDefault="00CD188F" w:rsidP="00553BF6">
      <w:pPr>
        <w:pStyle w:val="Paragrafoelenco"/>
        <w:numPr>
          <w:ilvl w:val="0"/>
          <w:numId w:val="39"/>
        </w:numPr>
        <w:jc w:val="both"/>
        <w:rPr>
          <w:rFonts w:asciiTheme="minorHAnsi" w:hAnsiTheme="minorHAnsi" w:cstheme="minorHAnsi"/>
          <w:b/>
          <w:bCs/>
          <w:u w:val="single"/>
        </w:rPr>
      </w:pPr>
      <w:r>
        <w:rPr>
          <w:rFonts w:asciiTheme="minorHAnsi" w:hAnsiTheme="minorHAnsi" w:cstheme="minorHAnsi"/>
          <w:b/>
          <w:bCs/>
          <w:u w:val="single"/>
        </w:rPr>
        <w:t>In merito alla possibilità di incaricare direttamente professionisti fino alla soglia di € 40.000,00 per i residenti nei comuni svantaggiati, il Consiglio</w:t>
      </w:r>
      <w:r w:rsidR="00A84881">
        <w:rPr>
          <w:rFonts w:asciiTheme="minorHAnsi" w:hAnsiTheme="minorHAnsi" w:cstheme="minorHAnsi"/>
          <w:b/>
          <w:bCs/>
          <w:u w:val="single"/>
        </w:rPr>
        <w:t xml:space="preserve"> </w:t>
      </w:r>
      <w:r>
        <w:rPr>
          <w:rFonts w:asciiTheme="minorHAnsi" w:hAnsiTheme="minorHAnsi" w:cstheme="minorHAnsi"/>
          <w:b/>
          <w:bCs/>
          <w:u w:val="single"/>
        </w:rPr>
        <w:t xml:space="preserve">a maggioranza ritiene </w:t>
      </w:r>
      <w:r w:rsidR="00752FE0">
        <w:rPr>
          <w:rFonts w:asciiTheme="minorHAnsi" w:hAnsiTheme="minorHAnsi" w:cstheme="minorHAnsi"/>
          <w:b/>
          <w:bCs/>
          <w:u w:val="single"/>
        </w:rPr>
        <w:t xml:space="preserve">di </w:t>
      </w:r>
      <w:r>
        <w:rPr>
          <w:rFonts w:asciiTheme="minorHAnsi" w:hAnsiTheme="minorHAnsi" w:cstheme="minorHAnsi"/>
          <w:b/>
          <w:bCs/>
          <w:u w:val="single"/>
        </w:rPr>
        <w:t xml:space="preserve">non </w:t>
      </w:r>
      <w:r w:rsidR="00752FE0">
        <w:rPr>
          <w:rFonts w:asciiTheme="minorHAnsi" w:hAnsiTheme="minorHAnsi" w:cstheme="minorHAnsi"/>
          <w:b/>
          <w:bCs/>
          <w:u w:val="single"/>
        </w:rPr>
        <w:t xml:space="preserve">poter sostenere tale </w:t>
      </w:r>
      <w:r w:rsidR="00692CCA">
        <w:rPr>
          <w:rFonts w:asciiTheme="minorHAnsi" w:hAnsiTheme="minorHAnsi" w:cstheme="minorHAnsi"/>
          <w:b/>
          <w:bCs/>
          <w:u w:val="single"/>
        </w:rPr>
        <w:t>proposta contenuta nel Disegno di Legge</w:t>
      </w:r>
      <w:r>
        <w:rPr>
          <w:rFonts w:asciiTheme="minorHAnsi" w:hAnsiTheme="minorHAnsi" w:cstheme="minorHAnsi"/>
          <w:b/>
          <w:bCs/>
          <w:u w:val="single"/>
        </w:rPr>
        <w:t>, con i voti contrar</w:t>
      </w:r>
      <w:r w:rsidR="00553BF6">
        <w:rPr>
          <w:rFonts w:asciiTheme="minorHAnsi" w:hAnsiTheme="minorHAnsi" w:cstheme="minorHAnsi"/>
          <w:b/>
          <w:bCs/>
          <w:u w:val="single"/>
        </w:rPr>
        <w:t xml:space="preserve">i di Zari, </w:t>
      </w:r>
      <w:r>
        <w:rPr>
          <w:rFonts w:asciiTheme="minorHAnsi" w:hAnsiTheme="minorHAnsi" w:cstheme="minorHAnsi"/>
          <w:b/>
          <w:bCs/>
          <w:u w:val="single"/>
        </w:rPr>
        <w:t xml:space="preserve">Diamanti, Martello, </w:t>
      </w:r>
      <w:r w:rsidR="00553BF6">
        <w:rPr>
          <w:rFonts w:asciiTheme="minorHAnsi" w:hAnsiTheme="minorHAnsi" w:cstheme="minorHAnsi"/>
          <w:b/>
          <w:bCs/>
          <w:u w:val="single"/>
        </w:rPr>
        <w:t>Antignati, Giuliani, Pisanti, D’Antonio.</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3F43AA" w:rsidRPr="00662B63" w:rsidTr="00752FE0">
        <w:trPr>
          <w:trHeight w:val="211"/>
        </w:trPr>
        <w:tc>
          <w:tcPr>
            <w:tcW w:w="7165" w:type="dxa"/>
          </w:tcPr>
          <w:p w:rsidR="003F43AA" w:rsidRPr="00662B63" w:rsidRDefault="003F43AA" w:rsidP="0024193C">
            <w:pPr>
              <w:jc w:val="both"/>
              <w:rPr>
                <w:rFonts w:asciiTheme="minorHAnsi" w:hAnsiTheme="minorHAnsi" w:cstheme="minorHAnsi"/>
                <w:bCs/>
                <w:sz w:val="20"/>
                <w:szCs w:val="20"/>
              </w:rPr>
            </w:pPr>
            <w:r>
              <w:rPr>
                <w:rFonts w:asciiTheme="minorHAnsi" w:hAnsiTheme="minorHAnsi" w:cstheme="minorHAnsi"/>
                <w:bCs/>
                <w:sz w:val="20"/>
                <w:szCs w:val="20"/>
              </w:rPr>
              <w:t>e</w:t>
            </w:r>
            <w:r w:rsidRPr="00662B63">
              <w:rPr>
                <w:rFonts w:asciiTheme="minorHAnsi" w:hAnsiTheme="minorHAnsi" w:cstheme="minorHAnsi"/>
                <w:bCs/>
                <w:sz w:val="20"/>
                <w:szCs w:val="20"/>
              </w:rPr>
              <w:t xml:space="preserve">  di individuare quale Responsabile del Procedimento del presente atto:</w:t>
            </w:r>
          </w:p>
        </w:tc>
        <w:tc>
          <w:tcPr>
            <w:tcW w:w="3971" w:type="dxa"/>
          </w:tcPr>
          <w:p w:rsidR="003F43AA" w:rsidRPr="00662B63" w:rsidRDefault="003F43AA" w:rsidP="0024193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F43AA" w:rsidRPr="00662B63" w:rsidTr="0024193C">
        <w:trPr>
          <w:trHeight w:val="321"/>
        </w:trPr>
        <w:tc>
          <w:tcPr>
            <w:tcW w:w="7165" w:type="dxa"/>
            <w:tcBorders>
              <w:bottom w:val="dotted" w:sz="4" w:space="0" w:color="C6D9F1"/>
            </w:tcBorders>
          </w:tcPr>
          <w:p w:rsidR="003F43AA" w:rsidRPr="00662B63" w:rsidRDefault="003F43AA" w:rsidP="0024193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3F43AA" w:rsidRPr="00662B63" w:rsidRDefault="003F43AA" w:rsidP="0024193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692CCA" w:rsidRDefault="00692CCA" w:rsidP="00692CCA">
      <w:pPr>
        <w:tabs>
          <w:tab w:val="left" w:pos="1050"/>
        </w:tabs>
        <w:autoSpaceDE w:val="0"/>
        <w:autoSpaceDN w:val="0"/>
        <w:adjustRightInd w:val="0"/>
        <w:rPr>
          <w:rFonts w:asciiTheme="minorHAnsi" w:hAnsiTheme="minorHAnsi" w:cstheme="minorHAnsi"/>
          <w:b/>
        </w:rPr>
      </w:pPr>
    </w:p>
    <w:p w:rsidR="00692CCA" w:rsidRPr="004913BB" w:rsidRDefault="004913BB" w:rsidP="004913BB">
      <w:pPr>
        <w:jc w:val="both"/>
        <w:rPr>
          <w:rFonts w:asciiTheme="minorHAnsi" w:hAnsiTheme="minorHAnsi" w:cstheme="minorHAnsi"/>
        </w:rPr>
      </w:pPr>
      <w:r w:rsidRPr="004913BB">
        <w:rPr>
          <w:rFonts w:asciiTheme="minorHAnsi" w:hAnsiTheme="minorHAnsi" w:cstheme="minorHAnsi"/>
        </w:rPr>
        <w:t>Nel corso della trattazione alle ore 18,</w:t>
      </w:r>
      <w:r w:rsidR="00C66BD3">
        <w:rPr>
          <w:rFonts w:asciiTheme="minorHAnsi" w:hAnsiTheme="minorHAnsi" w:cstheme="minorHAnsi"/>
        </w:rPr>
        <w:t>00</w:t>
      </w:r>
      <w:r w:rsidRPr="004913BB">
        <w:rPr>
          <w:rFonts w:asciiTheme="minorHAnsi" w:hAnsiTheme="minorHAnsi" w:cstheme="minorHAnsi"/>
        </w:rPr>
        <w:t xml:space="preserve"> </w:t>
      </w:r>
      <w:r w:rsidR="00692CCA" w:rsidRPr="004913BB">
        <w:rPr>
          <w:rFonts w:asciiTheme="minorHAnsi" w:hAnsiTheme="minorHAnsi" w:cstheme="minorHAnsi"/>
        </w:rPr>
        <w:t>lasciano la seduta le Consigliere Diamanti e Bisogno.</w:t>
      </w:r>
    </w:p>
    <w:p w:rsidR="00692CCA" w:rsidRDefault="00692CCA" w:rsidP="00692CCA">
      <w:pPr>
        <w:tabs>
          <w:tab w:val="left" w:pos="1050"/>
        </w:tabs>
        <w:autoSpaceDE w:val="0"/>
        <w:autoSpaceDN w:val="0"/>
        <w:adjustRightInd w:val="0"/>
        <w:rPr>
          <w:rFonts w:asciiTheme="minorHAnsi" w:hAnsiTheme="minorHAnsi" w:cstheme="minorHAnsi"/>
          <w:b/>
        </w:rPr>
      </w:pPr>
    </w:p>
    <w:p w:rsidR="00B56DF3" w:rsidRPr="00737105" w:rsidRDefault="00292379" w:rsidP="00903F1B">
      <w:pPr>
        <w:autoSpaceDE w:val="0"/>
        <w:autoSpaceDN w:val="0"/>
        <w:adjustRightInd w:val="0"/>
        <w:rPr>
          <w:rFonts w:asciiTheme="minorHAnsi" w:hAnsiTheme="minorHAnsi"/>
          <w:b/>
        </w:rPr>
      </w:pPr>
      <w:r w:rsidRPr="00737105">
        <w:rPr>
          <w:rFonts w:asciiTheme="minorHAnsi" w:hAnsiTheme="minorHAnsi" w:cstheme="minorHAnsi"/>
          <w:b/>
        </w:rPr>
        <w:t xml:space="preserve">26. </w:t>
      </w:r>
      <w:r w:rsidR="008E2193" w:rsidRPr="00737105">
        <w:rPr>
          <w:rFonts w:asciiTheme="minorHAnsi" w:hAnsiTheme="minorHAnsi" w:cs="Calibri-Bold"/>
          <w:b/>
          <w:bCs/>
        </w:rPr>
        <w:t>Logo per la certificazione delle attività formative: esame e</w:t>
      </w:r>
      <w:r w:rsidR="007F3152">
        <w:rPr>
          <w:rFonts w:asciiTheme="minorHAnsi" w:hAnsiTheme="minorHAnsi" w:cs="Calibri-Bold"/>
          <w:b/>
          <w:bCs/>
        </w:rPr>
        <w:t xml:space="preserve"> </w:t>
      </w:r>
      <w:r w:rsidR="008E2193" w:rsidRPr="00737105">
        <w:rPr>
          <w:rFonts w:asciiTheme="minorHAnsi" w:hAnsiTheme="minorHAnsi" w:cs="Calibri-Bold"/>
          <w:b/>
          <w:bCs/>
        </w:rPr>
        <w:t>determinazioni.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796F88" w:rsidP="00183B99">
            <w:pPr>
              <w:spacing w:line="360" w:lineRule="auto"/>
              <w:jc w:val="both"/>
              <w:rPr>
                <w:rFonts w:asciiTheme="minorHAnsi" w:hAnsiTheme="minorHAnsi" w:cstheme="minorHAnsi"/>
                <w:b/>
                <w:sz w:val="20"/>
                <w:szCs w:val="20"/>
              </w:rPr>
            </w:pPr>
            <w:r>
              <w:rPr>
                <w:rFonts w:asciiTheme="minorHAnsi" w:hAnsiTheme="minorHAnsi" w:cstheme="minorHAnsi"/>
                <w:b/>
                <w:sz w:val="20"/>
                <w:szCs w:val="20"/>
              </w:rPr>
              <w:t>405</w:t>
            </w:r>
          </w:p>
        </w:tc>
        <w:tc>
          <w:tcPr>
            <w:tcW w:w="2616" w:type="dxa"/>
          </w:tcPr>
          <w:p w:rsidR="00292379" w:rsidRPr="00334667" w:rsidRDefault="00292379" w:rsidP="008E219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p>
        </w:tc>
        <w:tc>
          <w:tcPr>
            <w:tcW w:w="1330"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10"/>
        <w:gridCol w:w="1596"/>
        <w:gridCol w:w="389"/>
        <w:gridCol w:w="1326"/>
        <w:gridCol w:w="858"/>
        <w:gridCol w:w="857"/>
        <w:gridCol w:w="1001"/>
        <w:gridCol w:w="1000"/>
        <w:gridCol w:w="805"/>
      </w:tblGrid>
      <w:tr w:rsidR="00292379" w:rsidRPr="00662B63" w:rsidTr="00692CCA">
        <w:trPr>
          <w:trHeight w:val="768"/>
        </w:trPr>
        <w:tc>
          <w:tcPr>
            <w:tcW w:w="2410" w:type="dxa"/>
          </w:tcPr>
          <w:p w:rsidR="00292379" w:rsidRPr="00662B63" w:rsidRDefault="00903F1B" w:rsidP="00183B99">
            <w:pPr>
              <w:jc w:val="both"/>
              <w:rPr>
                <w:rFonts w:asciiTheme="minorHAnsi" w:hAnsiTheme="minorHAnsi" w:cstheme="minorHAnsi"/>
                <w:bCs/>
                <w:sz w:val="20"/>
                <w:szCs w:val="20"/>
              </w:rPr>
            </w:pPr>
            <w:r>
              <w:rPr>
                <w:rFonts w:asciiTheme="minorHAnsi" w:hAnsiTheme="minorHAnsi" w:cstheme="minorHAnsi"/>
                <w:bCs/>
                <w:sz w:val="20"/>
                <w:szCs w:val="20"/>
              </w:rPr>
              <w:t>Presiede Rosanna Zari</w:t>
            </w:r>
          </w:p>
        </w:tc>
        <w:tc>
          <w:tcPr>
            <w:tcW w:w="1985" w:type="dxa"/>
            <w:gridSpan w:val="2"/>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903F1B">
              <w:rPr>
                <w:rFonts w:asciiTheme="minorHAnsi" w:hAnsiTheme="minorHAnsi" w:cstheme="minorHAnsi"/>
                <w:bCs/>
                <w:sz w:val="20"/>
                <w:szCs w:val="20"/>
              </w:rPr>
              <w:t xml:space="preserve">Vice </w:t>
            </w:r>
            <w:r w:rsidRPr="00662B63">
              <w:rPr>
                <w:rFonts w:asciiTheme="minorHAnsi" w:hAnsiTheme="minorHAnsi" w:cstheme="minorHAnsi"/>
                <w:bCs/>
                <w:sz w:val="20"/>
                <w:szCs w:val="20"/>
              </w:rPr>
              <w:t>Presidente</w:t>
            </w:r>
            <w:r w:rsidR="003F43AA">
              <w:rPr>
                <w:rFonts w:asciiTheme="minorHAnsi" w:hAnsiTheme="minorHAnsi" w:cstheme="minorHAnsi"/>
                <w:bCs/>
                <w:sz w:val="20"/>
                <w:szCs w:val="20"/>
              </w:rPr>
              <w:t xml:space="preserve"> in assenza del Presidente </w:t>
            </w:r>
          </w:p>
        </w:tc>
        <w:tc>
          <w:tcPr>
            <w:tcW w:w="5847" w:type="dxa"/>
            <w:gridSpan w:val="6"/>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3F43AA">
        <w:trPr>
          <w:trHeight w:val="212"/>
        </w:trPr>
        <w:tc>
          <w:tcPr>
            <w:tcW w:w="241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832" w:type="dxa"/>
            <w:gridSpan w:val="8"/>
          </w:tcPr>
          <w:p w:rsidR="00292379" w:rsidRPr="00662B63" w:rsidRDefault="0029237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E13F92">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13F9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13F9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13F9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E13F9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E13F9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582D6D" w:rsidRPr="00662B63" w:rsidRDefault="00582D6D" w:rsidP="00E13F9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Agr. Iun. Giuseppina Bisogno</w:t>
            </w:r>
          </w:p>
        </w:tc>
        <w:tc>
          <w:tcPr>
            <w:tcW w:w="1715" w:type="dxa"/>
            <w:gridSpan w:val="2"/>
            <w:tcBorders>
              <w:right w:val="single" w:sz="4" w:space="0" w:color="000000"/>
            </w:tcBorders>
          </w:tcPr>
          <w:p w:rsidR="00582D6D" w:rsidRPr="00662B63" w:rsidRDefault="00582D6D" w:rsidP="00E13F9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2D6D" w:rsidRPr="00662B63" w:rsidRDefault="00903F1B" w:rsidP="00E13F9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2D6D" w:rsidRPr="00662B63" w:rsidRDefault="00692CCA" w:rsidP="00E13F92">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sz w:val="20"/>
                <w:szCs w:val="20"/>
              </w:rPr>
            </w:pPr>
          </w:p>
        </w:tc>
      </w:tr>
      <w:tr w:rsidR="00582D6D"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582D6D" w:rsidRPr="00662B63" w:rsidRDefault="00582D6D" w:rsidP="00E13F92">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82D6D" w:rsidRPr="00662B63" w:rsidRDefault="00582D6D" w:rsidP="00E13F9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2D6D" w:rsidRPr="00C66BD3" w:rsidRDefault="00E13F92" w:rsidP="00E13F92">
            <w:pPr>
              <w:ind w:rightChars="-54" w:right="-130"/>
              <w:jc w:val="center"/>
              <w:rPr>
                <w:rFonts w:asciiTheme="minorHAnsi" w:hAnsiTheme="minorHAnsi"/>
                <w:b/>
                <w:bCs/>
                <w:sz w:val="20"/>
                <w:szCs w:val="20"/>
              </w:rPr>
            </w:pPr>
            <w:r w:rsidRPr="00C66BD3">
              <w:rPr>
                <w:rFonts w:asciiTheme="minorHAnsi" w:hAnsiTheme="minorHAnsi"/>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2D6D" w:rsidRPr="00C66BD3" w:rsidRDefault="00E13F92" w:rsidP="00E13F92">
            <w:pPr>
              <w:jc w:val="center"/>
              <w:rPr>
                <w:rFonts w:asciiTheme="minorHAnsi" w:hAnsiTheme="minorHAnsi"/>
                <w:b/>
                <w:bCs/>
                <w:sz w:val="20"/>
                <w:szCs w:val="20"/>
              </w:rPr>
            </w:pPr>
            <w:r w:rsidRPr="00C66BD3">
              <w:rPr>
                <w:rFonts w:asciiTheme="minorHAnsi" w:hAnsiTheme="minorHAnsi"/>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2D6D" w:rsidRPr="00C66BD3" w:rsidRDefault="00E13F92" w:rsidP="00E13F92">
            <w:pPr>
              <w:ind w:rightChars="-54" w:right="-130"/>
              <w:jc w:val="center"/>
              <w:rPr>
                <w:rFonts w:asciiTheme="minorHAnsi" w:hAnsiTheme="minorHAnsi"/>
                <w:b/>
                <w:bCs/>
                <w:sz w:val="20"/>
                <w:szCs w:val="20"/>
              </w:rPr>
            </w:pPr>
            <w:r w:rsidRPr="00C66BD3">
              <w:rPr>
                <w:rFonts w:asciiTheme="minorHAnsi" w:hAnsiTheme="minorHAnsi"/>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2D6D" w:rsidRPr="00662B63" w:rsidRDefault="00582D6D" w:rsidP="00E13F9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82D6D" w:rsidRPr="00662B63" w:rsidRDefault="00582D6D" w:rsidP="00E13F92">
            <w:pPr>
              <w:ind w:left="-109"/>
              <w:jc w:val="center"/>
              <w:rPr>
                <w:rFonts w:asciiTheme="minorHAnsi" w:hAnsiTheme="minorHAnsi" w:cstheme="minorHAnsi"/>
                <w:b/>
                <w:bCs/>
                <w:sz w:val="20"/>
                <w:szCs w:val="20"/>
              </w:rPr>
            </w:pPr>
          </w:p>
        </w:tc>
      </w:tr>
    </w:tbl>
    <w:p w:rsidR="00903F1B" w:rsidRPr="00903F1B" w:rsidRDefault="00903F1B" w:rsidP="00903F1B">
      <w:pPr>
        <w:jc w:val="both"/>
        <w:rPr>
          <w:rFonts w:asciiTheme="minorHAnsi" w:hAnsiTheme="minorHAnsi" w:cstheme="minorHAnsi"/>
          <w:bCs/>
        </w:rPr>
      </w:pPr>
      <w:r w:rsidRPr="00903F1B">
        <w:rPr>
          <w:rFonts w:asciiTheme="minorHAnsi" w:hAnsiTheme="minorHAnsi" w:cstheme="minorHAnsi"/>
          <w:bCs/>
        </w:rPr>
        <w:t xml:space="preserve">La Vicepresidente </w:t>
      </w:r>
      <w:r w:rsidR="00DC7EAC">
        <w:rPr>
          <w:rFonts w:asciiTheme="minorHAnsi" w:hAnsiTheme="minorHAnsi" w:cstheme="minorHAnsi"/>
          <w:bCs/>
        </w:rPr>
        <w:t xml:space="preserve">illustra </w:t>
      </w:r>
      <w:r w:rsidRPr="00903F1B">
        <w:rPr>
          <w:rFonts w:asciiTheme="minorHAnsi" w:hAnsiTheme="minorHAnsi" w:cstheme="minorHAnsi"/>
          <w:bCs/>
        </w:rPr>
        <w:t xml:space="preserve"> i loghi </w:t>
      </w:r>
      <w:r w:rsidR="00553BF6">
        <w:rPr>
          <w:rFonts w:asciiTheme="minorHAnsi" w:hAnsiTheme="minorHAnsi" w:cstheme="minorHAnsi"/>
          <w:bCs/>
        </w:rPr>
        <w:t>propost</w:t>
      </w:r>
      <w:r w:rsidR="007F3152">
        <w:rPr>
          <w:rFonts w:asciiTheme="minorHAnsi" w:hAnsiTheme="minorHAnsi" w:cstheme="minorHAnsi"/>
          <w:bCs/>
        </w:rPr>
        <w:t>i</w:t>
      </w:r>
      <w:r w:rsidRPr="00903F1B">
        <w:rPr>
          <w:rFonts w:asciiTheme="minorHAnsi" w:hAnsiTheme="minorHAnsi" w:cstheme="minorHAnsi"/>
          <w:bCs/>
        </w:rPr>
        <w:t xml:space="preserve"> dal grafico Taggiasco </w:t>
      </w:r>
      <w:r w:rsidR="007F3152">
        <w:rPr>
          <w:rFonts w:asciiTheme="minorHAnsi" w:hAnsiTheme="minorHAnsi" w:cstheme="minorHAnsi"/>
          <w:bCs/>
        </w:rPr>
        <w:t>per l’a</w:t>
      </w:r>
      <w:r w:rsidRPr="00903F1B">
        <w:rPr>
          <w:rFonts w:asciiTheme="minorHAnsi" w:hAnsiTheme="minorHAnsi" w:cstheme="minorHAnsi"/>
          <w:bCs/>
        </w:rPr>
        <w:t xml:space="preserve">ccreditamento al sistema della formazione professionale del CONAF. </w:t>
      </w:r>
      <w:r w:rsidR="00C66BD3">
        <w:rPr>
          <w:rFonts w:asciiTheme="minorHAnsi" w:hAnsiTheme="minorHAnsi" w:cstheme="minorHAnsi"/>
          <w:bCs/>
        </w:rPr>
        <w:t>Esaminate le proposte si rileva che le stesse non appaiono adeguate alle aspettative del Consiglio.</w:t>
      </w:r>
    </w:p>
    <w:p w:rsidR="00292379" w:rsidRPr="001E3937"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553BF6" w:rsidP="00292379">
      <w:pPr>
        <w:jc w:val="both"/>
        <w:rPr>
          <w:rFonts w:asciiTheme="minorHAnsi" w:hAnsiTheme="minorHAnsi" w:cstheme="minorHAnsi"/>
          <w:bCs/>
        </w:rPr>
      </w:pPr>
      <w:r>
        <w:rPr>
          <w:rFonts w:asciiTheme="minorHAnsi" w:hAnsiTheme="minorHAnsi" w:cstheme="minorHAnsi"/>
          <w:bCs/>
        </w:rPr>
        <w:t xml:space="preserve">Ascoltata l’illustrazione della Vicepresidente, </w:t>
      </w:r>
    </w:p>
    <w:p w:rsidR="00292379"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737105" w:rsidRPr="004913BB" w:rsidRDefault="00C66BD3" w:rsidP="00C66BD3">
      <w:pPr>
        <w:pStyle w:val="Paragrafoelenco"/>
        <w:numPr>
          <w:ilvl w:val="0"/>
          <w:numId w:val="40"/>
        </w:numPr>
        <w:jc w:val="both"/>
        <w:rPr>
          <w:rFonts w:asciiTheme="minorHAnsi" w:hAnsiTheme="minorHAnsi" w:cstheme="minorHAnsi"/>
          <w:b/>
          <w:bCs/>
          <w:u w:val="single"/>
        </w:rPr>
      </w:pPr>
      <w:r>
        <w:rPr>
          <w:rFonts w:asciiTheme="minorHAnsi" w:hAnsiTheme="minorHAnsi" w:cstheme="minorHAnsi"/>
          <w:b/>
          <w:bCs/>
          <w:u w:val="single"/>
        </w:rPr>
        <w:t>Di non approvare le proposte del grafico Taggiasco.</w:t>
      </w:r>
      <w:r w:rsidR="004913BB">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C7FB6" w:rsidRDefault="00CC7FB6" w:rsidP="009C4073">
      <w:pPr>
        <w:jc w:val="both"/>
        <w:rPr>
          <w:rFonts w:asciiTheme="minorHAnsi" w:hAnsiTheme="minorHAnsi" w:cstheme="minorHAnsi"/>
        </w:rPr>
      </w:pPr>
    </w:p>
    <w:p w:rsidR="00B56D85" w:rsidRDefault="00CC7FB6" w:rsidP="009C4073">
      <w:pPr>
        <w:jc w:val="both"/>
        <w:rPr>
          <w:rFonts w:asciiTheme="minorHAnsi" w:hAnsiTheme="minorHAnsi" w:cstheme="minorHAnsi"/>
        </w:rPr>
      </w:pPr>
      <w:r>
        <w:rPr>
          <w:rFonts w:asciiTheme="minorHAnsi" w:hAnsiTheme="minorHAnsi" w:cstheme="minorHAnsi"/>
        </w:rPr>
        <w:t xml:space="preserve">Vista l’ora i </w:t>
      </w:r>
      <w:r w:rsidR="00E13F92">
        <w:rPr>
          <w:rFonts w:asciiTheme="minorHAnsi" w:hAnsiTheme="minorHAnsi" w:cstheme="minorHAnsi"/>
        </w:rPr>
        <w:t>seguenti punti all’ordine del giorno sono rinviati ad una successiva seduta.</w:t>
      </w:r>
    </w:p>
    <w:p w:rsidR="00CC7FB6" w:rsidRDefault="00CC7FB6" w:rsidP="009C4073">
      <w:pPr>
        <w:jc w:val="both"/>
        <w:rPr>
          <w:rFonts w:asciiTheme="minorHAnsi" w:hAnsiTheme="minorHAnsi" w:cstheme="minorHAnsi"/>
        </w:rPr>
      </w:pPr>
    </w:p>
    <w:p w:rsidR="004C5E56" w:rsidRDefault="004C5E56" w:rsidP="004C5E56">
      <w:pPr>
        <w:tabs>
          <w:tab w:val="left" w:pos="426"/>
        </w:tabs>
        <w:autoSpaceDE w:val="0"/>
        <w:autoSpaceDN w:val="0"/>
        <w:adjustRightInd w:val="0"/>
        <w:ind w:left="420" w:hanging="420"/>
        <w:jc w:val="both"/>
        <w:rPr>
          <w:rFonts w:asciiTheme="minorHAnsi" w:hAnsiTheme="minorHAnsi" w:cs="Calibri-Bold"/>
          <w:bCs/>
          <w:sz w:val="22"/>
          <w:szCs w:val="22"/>
        </w:rPr>
      </w:pPr>
      <w:r w:rsidRPr="004C5E56">
        <w:rPr>
          <w:rFonts w:asciiTheme="minorHAnsi" w:hAnsiTheme="minorHAnsi" w:cstheme="minorHAnsi"/>
          <w:sz w:val="20"/>
          <w:szCs w:val="20"/>
        </w:rPr>
        <w:t>3.</w:t>
      </w:r>
      <w:r w:rsidRPr="004C5E56">
        <w:rPr>
          <w:rFonts w:asciiTheme="minorHAnsi" w:hAnsiTheme="minorHAnsi" w:cstheme="minorHAnsi"/>
          <w:sz w:val="20"/>
          <w:szCs w:val="20"/>
        </w:rPr>
        <w:tab/>
      </w:r>
      <w:r w:rsidRPr="004C5E56">
        <w:rPr>
          <w:rFonts w:asciiTheme="minorHAnsi" w:hAnsiTheme="minorHAnsi" w:cs="Calibri-Bold"/>
          <w:bCs/>
          <w:sz w:val="22"/>
          <w:szCs w:val="22"/>
        </w:rPr>
        <w:t>Stato di attuazione delle delibere e gruppi di lavoro: esame e determinazioni</w:t>
      </w:r>
    </w:p>
    <w:p w:rsidR="00E13F92" w:rsidRPr="00E13F92" w:rsidRDefault="00E13F92" w:rsidP="00E13F92">
      <w:pPr>
        <w:tabs>
          <w:tab w:val="left" w:pos="426"/>
        </w:tabs>
        <w:autoSpaceDE w:val="0"/>
        <w:autoSpaceDN w:val="0"/>
        <w:adjustRightInd w:val="0"/>
        <w:ind w:left="420" w:hanging="420"/>
        <w:jc w:val="both"/>
        <w:rPr>
          <w:rFonts w:asciiTheme="minorHAnsi" w:hAnsiTheme="minorHAnsi" w:cs="Calibri-Bold"/>
          <w:bCs/>
          <w:sz w:val="22"/>
          <w:szCs w:val="22"/>
        </w:rPr>
      </w:pPr>
      <w:r w:rsidRPr="00E13F92">
        <w:rPr>
          <w:rFonts w:asciiTheme="minorHAnsi" w:hAnsiTheme="minorHAnsi" w:cstheme="minorHAnsi"/>
          <w:sz w:val="20"/>
          <w:szCs w:val="20"/>
        </w:rPr>
        <w:t>25</w:t>
      </w:r>
      <w:r>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Manuale delle procedure per la gestione della formazione continuaper il periodo 2014</w:t>
      </w:r>
      <w:r w:rsidRPr="00E13F92">
        <w:rPr>
          <w:rFonts w:asciiTheme="minorHAnsi" w:hAnsiTheme="minorHAnsi" w:cs="Cambria Math"/>
          <w:bCs/>
          <w:sz w:val="22"/>
          <w:szCs w:val="22"/>
        </w:rPr>
        <w:t>‐</w:t>
      </w:r>
      <w:r w:rsidRPr="00E13F92">
        <w:rPr>
          <w:rFonts w:asciiTheme="minorHAnsi" w:hAnsiTheme="minorHAnsi" w:cs="Calibri-Bold"/>
          <w:bCs/>
          <w:sz w:val="22"/>
          <w:szCs w:val="22"/>
        </w:rPr>
        <w:t>2016: esame e determinazioni.</w:t>
      </w:r>
    </w:p>
    <w:p w:rsidR="00E13F92" w:rsidRPr="00E13F92" w:rsidRDefault="00E13F92" w:rsidP="00E13F92">
      <w:pPr>
        <w:tabs>
          <w:tab w:val="left" w:pos="239"/>
          <w:tab w:val="left" w:pos="426"/>
        </w:tabs>
        <w:jc w:val="both"/>
        <w:rPr>
          <w:rFonts w:asciiTheme="minorHAnsi" w:hAnsiTheme="minorHAnsi" w:cstheme="minorHAnsi"/>
          <w:sz w:val="22"/>
          <w:szCs w:val="22"/>
        </w:rPr>
      </w:pPr>
      <w:r w:rsidRPr="00E13F92">
        <w:rPr>
          <w:rFonts w:asciiTheme="minorHAnsi" w:hAnsiTheme="minorHAnsi" w:cstheme="minorHAnsi"/>
          <w:sz w:val="20"/>
          <w:szCs w:val="20"/>
        </w:rPr>
        <w:t>27</w:t>
      </w:r>
      <w:r>
        <w:rPr>
          <w:rFonts w:asciiTheme="minorHAnsi" w:hAnsiTheme="minorHAnsi" w:cstheme="minorHAnsi"/>
          <w:sz w:val="20"/>
          <w:szCs w:val="20"/>
        </w:rPr>
        <w:t xml:space="preserve">. </w:t>
      </w:r>
      <w:r>
        <w:rPr>
          <w:rFonts w:asciiTheme="minorHAnsi" w:hAnsiTheme="minorHAnsi" w:cstheme="minorHAnsi"/>
          <w:sz w:val="20"/>
          <w:szCs w:val="20"/>
        </w:rPr>
        <w:tab/>
      </w:r>
      <w:r w:rsidRPr="00E13F92">
        <w:rPr>
          <w:rFonts w:asciiTheme="minorHAnsi" w:hAnsiTheme="minorHAnsi" w:cs="Calibri-Bold"/>
          <w:bCs/>
          <w:sz w:val="22"/>
          <w:szCs w:val="22"/>
        </w:rPr>
        <w:t>Codice degli appalti: aggiornamento</w:t>
      </w:r>
      <w:r>
        <w:rPr>
          <w:rFonts w:asciiTheme="minorHAnsi" w:hAnsiTheme="minorHAnsi" w:cs="Calibri-Bold"/>
          <w:bCs/>
          <w:sz w:val="22"/>
          <w:szCs w:val="22"/>
        </w:rPr>
        <w:t>.</w:t>
      </w:r>
    </w:p>
    <w:p w:rsidR="00E13F92" w:rsidRPr="00E13F92" w:rsidRDefault="00E13F92" w:rsidP="00E13F92">
      <w:pPr>
        <w:tabs>
          <w:tab w:val="left" w:pos="239"/>
          <w:tab w:val="left" w:pos="426"/>
        </w:tabs>
        <w:jc w:val="both"/>
        <w:rPr>
          <w:rFonts w:asciiTheme="minorHAnsi" w:hAnsiTheme="minorHAnsi" w:cstheme="minorHAnsi"/>
          <w:sz w:val="22"/>
          <w:szCs w:val="22"/>
        </w:rPr>
      </w:pPr>
      <w:r w:rsidRPr="00E13F92">
        <w:rPr>
          <w:rFonts w:asciiTheme="minorHAnsi" w:hAnsiTheme="minorHAnsi" w:cstheme="minorHAnsi"/>
          <w:sz w:val="20"/>
          <w:szCs w:val="20"/>
        </w:rPr>
        <w:t>28</w:t>
      </w:r>
      <w:r w:rsidRPr="00E13F92">
        <w:rPr>
          <w:rFonts w:asciiTheme="minorHAnsi" w:hAnsiTheme="minorHAnsi" w:cstheme="minorHAnsi"/>
          <w:sz w:val="20"/>
          <w:szCs w:val="20"/>
        </w:rPr>
        <w:tab/>
      </w:r>
      <w:r>
        <w:rPr>
          <w:rFonts w:asciiTheme="minorHAnsi" w:hAnsiTheme="minorHAnsi" w:cstheme="minorHAnsi"/>
          <w:sz w:val="20"/>
          <w:szCs w:val="20"/>
        </w:rPr>
        <w:t>.</w:t>
      </w:r>
      <w:r>
        <w:rPr>
          <w:rFonts w:asciiTheme="minorHAnsi" w:hAnsiTheme="minorHAnsi" w:cstheme="minorHAnsi"/>
          <w:sz w:val="20"/>
          <w:szCs w:val="20"/>
        </w:rPr>
        <w:tab/>
      </w:r>
      <w:r w:rsidRPr="00E13F92">
        <w:rPr>
          <w:rFonts w:asciiTheme="minorHAnsi" w:hAnsiTheme="minorHAnsi" w:cs="Calibri-Bold"/>
          <w:bCs/>
          <w:sz w:val="22"/>
          <w:szCs w:val="22"/>
        </w:rPr>
        <w:t>Protocollo FAO/WAA e sede permanente: informativa.</w:t>
      </w:r>
    </w:p>
    <w:p w:rsidR="00E13F92" w:rsidRPr="00E13F92" w:rsidRDefault="00E13F92" w:rsidP="00E13F92">
      <w:pPr>
        <w:tabs>
          <w:tab w:val="left" w:pos="239"/>
          <w:tab w:val="left" w:pos="426"/>
        </w:tabs>
        <w:jc w:val="both"/>
        <w:rPr>
          <w:rFonts w:asciiTheme="minorHAnsi" w:hAnsiTheme="minorHAnsi" w:cstheme="minorHAnsi"/>
          <w:sz w:val="22"/>
          <w:szCs w:val="22"/>
        </w:rPr>
      </w:pPr>
      <w:r w:rsidRPr="00E13F92">
        <w:rPr>
          <w:rFonts w:asciiTheme="minorHAnsi" w:hAnsiTheme="minorHAnsi" w:cstheme="minorHAnsi"/>
          <w:sz w:val="20"/>
          <w:szCs w:val="20"/>
        </w:rPr>
        <w:t>29</w:t>
      </w:r>
      <w:r>
        <w:rPr>
          <w:rFonts w:asciiTheme="minorHAnsi" w:hAnsiTheme="minorHAnsi" w:cstheme="minorHAnsi"/>
          <w:sz w:val="20"/>
          <w:szCs w:val="20"/>
        </w:rPr>
        <w:t>.</w:t>
      </w:r>
      <w:r>
        <w:rPr>
          <w:rFonts w:asciiTheme="minorHAnsi" w:hAnsiTheme="minorHAnsi" w:cstheme="minorHAnsi"/>
          <w:sz w:val="20"/>
          <w:szCs w:val="20"/>
        </w:rPr>
        <w:tab/>
      </w:r>
      <w:r w:rsidRPr="00E13F92">
        <w:rPr>
          <w:rFonts w:asciiTheme="minorHAnsi" w:hAnsiTheme="minorHAnsi" w:cs="Calibri-Bold"/>
          <w:bCs/>
          <w:sz w:val="22"/>
          <w:szCs w:val="22"/>
        </w:rPr>
        <w:t>Registrazione ROC 2016: esame e determinazioni</w:t>
      </w:r>
      <w:r>
        <w:rPr>
          <w:rFonts w:asciiTheme="minorHAnsi" w:hAnsiTheme="minorHAnsi" w:cs="Calibri-Bold"/>
          <w:bCs/>
          <w:sz w:val="22"/>
          <w:szCs w:val="22"/>
        </w:rPr>
        <w:t>.</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30</w:t>
      </w:r>
      <w:r>
        <w:rPr>
          <w:rFonts w:asciiTheme="minorHAnsi" w:hAnsiTheme="minorHAnsi" w:cstheme="minorHAnsi"/>
          <w:sz w:val="20"/>
          <w:szCs w:val="20"/>
        </w:rPr>
        <w:t>.</w:t>
      </w:r>
      <w:r>
        <w:rPr>
          <w:rFonts w:asciiTheme="minorHAnsi" w:hAnsiTheme="minorHAnsi" w:cstheme="minorHAnsi"/>
          <w:sz w:val="20"/>
          <w:szCs w:val="20"/>
        </w:rPr>
        <w:tab/>
      </w:r>
      <w:r w:rsidRPr="00E13F92">
        <w:rPr>
          <w:rFonts w:asciiTheme="minorHAnsi" w:hAnsiTheme="minorHAnsi" w:cs="Calibri-Bold"/>
          <w:bCs/>
          <w:sz w:val="22"/>
          <w:szCs w:val="22"/>
        </w:rPr>
        <w:t>Nuova veste e schema notiziario: esame e determinazioni</w:t>
      </w:r>
      <w:r>
        <w:rPr>
          <w:rFonts w:asciiTheme="minorHAnsi" w:hAnsiTheme="minorHAnsi" w:cs="Calibri-Bold"/>
          <w:bCs/>
          <w:sz w:val="22"/>
          <w:szCs w:val="22"/>
        </w:rPr>
        <w:t>.</w:t>
      </w:r>
    </w:p>
    <w:p w:rsidR="00E13F92" w:rsidRPr="00E13F92" w:rsidRDefault="00E13F92" w:rsidP="00E13F92">
      <w:pPr>
        <w:tabs>
          <w:tab w:val="left" w:pos="426"/>
        </w:tabs>
        <w:autoSpaceDE w:val="0"/>
        <w:autoSpaceDN w:val="0"/>
        <w:adjustRightInd w:val="0"/>
        <w:jc w:val="both"/>
        <w:rPr>
          <w:rFonts w:asciiTheme="minorHAnsi" w:hAnsiTheme="minorHAnsi" w:cs="Calibri-Bold"/>
          <w:bCs/>
          <w:sz w:val="22"/>
          <w:szCs w:val="22"/>
        </w:rPr>
      </w:pPr>
      <w:r w:rsidRPr="00E13F92">
        <w:rPr>
          <w:rFonts w:asciiTheme="minorHAnsi" w:hAnsiTheme="minorHAnsi" w:cstheme="minorHAnsi"/>
          <w:sz w:val="20"/>
          <w:szCs w:val="20"/>
        </w:rPr>
        <w:t>31</w:t>
      </w:r>
      <w:r>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Progetto Imagine Line questionario Nomisma : esame edeterminazioni .</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32</w:t>
      </w:r>
      <w:r>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Questionario attività estimativa degli iscritti: esame e determinazioni</w:t>
      </w:r>
      <w:r>
        <w:rPr>
          <w:rFonts w:asciiTheme="minorHAnsi" w:hAnsiTheme="minorHAnsi" w:cs="Calibri-Bold"/>
          <w:bCs/>
          <w:sz w:val="22"/>
          <w:szCs w:val="22"/>
        </w:rPr>
        <w:t>.</w:t>
      </w:r>
    </w:p>
    <w:p w:rsidR="00E13F92" w:rsidRPr="00E13F92" w:rsidRDefault="00E13F92" w:rsidP="00E13F92">
      <w:pPr>
        <w:tabs>
          <w:tab w:val="left" w:pos="239"/>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33</w:t>
      </w:r>
      <w:r>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PANP (piano azione nazionale professioni) consultazioni Commissione Europea: esame e determinazioni</w:t>
      </w:r>
      <w:r>
        <w:rPr>
          <w:rFonts w:asciiTheme="minorHAnsi" w:hAnsiTheme="minorHAnsi" w:cs="Calibri-Bold"/>
          <w:bCs/>
          <w:sz w:val="22"/>
          <w:szCs w:val="22"/>
        </w:rPr>
        <w:t>.</w:t>
      </w:r>
    </w:p>
    <w:p w:rsidR="00E13F92" w:rsidRPr="00E13F92" w:rsidRDefault="00E13F92" w:rsidP="00DD1530">
      <w:pPr>
        <w:tabs>
          <w:tab w:val="left" w:pos="239"/>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34</w:t>
      </w:r>
      <w:r>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Sentenza CdS rg 423/2016 Sez. III Federazione Agronomi Dottori Agronomi e Dottori Forestali della Calabria c/ Regione Calabria : esame e  determinazioni</w:t>
      </w:r>
      <w:r w:rsidR="00DD1530">
        <w:rPr>
          <w:rFonts w:asciiTheme="minorHAnsi" w:hAnsiTheme="minorHAnsi" w:cs="Calibri-Bold"/>
          <w:bCs/>
          <w:sz w:val="22"/>
          <w:szCs w:val="22"/>
        </w:rPr>
        <w:t>.</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Bold"/>
          <w:bCs/>
          <w:sz w:val="22"/>
          <w:szCs w:val="22"/>
        </w:rPr>
      </w:pPr>
      <w:r w:rsidRPr="00E13F92">
        <w:rPr>
          <w:rFonts w:asciiTheme="minorHAnsi" w:hAnsiTheme="minorHAnsi" w:cstheme="minorHAnsi"/>
          <w:sz w:val="20"/>
          <w:szCs w:val="20"/>
        </w:rPr>
        <w:t>35</w:t>
      </w:r>
      <w:r w:rsidR="00DD1530">
        <w:rPr>
          <w:rFonts w:asciiTheme="minorHAnsi" w:hAnsiTheme="minorHAnsi" w:cstheme="minorHAnsi"/>
          <w:sz w:val="20"/>
          <w:szCs w:val="20"/>
        </w:rPr>
        <w:t>.</w:t>
      </w:r>
      <w:r w:rsidR="00DD1530">
        <w:rPr>
          <w:rFonts w:asciiTheme="minorHAnsi" w:hAnsiTheme="minorHAnsi" w:cstheme="minorHAnsi"/>
          <w:sz w:val="20"/>
          <w:szCs w:val="20"/>
        </w:rPr>
        <w:tab/>
      </w:r>
      <w:r w:rsidRPr="00E13F92">
        <w:rPr>
          <w:rFonts w:asciiTheme="minorHAnsi" w:hAnsiTheme="minorHAnsi" w:cs="Calibri-Bold"/>
          <w:bCs/>
          <w:sz w:val="22"/>
          <w:szCs w:val="22"/>
        </w:rPr>
        <w:t>Circolare sulle valutazioni di impatto ambientale, strategico e vinca: esame e determinazioni</w:t>
      </w:r>
      <w:r w:rsidR="00DD1530">
        <w:rPr>
          <w:rFonts w:asciiTheme="minorHAnsi" w:hAnsiTheme="minorHAnsi" w:cs="Calibri-Bold"/>
          <w:bCs/>
          <w:sz w:val="22"/>
          <w:szCs w:val="22"/>
        </w:rPr>
        <w:t>.</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36</w:t>
      </w:r>
      <w:r w:rsidR="00DD1530">
        <w:rPr>
          <w:rFonts w:asciiTheme="minorHAnsi" w:hAnsiTheme="minorHAnsi" w:cstheme="minorHAnsi"/>
          <w:sz w:val="20"/>
          <w:szCs w:val="20"/>
        </w:rPr>
        <w:t>.</w:t>
      </w:r>
      <w:r w:rsidR="00DD1530">
        <w:rPr>
          <w:rFonts w:asciiTheme="minorHAnsi" w:hAnsiTheme="minorHAnsi" w:cstheme="minorHAnsi"/>
          <w:sz w:val="20"/>
          <w:szCs w:val="20"/>
        </w:rPr>
        <w:tab/>
      </w:r>
      <w:r w:rsidRPr="00E13F92">
        <w:rPr>
          <w:rFonts w:asciiTheme="minorHAnsi" w:hAnsiTheme="minorHAnsi" w:cs="Calibri-Bold"/>
          <w:bCs/>
          <w:sz w:val="22"/>
          <w:szCs w:val="22"/>
        </w:rPr>
        <w:t>Circolare sulle competenze sul Paesaggio: esame e determinazioni.</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37</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Tutela della Professione: esame e determinazioni</w:t>
      </w:r>
      <w:r w:rsidR="00DD1530">
        <w:rPr>
          <w:rFonts w:asciiTheme="minorHAnsi" w:hAnsiTheme="minorHAnsi" w:cs="Calibri-Bold"/>
          <w:bCs/>
          <w:sz w:val="22"/>
          <w:szCs w:val="22"/>
        </w:rPr>
        <w:t>.</w:t>
      </w:r>
    </w:p>
    <w:p w:rsidR="00E13F92" w:rsidRPr="00E13F92" w:rsidRDefault="00E13F92" w:rsidP="00E13F92">
      <w:pPr>
        <w:tabs>
          <w:tab w:val="left" w:pos="239"/>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38</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Richiesta di intervento su bando Ministero Beni Culturali: esame e determinazioni</w:t>
      </w:r>
      <w:r w:rsidR="00DD1530">
        <w:rPr>
          <w:rFonts w:asciiTheme="minorHAnsi" w:hAnsiTheme="minorHAnsi" w:cs="Calibri-Bold"/>
          <w:bCs/>
          <w:sz w:val="22"/>
          <w:szCs w:val="22"/>
        </w:rPr>
        <w:t>.</w:t>
      </w:r>
    </w:p>
    <w:p w:rsidR="00E13F92" w:rsidRPr="00E13F92" w:rsidRDefault="00E13F92" w:rsidP="00E13F92">
      <w:pPr>
        <w:tabs>
          <w:tab w:val="left" w:pos="239"/>
          <w:tab w:val="left" w:pos="426"/>
        </w:tabs>
        <w:jc w:val="both"/>
        <w:rPr>
          <w:rFonts w:asciiTheme="minorHAnsi" w:hAnsiTheme="minorHAnsi"/>
          <w:sz w:val="22"/>
          <w:szCs w:val="22"/>
        </w:rPr>
      </w:pPr>
      <w:r w:rsidRPr="00E13F92">
        <w:rPr>
          <w:rFonts w:asciiTheme="minorHAnsi" w:hAnsiTheme="minorHAnsi" w:cstheme="minorHAnsi"/>
          <w:sz w:val="20"/>
          <w:szCs w:val="20"/>
        </w:rPr>
        <w:t>39</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Progetto di sviluppo agricolo nella Regione di Volvogrado: esame e determinazioni</w:t>
      </w:r>
      <w:r w:rsidR="00DD1530">
        <w:rPr>
          <w:rFonts w:asciiTheme="minorHAnsi" w:hAnsiTheme="minorHAnsi" w:cs="Calibri-Bold"/>
          <w:bCs/>
          <w:sz w:val="22"/>
          <w:szCs w:val="22"/>
        </w:rPr>
        <w:t>.</w:t>
      </w:r>
    </w:p>
    <w:p w:rsidR="00E13F92" w:rsidRPr="00E13F92" w:rsidRDefault="00E13F92" w:rsidP="00DD1530">
      <w:pPr>
        <w:tabs>
          <w:tab w:val="left" w:pos="426"/>
        </w:tabs>
        <w:autoSpaceDE w:val="0"/>
        <w:autoSpaceDN w:val="0"/>
        <w:adjustRightInd w:val="0"/>
        <w:jc w:val="both"/>
        <w:rPr>
          <w:rFonts w:asciiTheme="minorHAnsi" w:hAnsiTheme="minorHAnsi" w:cs="Calibri"/>
          <w:sz w:val="22"/>
          <w:szCs w:val="22"/>
        </w:rPr>
      </w:pPr>
      <w:r w:rsidRPr="00E13F92">
        <w:rPr>
          <w:rFonts w:asciiTheme="minorHAnsi" w:hAnsiTheme="minorHAnsi" w:cstheme="minorHAnsi"/>
          <w:sz w:val="20"/>
          <w:szCs w:val="20"/>
        </w:rPr>
        <w:t>40</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Regolamento patrocini onerosi e partecipazione ad eventi: esame edeterminazioni.</w:t>
      </w:r>
    </w:p>
    <w:p w:rsidR="00E13F92" w:rsidRPr="00E13F92" w:rsidRDefault="00E13F92" w:rsidP="00E13F92">
      <w:pPr>
        <w:tabs>
          <w:tab w:val="left" w:pos="239"/>
          <w:tab w:val="left" w:pos="426"/>
        </w:tabs>
        <w:jc w:val="both"/>
        <w:rPr>
          <w:rFonts w:asciiTheme="minorHAnsi" w:hAnsiTheme="minorHAnsi" w:cs="Calibri"/>
          <w:sz w:val="22"/>
          <w:szCs w:val="22"/>
        </w:rPr>
      </w:pPr>
      <w:r w:rsidRPr="00E13F92">
        <w:rPr>
          <w:rFonts w:asciiTheme="minorHAnsi" w:hAnsiTheme="minorHAnsi" w:cstheme="minorHAnsi"/>
          <w:sz w:val="20"/>
          <w:szCs w:val="20"/>
        </w:rPr>
        <w:t>41</w:t>
      </w:r>
      <w:r w:rsidRPr="00E13F92">
        <w:rPr>
          <w:rFonts w:asciiTheme="minorHAnsi" w:hAnsiTheme="minorHAnsi" w:cstheme="minorHAnsi"/>
          <w:sz w:val="20"/>
          <w:szCs w:val="20"/>
        </w:rPr>
        <w:tab/>
      </w:r>
      <w:r w:rsidR="00DD1530">
        <w:rPr>
          <w:rFonts w:asciiTheme="minorHAnsi" w:hAnsiTheme="minorHAnsi" w:cstheme="minorHAnsi"/>
          <w:sz w:val="20"/>
          <w:szCs w:val="20"/>
        </w:rPr>
        <w:t>.</w:t>
      </w:r>
      <w:r w:rsidR="00DD1530">
        <w:rPr>
          <w:rFonts w:asciiTheme="minorHAnsi" w:hAnsiTheme="minorHAnsi" w:cstheme="minorHAnsi"/>
          <w:sz w:val="20"/>
          <w:szCs w:val="20"/>
        </w:rPr>
        <w:tab/>
      </w:r>
      <w:r w:rsidRPr="00E13F92">
        <w:rPr>
          <w:rFonts w:asciiTheme="minorHAnsi" w:hAnsiTheme="minorHAnsi" w:cs="Calibri-Bold"/>
          <w:bCs/>
          <w:sz w:val="22"/>
          <w:szCs w:val="22"/>
        </w:rPr>
        <w:t>Varie ed eventuali</w:t>
      </w:r>
      <w:r w:rsidR="00DD1530">
        <w:rPr>
          <w:rFonts w:asciiTheme="minorHAnsi" w:hAnsiTheme="minorHAnsi" w:cs="Calibri-Bold"/>
          <w:bCs/>
          <w:sz w:val="22"/>
          <w:szCs w:val="22"/>
        </w:rPr>
        <w:t>.</w:t>
      </w:r>
    </w:p>
    <w:p w:rsidR="00E13F92" w:rsidRPr="00E13F92" w:rsidRDefault="00E13F92" w:rsidP="00DD1530">
      <w:pPr>
        <w:tabs>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42</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 xml:space="preserve">D.M. n.110 del 2 luglio 2009 </w:t>
      </w:r>
      <w:r w:rsidRPr="00E13F92">
        <w:rPr>
          <w:rFonts w:asciiTheme="minorHAnsi" w:hAnsiTheme="minorHAnsi" w:cs="Cambria Math"/>
          <w:bCs/>
          <w:sz w:val="22"/>
          <w:szCs w:val="22"/>
        </w:rPr>
        <w:t>‐</w:t>
      </w:r>
      <w:r w:rsidRPr="00E13F92">
        <w:rPr>
          <w:rFonts w:asciiTheme="minorHAnsi" w:hAnsiTheme="minorHAnsi" w:cs="Calibri-Bold"/>
          <w:bCs/>
          <w:sz w:val="22"/>
          <w:szCs w:val="22"/>
        </w:rPr>
        <w:t xml:space="preserve"> definizione del programma delle prove d’esame (comma 7 art.2) per lo svolgimento delle prove attitudinali in materia di misure compensative per l’eserciziodelle professioni di dottore agronomo e di dottore forestale: esame e determinazioni</w:t>
      </w:r>
      <w:r w:rsidR="00DD1530">
        <w:rPr>
          <w:rFonts w:asciiTheme="minorHAnsi" w:hAnsiTheme="minorHAnsi" w:cs="Calibri-Bold"/>
          <w:bCs/>
          <w:sz w:val="22"/>
          <w:szCs w:val="22"/>
        </w:rPr>
        <w:t>.</w:t>
      </w:r>
    </w:p>
    <w:p w:rsidR="00DD1530" w:rsidRDefault="00E13F92" w:rsidP="00DD1530">
      <w:pPr>
        <w:tabs>
          <w:tab w:val="left" w:pos="239"/>
          <w:tab w:val="left" w:pos="426"/>
        </w:tabs>
        <w:autoSpaceDE w:val="0"/>
        <w:autoSpaceDN w:val="0"/>
        <w:adjustRightInd w:val="0"/>
        <w:ind w:left="420" w:hanging="420"/>
        <w:jc w:val="both"/>
        <w:rPr>
          <w:rFonts w:asciiTheme="minorHAnsi" w:hAnsiTheme="minorHAnsi" w:cs="Calibri-Bold"/>
          <w:bCs/>
          <w:sz w:val="22"/>
          <w:szCs w:val="22"/>
        </w:rPr>
      </w:pPr>
      <w:r w:rsidRPr="00E13F92">
        <w:rPr>
          <w:rFonts w:asciiTheme="minorHAnsi" w:hAnsiTheme="minorHAnsi" w:cstheme="minorHAnsi"/>
          <w:sz w:val="20"/>
          <w:szCs w:val="20"/>
        </w:rPr>
        <w:t>43</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Osservazioni al documento “Linee guida per le attività di programmazione e progettazione degli interventi per il contrasto del rischio idrogeologico” – Italia Sicura: ratifica</w:t>
      </w:r>
      <w:r w:rsidR="00DD1530">
        <w:rPr>
          <w:rFonts w:asciiTheme="minorHAnsi" w:hAnsiTheme="minorHAnsi" w:cs="Calibri-Bold"/>
          <w:bCs/>
          <w:sz w:val="22"/>
          <w:szCs w:val="22"/>
        </w:rPr>
        <w:t>.</w:t>
      </w:r>
    </w:p>
    <w:p w:rsidR="00E13F92" w:rsidRPr="00E13F92" w:rsidRDefault="00E13F92" w:rsidP="00DD1530">
      <w:pPr>
        <w:tabs>
          <w:tab w:val="left" w:pos="239"/>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44</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Bando di concorso per l'attribuzione di una borsa di studio sul tema: “Ricerca sull’ innovazione della professione del dottore agronomo e dottore forestale”: esame e determinazioni</w:t>
      </w:r>
    </w:p>
    <w:p w:rsidR="00E13F92" w:rsidRPr="00E13F92" w:rsidRDefault="00E13F92" w:rsidP="00DD1530">
      <w:pPr>
        <w:tabs>
          <w:tab w:val="left" w:pos="239"/>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45</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Sistema degli standard di Qualità delle prestazioni art. 9 comma 2 – lett j – Regolamento di formazione 3/2013: esame e determinazioni</w:t>
      </w:r>
      <w:r w:rsidR="00DD1530">
        <w:rPr>
          <w:rFonts w:asciiTheme="minorHAnsi" w:hAnsiTheme="minorHAnsi" w:cs="Calibri-Bold"/>
          <w:bCs/>
          <w:sz w:val="22"/>
          <w:szCs w:val="22"/>
        </w:rPr>
        <w:t>.</w:t>
      </w:r>
    </w:p>
    <w:p w:rsidR="00E13F92" w:rsidRPr="00E13F92" w:rsidRDefault="00E13F92" w:rsidP="00E13F92">
      <w:pPr>
        <w:tabs>
          <w:tab w:val="left" w:pos="239"/>
          <w:tab w:val="left" w:pos="426"/>
        </w:tabs>
        <w:jc w:val="both"/>
        <w:rPr>
          <w:rFonts w:asciiTheme="minorHAnsi" w:hAnsiTheme="minorHAnsi" w:cstheme="minorHAnsi"/>
          <w:sz w:val="22"/>
          <w:szCs w:val="22"/>
        </w:rPr>
      </w:pPr>
      <w:r w:rsidRPr="00E13F92">
        <w:rPr>
          <w:rFonts w:asciiTheme="minorHAnsi" w:hAnsiTheme="minorHAnsi" w:cstheme="minorHAnsi"/>
          <w:sz w:val="20"/>
          <w:szCs w:val="20"/>
        </w:rPr>
        <w:t>47</w:t>
      </w:r>
      <w:r w:rsidR="00DD1530">
        <w:rPr>
          <w:rFonts w:asciiTheme="minorHAnsi" w:hAnsiTheme="minorHAnsi" w:cstheme="minorHAnsi"/>
          <w:sz w:val="20"/>
          <w:szCs w:val="20"/>
        </w:rPr>
        <w:t>.</w:t>
      </w:r>
      <w:r w:rsidR="00DD1530">
        <w:rPr>
          <w:rFonts w:asciiTheme="minorHAnsi" w:hAnsiTheme="minorHAnsi" w:cstheme="minorHAnsi"/>
          <w:sz w:val="20"/>
          <w:szCs w:val="20"/>
        </w:rPr>
        <w:tab/>
      </w:r>
      <w:r w:rsidRPr="00E13F92">
        <w:rPr>
          <w:rFonts w:asciiTheme="minorHAnsi" w:hAnsiTheme="minorHAnsi"/>
          <w:sz w:val="22"/>
          <w:szCs w:val="22"/>
        </w:rPr>
        <w:t>Adesione USPI 2016: esame e determinazioni.</w:t>
      </w:r>
    </w:p>
    <w:p w:rsidR="00E13F92" w:rsidRPr="00E13F92" w:rsidRDefault="00E13F92" w:rsidP="00E13F92">
      <w:pPr>
        <w:tabs>
          <w:tab w:val="left" w:pos="239"/>
          <w:tab w:val="left" w:pos="426"/>
        </w:tabs>
        <w:jc w:val="both"/>
        <w:rPr>
          <w:rFonts w:asciiTheme="minorHAnsi" w:hAnsiTheme="minorHAnsi" w:cstheme="minorHAnsi"/>
          <w:sz w:val="22"/>
          <w:szCs w:val="22"/>
        </w:rPr>
      </w:pPr>
      <w:r w:rsidRPr="00E13F92">
        <w:rPr>
          <w:rFonts w:asciiTheme="minorHAnsi" w:hAnsiTheme="minorHAnsi" w:cstheme="minorHAnsi"/>
          <w:sz w:val="20"/>
          <w:szCs w:val="20"/>
        </w:rPr>
        <w:t>48</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Comunicazioni del Presidente</w:t>
      </w:r>
    </w:p>
    <w:p w:rsidR="00E13F92" w:rsidRPr="00E13F92" w:rsidRDefault="00E13F92" w:rsidP="00DD1530">
      <w:pPr>
        <w:tabs>
          <w:tab w:val="left" w:pos="239"/>
          <w:tab w:val="left" w:pos="426"/>
        </w:tabs>
        <w:autoSpaceDE w:val="0"/>
        <w:autoSpaceDN w:val="0"/>
        <w:adjustRightInd w:val="0"/>
        <w:ind w:left="420" w:hanging="420"/>
        <w:jc w:val="both"/>
        <w:rPr>
          <w:rFonts w:asciiTheme="minorHAnsi" w:hAnsiTheme="minorHAnsi" w:cs="Calibri"/>
          <w:sz w:val="22"/>
          <w:szCs w:val="22"/>
        </w:rPr>
      </w:pPr>
      <w:r w:rsidRPr="00E13F92">
        <w:rPr>
          <w:rFonts w:asciiTheme="minorHAnsi" w:hAnsiTheme="minorHAnsi" w:cstheme="minorHAnsi"/>
          <w:sz w:val="20"/>
          <w:szCs w:val="20"/>
        </w:rPr>
        <w:t>49</w:t>
      </w:r>
      <w:r w:rsidR="00DD1530">
        <w:rPr>
          <w:rFonts w:asciiTheme="minorHAnsi" w:hAnsiTheme="minorHAnsi" w:cstheme="minorHAnsi"/>
          <w:sz w:val="20"/>
          <w:szCs w:val="20"/>
        </w:rPr>
        <w:t>.</w:t>
      </w:r>
      <w:r w:rsidRPr="00E13F92">
        <w:rPr>
          <w:rFonts w:asciiTheme="minorHAnsi" w:hAnsiTheme="minorHAnsi" w:cstheme="minorHAnsi"/>
          <w:sz w:val="20"/>
          <w:szCs w:val="20"/>
        </w:rPr>
        <w:tab/>
      </w:r>
      <w:r w:rsidRPr="00E13F92">
        <w:rPr>
          <w:rFonts w:asciiTheme="minorHAnsi" w:hAnsiTheme="minorHAnsi" w:cs="Calibri-Bold"/>
          <w:bCs/>
          <w:sz w:val="22"/>
          <w:szCs w:val="22"/>
        </w:rPr>
        <w:t>Linee di indirizzo per l’esercizio dell’attività professionale delle società alla luce della sentenza 103/2015: esame e determinazioni</w:t>
      </w:r>
      <w:r w:rsidR="00DD1530">
        <w:rPr>
          <w:rFonts w:asciiTheme="minorHAnsi" w:hAnsiTheme="minorHAnsi" w:cs="Calibri-Bold"/>
          <w:bCs/>
          <w:sz w:val="22"/>
          <w:szCs w:val="22"/>
        </w:rPr>
        <w:t>.</w:t>
      </w:r>
    </w:p>
    <w:p w:rsidR="004C5E56" w:rsidRDefault="004C5E56" w:rsidP="0052118A">
      <w:pPr>
        <w:jc w:val="both"/>
        <w:rPr>
          <w:rFonts w:asciiTheme="minorHAnsi" w:hAnsiTheme="minorHAnsi" w:cstheme="minorHAnsi"/>
        </w:rPr>
      </w:pPr>
    </w:p>
    <w:p w:rsidR="00C01E43" w:rsidRPr="00DD1530" w:rsidRDefault="00DD1530" w:rsidP="0052118A">
      <w:pPr>
        <w:jc w:val="both"/>
        <w:rPr>
          <w:rFonts w:asciiTheme="minorHAnsi" w:hAnsiTheme="minorHAnsi" w:cstheme="minorHAnsi"/>
        </w:rPr>
      </w:pPr>
      <w:r w:rsidRPr="00DD1530">
        <w:rPr>
          <w:rFonts w:asciiTheme="minorHAnsi" w:hAnsiTheme="minorHAnsi" w:cstheme="minorHAnsi"/>
        </w:rPr>
        <w:t>Alle ore 18,15 la seduta è conclusa.</w:t>
      </w:r>
    </w:p>
    <w:p w:rsidR="00C341CF" w:rsidRPr="000779BB" w:rsidRDefault="00C341CF"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lastRenderedPageBreak/>
        <w:t>Letto, firmato e sottoscritto</w:t>
      </w:r>
      <w:r w:rsidR="0092750C" w:rsidRPr="000779BB">
        <w:rPr>
          <w:rFonts w:asciiTheme="minorHAnsi" w:hAnsiTheme="minorHAnsi" w:cstheme="minorHAnsi"/>
        </w:rPr>
        <w:t>.</w:t>
      </w:r>
    </w:p>
    <w:p w:rsidR="009C4073" w:rsidRPr="00520C8D" w:rsidRDefault="009C4073" w:rsidP="009C4073">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Default="00F670F8" w:rsidP="00F670F8">
      <w:pPr>
        <w:jc w:val="both"/>
        <w:rPr>
          <w:rFonts w:asciiTheme="minorHAnsi" w:hAnsiTheme="minorHAnsi" w:cstheme="minorHAnsi"/>
          <w:bCs/>
          <w:sz w:val="20"/>
          <w:szCs w:val="20"/>
        </w:rPr>
      </w:pPr>
    </w:p>
    <w:p w:rsidR="00ED413D" w:rsidRDefault="00ED413D" w:rsidP="00F670F8">
      <w:pPr>
        <w:jc w:val="both"/>
        <w:rPr>
          <w:rFonts w:asciiTheme="minorHAnsi" w:hAnsiTheme="minorHAnsi" w:cstheme="minorHAnsi"/>
          <w:bCs/>
          <w:sz w:val="20"/>
          <w:szCs w:val="20"/>
        </w:rPr>
      </w:pPr>
    </w:p>
    <w:p w:rsidR="00ED413D" w:rsidRDefault="00A802E8" w:rsidP="00F670F8">
      <w:pPr>
        <w:jc w:val="both"/>
        <w:rPr>
          <w:rFonts w:asciiTheme="minorHAnsi" w:hAnsiTheme="minorHAnsi" w:cstheme="minorHAnsi"/>
          <w:bCs/>
          <w:sz w:val="20"/>
          <w:szCs w:val="20"/>
        </w:rPr>
      </w:pPr>
      <w:r>
        <w:rPr>
          <w:rFonts w:asciiTheme="minorHAnsi" w:hAnsiTheme="minorHAnsi" w:cstheme="minorHAnsi"/>
          <w:bCs/>
          <w:sz w:val="20"/>
          <w:szCs w:val="20"/>
        </w:rPr>
        <w:t xml:space="preserve">Per i punti all’ordine del giorno n.  </w:t>
      </w:r>
      <w:r w:rsidR="00CC7FB6">
        <w:rPr>
          <w:rFonts w:asciiTheme="minorHAnsi" w:hAnsiTheme="minorHAnsi" w:cstheme="minorHAnsi"/>
          <w:bCs/>
          <w:sz w:val="20"/>
          <w:szCs w:val="20"/>
        </w:rPr>
        <w:t>26 e 46.</w:t>
      </w:r>
    </w:p>
    <w:p w:rsidR="00A802E8" w:rsidRDefault="00A802E8" w:rsidP="00F670F8">
      <w:pPr>
        <w:jc w:val="both"/>
        <w:rPr>
          <w:rFonts w:asciiTheme="minorHAnsi" w:hAnsiTheme="minorHAnsi" w:cstheme="minorHAnsi"/>
          <w:bCs/>
          <w:sz w:val="20"/>
          <w:szCs w:val="20"/>
        </w:rPr>
      </w:pPr>
    </w:p>
    <w:p w:rsidR="00D1257E" w:rsidRDefault="00D1257E" w:rsidP="00F670F8">
      <w:pPr>
        <w:jc w:val="both"/>
        <w:rPr>
          <w:rFonts w:asciiTheme="minorHAnsi" w:hAnsiTheme="minorHAnsi" w:cstheme="minorHAnsi"/>
          <w:bCs/>
          <w:sz w:val="20"/>
          <w:szCs w:val="20"/>
        </w:rPr>
      </w:pPr>
      <w:r>
        <w:rPr>
          <w:rFonts w:asciiTheme="minorHAnsi" w:hAnsiTheme="minorHAnsi" w:cstheme="minorHAnsi"/>
          <w:bCs/>
          <w:sz w:val="20"/>
          <w:szCs w:val="20"/>
        </w:rPr>
        <w:t>In sostituzione del Presidente</w:t>
      </w:r>
    </w:p>
    <w:p w:rsidR="00A802E8" w:rsidRDefault="00A802E8" w:rsidP="00F670F8">
      <w:pPr>
        <w:jc w:val="both"/>
        <w:rPr>
          <w:rFonts w:asciiTheme="minorHAnsi" w:hAnsiTheme="minorHAnsi" w:cstheme="minorHAnsi"/>
          <w:bCs/>
          <w:sz w:val="20"/>
          <w:szCs w:val="20"/>
        </w:rPr>
      </w:pPr>
      <w:r>
        <w:rPr>
          <w:rFonts w:asciiTheme="minorHAnsi" w:hAnsiTheme="minorHAnsi" w:cstheme="minorHAnsi"/>
          <w:bCs/>
          <w:sz w:val="20"/>
          <w:szCs w:val="20"/>
        </w:rPr>
        <w:t xml:space="preserve">         La Vicepresidente </w:t>
      </w:r>
    </w:p>
    <w:p w:rsidR="00A802E8" w:rsidRDefault="00A802E8" w:rsidP="00F670F8">
      <w:pPr>
        <w:jc w:val="both"/>
        <w:rPr>
          <w:rFonts w:asciiTheme="minorHAnsi" w:hAnsiTheme="minorHAnsi" w:cstheme="minorHAnsi"/>
          <w:bCs/>
          <w:sz w:val="20"/>
          <w:szCs w:val="20"/>
        </w:rPr>
      </w:pPr>
      <w:r>
        <w:rPr>
          <w:rFonts w:asciiTheme="minorHAnsi" w:hAnsiTheme="minorHAnsi" w:cstheme="minorHAnsi"/>
          <w:bCs/>
          <w:sz w:val="20"/>
          <w:szCs w:val="20"/>
        </w:rPr>
        <w:t xml:space="preserve">Rosanna Zari, </w:t>
      </w:r>
      <w:r w:rsidRPr="00D1257E">
        <w:rPr>
          <w:rFonts w:asciiTheme="minorHAnsi" w:hAnsiTheme="minorHAnsi" w:cstheme="minorHAnsi"/>
          <w:b/>
          <w:bCs/>
          <w:i/>
          <w:sz w:val="20"/>
          <w:szCs w:val="20"/>
        </w:rPr>
        <w:t>Dottore Agronomo</w:t>
      </w:r>
    </w:p>
    <w:sectPr w:rsidR="00A802E8" w:rsidSect="00B329E3">
      <w:headerReference w:type="even" r:id="rId9"/>
      <w:headerReference w:type="default" r:id="rId10"/>
      <w:footerReference w:type="even" r:id="rId11"/>
      <w:footerReference w:type="default" r:id="rId12"/>
      <w:headerReference w:type="first" r:id="rId13"/>
      <w:footerReference w:type="first" r:id="rId14"/>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569" w:rsidRDefault="00B25569">
      <w:r>
        <w:separator/>
      </w:r>
    </w:p>
  </w:endnote>
  <w:endnote w:type="continuationSeparator" w:id="1">
    <w:p w:rsidR="00B25569" w:rsidRDefault="00B25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28" w:rsidRDefault="006A2A28"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A2A28" w:rsidRDefault="006A2A28"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28" w:rsidRDefault="006A2A28"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75108">
      <w:rPr>
        <w:rStyle w:val="Numeropagina"/>
        <w:noProof/>
      </w:rPr>
      <w:t>20</w:t>
    </w:r>
    <w:r>
      <w:rPr>
        <w:rStyle w:val="Numeropagina"/>
      </w:rPr>
      <w:fldChar w:fldCharType="end"/>
    </w:r>
  </w:p>
  <w:sdt>
    <w:sdtPr>
      <w:id w:val="32922125"/>
      <w:docPartObj>
        <w:docPartGallery w:val="Page Numbers (Bottom of Page)"/>
        <w:docPartUnique/>
      </w:docPartObj>
    </w:sdtPr>
    <w:sdtContent>
      <w:p w:rsidR="006A2A28" w:rsidRDefault="006A2A28" w:rsidP="00406EB8">
        <w:pPr>
          <w:pStyle w:val="Pidipagina"/>
          <w:jc w:val="center"/>
          <w:rPr>
            <w:b/>
            <w:color w:val="0000FF"/>
            <w:sz w:val="22"/>
          </w:rPr>
        </w:pPr>
        <w:r w:rsidRPr="00961704">
          <w:rPr>
            <w:b/>
            <w:color w:val="0000FF"/>
            <w:sz w:val="22"/>
          </w:rPr>
          <w:t>Consiglio dell’Ordine Nazionale dei Dottori Agronomi e dei Dottori Forestali</w:t>
        </w:r>
      </w:p>
      <w:p w:rsidR="006A2A28" w:rsidRPr="00961704" w:rsidRDefault="006A2A28" w:rsidP="00406EB8">
        <w:pPr>
          <w:jc w:val="center"/>
          <w:rPr>
            <w:b/>
            <w:color w:val="0000FF"/>
            <w:sz w:val="22"/>
          </w:rPr>
        </w:pPr>
        <w:r w:rsidRPr="00D316E9">
          <w:rPr>
            <w:b/>
            <w:color w:val="0000FF"/>
            <w:sz w:val="22"/>
          </w:rPr>
          <w:t>Autorità di Vigilanza - Ministero della Giustizia</w:t>
        </w:r>
      </w:p>
      <w:p w:rsidR="006A2A28" w:rsidRPr="00961704" w:rsidRDefault="006A2A28" w:rsidP="00406EB8">
        <w:pPr>
          <w:pStyle w:val="Pidipagina"/>
          <w:jc w:val="center"/>
          <w:rPr>
            <w:sz w:val="22"/>
          </w:rPr>
        </w:pPr>
        <w:r w:rsidRPr="00961704">
          <w:rPr>
            <w:sz w:val="22"/>
          </w:rPr>
          <w:t>Via Po, 22 - 00198 Roma - Tel 06.8540174 - Fax 06.8555961 – www.conaf.it</w:t>
        </w:r>
      </w:p>
      <w:p w:rsidR="006A2A28" w:rsidRPr="00757E72" w:rsidRDefault="006A2A28" w:rsidP="00561D82">
        <w:pPr>
          <w:pStyle w:val="Pidipagina"/>
        </w:pPr>
      </w:p>
      <w:p w:rsidR="006A2A28" w:rsidRDefault="006A2A28">
        <w:pPr>
          <w:pStyle w:val="Pidipagina"/>
          <w:jc w:val="right"/>
        </w:pPr>
      </w:p>
    </w:sdtContent>
  </w:sdt>
  <w:p w:rsidR="006A2A28" w:rsidRPr="00757E72" w:rsidRDefault="006A2A28"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28" w:rsidRDefault="006A2A2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569" w:rsidRDefault="00B25569">
      <w:r>
        <w:separator/>
      </w:r>
    </w:p>
  </w:footnote>
  <w:footnote w:type="continuationSeparator" w:id="1">
    <w:p w:rsidR="00B25569" w:rsidRDefault="00B25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28" w:rsidRDefault="006A2A2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3698691"/>
      <w:docPartObj>
        <w:docPartGallery w:val="Watermarks"/>
        <w:docPartUnique/>
      </w:docPartObj>
    </w:sdtPr>
    <w:sdtContent>
      <w:p w:rsidR="006A2A28" w:rsidRDefault="006A2A28" w:rsidP="00FF4316">
        <w:pPr>
          <w:pStyle w:val="Intestazione"/>
          <w:jc w:val="center"/>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521" o:spid="_x0000_s2050" type="#_x0000_t136" style="position:absolute;left:0;text-align:left;margin-left:0;margin-top:0;width:613.6pt;height:65.7pt;rotation:315;z-index:-251654144;mso-position-horizontal:center;mso-position-horizontal-relative:margin;mso-position-vertical:center;mso-position-vertical-relative:margin" o:allowincell="f" fillcolor="silver" stroked="f">
              <v:fill opacity=".5"/>
              <v:textpath style="font-family:&quot;Calibri&quot;;font-size:1pt" string="BOZZA VERBALE DELL14 LUGLIO 2016"/>
              <w10:wrap anchorx="margin" anchory="margin"/>
            </v:shape>
          </w:pict>
        </w:r>
      </w:p>
    </w:sdtContent>
  </w:sdt>
  <w:sdt>
    <w:sdtPr>
      <w:rPr>
        <w:rFonts w:asciiTheme="majorHAnsi" w:hAnsiTheme="majorHAnsi"/>
        <w:sz w:val="8"/>
      </w:rPr>
      <w:id w:val="5349446"/>
      <w:docPartObj>
        <w:docPartGallery w:val="Page Numbers (Margins)"/>
        <w:docPartUnique/>
      </w:docPartObj>
    </w:sdtPr>
    <w:sdtContent>
      <w:p w:rsidR="006A2A28" w:rsidRDefault="006A2A28" w:rsidP="00FF4316">
        <w:pPr>
          <w:pStyle w:val="Intestazione"/>
          <w:jc w:val="center"/>
          <w:rPr>
            <w:rFonts w:asciiTheme="majorHAnsi" w:hAnsiTheme="majorHAnsi"/>
            <w:sz w:val="8"/>
          </w:rPr>
        </w:pPr>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6028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6A2A28" w:rsidRDefault="006A2A28">
                    <w:pPr>
                      <w:pStyle w:val="Pidipagina"/>
                      <w:jc w:val="center"/>
                      <w:rPr>
                        <w:color w:val="FFFFFF" w:themeColor="background1"/>
                      </w:rPr>
                    </w:pPr>
                    <w:r w:rsidRPr="0042435B">
                      <w:fldChar w:fldCharType="begin"/>
                    </w:r>
                    <w:r>
                      <w:instrText xml:space="preserve"> PAGE   \* MERGEFORMAT </w:instrText>
                    </w:r>
                    <w:r w:rsidRPr="0042435B">
                      <w:fldChar w:fldCharType="separate"/>
                    </w:r>
                    <w:r w:rsidR="00675108" w:rsidRPr="00675108">
                      <w:rPr>
                        <w:noProof/>
                        <w:color w:val="FFFFFF" w:themeColor="background1"/>
                      </w:rPr>
                      <w:t>20</w:t>
                    </w:r>
                    <w:r>
                      <w:rPr>
                        <w:noProof/>
                        <w:color w:val="FFFFFF" w:themeColor="background1"/>
                      </w:rPr>
                      <w:fldChar w:fldCharType="end"/>
                    </w:r>
                  </w:p>
                  <w:p w:rsidR="006A2A28" w:rsidRDefault="006A2A28"/>
                </w:txbxContent>
              </v:textbox>
              <w10:wrap anchorx="margin" anchory="margin"/>
            </v:shape>
          </w:pict>
        </w:r>
      </w:p>
    </w:sdtContent>
  </w:sdt>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p w:rsidR="006A2A28" w:rsidRDefault="006A2A28"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28" w:rsidRDefault="006A2A2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818"/>
    <w:multiLevelType w:val="hybridMultilevel"/>
    <w:tmpl w:val="C750E3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954198"/>
    <w:multiLevelType w:val="hybridMultilevel"/>
    <w:tmpl w:val="B40A7C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E638AD"/>
    <w:multiLevelType w:val="hybridMultilevel"/>
    <w:tmpl w:val="0BD41F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BF1718"/>
    <w:multiLevelType w:val="hybridMultilevel"/>
    <w:tmpl w:val="6EA2C8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586ECC"/>
    <w:multiLevelType w:val="hybridMultilevel"/>
    <w:tmpl w:val="F1EED7C6"/>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565452"/>
    <w:multiLevelType w:val="hybridMultilevel"/>
    <w:tmpl w:val="465E0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5C188F"/>
    <w:multiLevelType w:val="hybridMultilevel"/>
    <w:tmpl w:val="F626CE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29009C"/>
    <w:multiLevelType w:val="hybridMultilevel"/>
    <w:tmpl w:val="24AC2B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1762F5"/>
    <w:multiLevelType w:val="hybridMultilevel"/>
    <w:tmpl w:val="4BB4CC7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D5B5EBD"/>
    <w:multiLevelType w:val="hybridMultilevel"/>
    <w:tmpl w:val="528655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A23330"/>
    <w:multiLevelType w:val="hybridMultilevel"/>
    <w:tmpl w:val="382430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0E06895"/>
    <w:multiLevelType w:val="hybridMultilevel"/>
    <w:tmpl w:val="E3A023F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nsid w:val="264010D9"/>
    <w:multiLevelType w:val="hybridMultilevel"/>
    <w:tmpl w:val="FC60AD6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nsid w:val="29433151"/>
    <w:multiLevelType w:val="hybridMultilevel"/>
    <w:tmpl w:val="528655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FB075D"/>
    <w:multiLevelType w:val="hybridMultilevel"/>
    <w:tmpl w:val="22DA8C72"/>
    <w:lvl w:ilvl="0" w:tplc="A4502D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435C6F"/>
    <w:multiLevelType w:val="hybridMultilevel"/>
    <w:tmpl w:val="7E90C432"/>
    <w:lvl w:ilvl="0" w:tplc="C118598A">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D19445E"/>
    <w:multiLevelType w:val="hybridMultilevel"/>
    <w:tmpl w:val="B2E2F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ECF75C2"/>
    <w:multiLevelType w:val="hybridMultilevel"/>
    <w:tmpl w:val="8A58F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0A73EA5"/>
    <w:multiLevelType w:val="hybridMultilevel"/>
    <w:tmpl w:val="9B70BC2A"/>
    <w:lvl w:ilvl="0" w:tplc="089CAAD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15B2EB1"/>
    <w:multiLevelType w:val="hybridMultilevel"/>
    <w:tmpl w:val="9C422302"/>
    <w:lvl w:ilvl="0" w:tplc="1B3AE4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33C25480"/>
    <w:multiLevelType w:val="hybridMultilevel"/>
    <w:tmpl w:val="64E66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C6742A"/>
    <w:multiLevelType w:val="hybridMultilevel"/>
    <w:tmpl w:val="A2982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F432692"/>
    <w:multiLevelType w:val="hybridMultilevel"/>
    <w:tmpl w:val="116801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42A5747A"/>
    <w:multiLevelType w:val="hybridMultilevel"/>
    <w:tmpl w:val="8E76E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43D1441"/>
    <w:multiLevelType w:val="hybridMultilevel"/>
    <w:tmpl w:val="63D2C8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6185070"/>
    <w:multiLevelType w:val="hybridMultilevel"/>
    <w:tmpl w:val="8F2ABD9C"/>
    <w:lvl w:ilvl="0" w:tplc="8F50606C">
      <w:start w:val="1"/>
      <w:numFmt w:val="decimal"/>
      <w:lvlText w:val="%1."/>
      <w:lvlJc w:val="left"/>
      <w:pPr>
        <w:ind w:left="720" w:hanging="360"/>
      </w:pPr>
      <w:rPr>
        <w:rFonts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BAC50EC"/>
    <w:multiLevelType w:val="hybridMultilevel"/>
    <w:tmpl w:val="20A81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AF2A6B"/>
    <w:multiLevelType w:val="hybridMultilevel"/>
    <w:tmpl w:val="EB3CF136"/>
    <w:lvl w:ilvl="0" w:tplc="BABAF704">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0D23A2"/>
    <w:multiLevelType w:val="hybridMultilevel"/>
    <w:tmpl w:val="A6D844C4"/>
    <w:lvl w:ilvl="0" w:tplc="B2AE4230">
      <w:start w:val="1"/>
      <w:numFmt w:val="decimal"/>
      <w:lvlText w:val="%1."/>
      <w:lvlJc w:val="left"/>
      <w:pPr>
        <w:ind w:left="720" w:hanging="360"/>
      </w:pPr>
      <w:rPr>
        <w:rFonts w:cs="Calibri-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9C051AB"/>
    <w:multiLevelType w:val="hybridMultilevel"/>
    <w:tmpl w:val="A3649D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9875B9"/>
    <w:multiLevelType w:val="hybridMultilevel"/>
    <w:tmpl w:val="34D2C7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29D6666"/>
    <w:multiLevelType w:val="hybridMultilevel"/>
    <w:tmpl w:val="EB3E2C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4A55994"/>
    <w:multiLevelType w:val="hybridMultilevel"/>
    <w:tmpl w:val="91E0B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BF26DE9"/>
    <w:multiLevelType w:val="hybridMultilevel"/>
    <w:tmpl w:val="5A5000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1BE5339"/>
    <w:multiLevelType w:val="hybridMultilevel"/>
    <w:tmpl w:val="9B70BC2A"/>
    <w:lvl w:ilvl="0" w:tplc="089CAAD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72F9101B"/>
    <w:multiLevelType w:val="hybridMultilevel"/>
    <w:tmpl w:val="41D02A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49D7161"/>
    <w:multiLevelType w:val="hybridMultilevel"/>
    <w:tmpl w:val="ECB808E2"/>
    <w:lvl w:ilvl="0" w:tplc="07685E2A">
      <w:start w:val="1"/>
      <w:numFmt w:val="decimal"/>
      <w:lvlText w:val="%1."/>
      <w:lvlJc w:val="left"/>
      <w:pPr>
        <w:ind w:left="720" w:hanging="360"/>
      </w:pPr>
      <w:rPr>
        <w:rFonts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797A16"/>
    <w:multiLevelType w:val="hybridMultilevel"/>
    <w:tmpl w:val="49C456D4"/>
    <w:lvl w:ilvl="0" w:tplc="2DC42C1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9B026C0"/>
    <w:multiLevelType w:val="hybridMultilevel"/>
    <w:tmpl w:val="B7B42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EBD7BF5"/>
    <w:multiLevelType w:val="hybridMultilevel"/>
    <w:tmpl w:val="C054D62E"/>
    <w:lvl w:ilvl="0" w:tplc="6C2A2A44">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EF83E5A"/>
    <w:multiLevelType w:val="hybridMultilevel"/>
    <w:tmpl w:val="018CB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0"/>
  </w:num>
  <w:num w:numId="5">
    <w:abstractNumId w:val="38"/>
  </w:num>
  <w:num w:numId="6">
    <w:abstractNumId w:val="33"/>
  </w:num>
  <w:num w:numId="7">
    <w:abstractNumId w:val="5"/>
  </w:num>
  <w:num w:numId="8">
    <w:abstractNumId w:val="14"/>
  </w:num>
  <w:num w:numId="9">
    <w:abstractNumId w:val="7"/>
  </w:num>
  <w:num w:numId="10">
    <w:abstractNumId w:val="3"/>
  </w:num>
  <w:num w:numId="11">
    <w:abstractNumId w:val="19"/>
  </w:num>
  <w:num w:numId="12">
    <w:abstractNumId w:val="0"/>
  </w:num>
  <w:num w:numId="13">
    <w:abstractNumId w:val="29"/>
  </w:num>
  <w:num w:numId="14">
    <w:abstractNumId w:val="2"/>
  </w:num>
  <w:num w:numId="15">
    <w:abstractNumId w:val="4"/>
  </w:num>
  <w:num w:numId="16">
    <w:abstractNumId w:val="39"/>
  </w:num>
  <w:num w:numId="17">
    <w:abstractNumId w:val="24"/>
  </w:num>
  <w:num w:numId="18">
    <w:abstractNumId w:val="15"/>
  </w:num>
  <w:num w:numId="19">
    <w:abstractNumId w:val="31"/>
  </w:num>
  <w:num w:numId="20">
    <w:abstractNumId w:val="10"/>
  </w:num>
  <w:num w:numId="21">
    <w:abstractNumId w:val="12"/>
  </w:num>
  <w:num w:numId="22">
    <w:abstractNumId w:val="17"/>
  </w:num>
  <w:num w:numId="23">
    <w:abstractNumId w:val="26"/>
  </w:num>
  <w:num w:numId="24">
    <w:abstractNumId w:val="11"/>
  </w:num>
  <w:num w:numId="25">
    <w:abstractNumId w:val="32"/>
  </w:num>
  <w:num w:numId="26">
    <w:abstractNumId w:val="18"/>
  </w:num>
  <w:num w:numId="27">
    <w:abstractNumId w:val="34"/>
  </w:num>
  <w:num w:numId="28">
    <w:abstractNumId w:val="8"/>
  </w:num>
  <w:num w:numId="29">
    <w:abstractNumId w:val="28"/>
  </w:num>
  <w:num w:numId="30">
    <w:abstractNumId w:val="35"/>
  </w:num>
  <w:num w:numId="31">
    <w:abstractNumId w:val="37"/>
  </w:num>
  <w:num w:numId="32">
    <w:abstractNumId w:val="16"/>
  </w:num>
  <w:num w:numId="33">
    <w:abstractNumId w:val="25"/>
  </w:num>
  <w:num w:numId="34">
    <w:abstractNumId w:val="27"/>
  </w:num>
  <w:num w:numId="35">
    <w:abstractNumId w:val="36"/>
  </w:num>
  <w:num w:numId="36">
    <w:abstractNumId w:val="21"/>
  </w:num>
  <w:num w:numId="37">
    <w:abstractNumId w:val="13"/>
  </w:num>
  <w:num w:numId="38">
    <w:abstractNumId w:val="9"/>
  </w:num>
  <w:num w:numId="39">
    <w:abstractNumId w:val="1"/>
  </w:num>
  <w:num w:numId="40">
    <w:abstractNumId w:val="6"/>
  </w:num>
  <w:num w:numId="41">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0A0C96"/>
    <w:rsid w:val="0000131C"/>
    <w:rsid w:val="0000138A"/>
    <w:rsid w:val="00001548"/>
    <w:rsid w:val="00002650"/>
    <w:rsid w:val="000027E9"/>
    <w:rsid w:val="00002A17"/>
    <w:rsid w:val="00003296"/>
    <w:rsid w:val="00003369"/>
    <w:rsid w:val="00003D75"/>
    <w:rsid w:val="000052F2"/>
    <w:rsid w:val="00005D64"/>
    <w:rsid w:val="00005F1F"/>
    <w:rsid w:val="000065BE"/>
    <w:rsid w:val="00006F08"/>
    <w:rsid w:val="00006FCD"/>
    <w:rsid w:val="00007A79"/>
    <w:rsid w:val="000104CD"/>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21C"/>
    <w:rsid w:val="00030669"/>
    <w:rsid w:val="00030917"/>
    <w:rsid w:val="00030D5A"/>
    <w:rsid w:val="00031C43"/>
    <w:rsid w:val="0003227B"/>
    <w:rsid w:val="0003265A"/>
    <w:rsid w:val="00032E11"/>
    <w:rsid w:val="00032F72"/>
    <w:rsid w:val="00033D74"/>
    <w:rsid w:val="000341DE"/>
    <w:rsid w:val="0003475E"/>
    <w:rsid w:val="000350B0"/>
    <w:rsid w:val="0003581B"/>
    <w:rsid w:val="00035B55"/>
    <w:rsid w:val="00035CB3"/>
    <w:rsid w:val="00040A26"/>
    <w:rsid w:val="00042881"/>
    <w:rsid w:val="000469E4"/>
    <w:rsid w:val="0004761C"/>
    <w:rsid w:val="000505EF"/>
    <w:rsid w:val="00050960"/>
    <w:rsid w:val="00051723"/>
    <w:rsid w:val="00052AD4"/>
    <w:rsid w:val="00052C8D"/>
    <w:rsid w:val="00053547"/>
    <w:rsid w:val="00053F9D"/>
    <w:rsid w:val="0005408F"/>
    <w:rsid w:val="00054541"/>
    <w:rsid w:val="00054731"/>
    <w:rsid w:val="00055556"/>
    <w:rsid w:val="00057022"/>
    <w:rsid w:val="0005719E"/>
    <w:rsid w:val="00057B2C"/>
    <w:rsid w:val="00057DFA"/>
    <w:rsid w:val="00060964"/>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7D6"/>
    <w:rsid w:val="000738F7"/>
    <w:rsid w:val="00075344"/>
    <w:rsid w:val="000758A8"/>
    <w:rsid w:val="000776AE"/>
    <w:rsid w:val="000779BB"/>
    <w:rsid w:val="000806DB"/>
    <w:rsid w:val="000807EC"/>
    <w:rsid w:val="00082209"/>
    <w:rsid w:val="00082E23"/>
    <w:rsid w:val="0008383A"/>
    <w:rsid w:val="00084458"/>
    <w:rsid w:val="00085473"/>
    <w:rsid w:val="0008610D"/>
    <w:rsid w:val="000874A3"/>
    <w:rsid w:val="00090920"/>
    <w:rsid w:val="00090CEA"/>
    <w:rsid w:val="00090E68"/>
    <w:rsid w:val="00090FE3"/>
    <w:rsid w:val="00091B4B"/>
    <w:rsid w:val="00091D88"/>
    <w:rsid w:val="0009294C"/>
    <w:rsid w:val="00093079"/>
    <w:rsid w:val="000933E6"/>
    <w:rsid w:val="00093878"/>
    <w:rsid w:val="00094606"/>
    <w:rsid w:val="000949C4"/>
    <w:rsid w:val="00094F1A"/>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993"/>
    <w:rsid w:val="000B2E67"/>
    <w:rsid w:val="000B33A3"/>
    <w:rsid w:val="000B3586"/>
    <w:rsid w:val="000B4C79"/>
    <w:rsid w:val="000B5826"/>
    <w:rsid w:val="000B5EF3"/>
    <w:rsid w:val="000B5FDB"/>
    <w:rsid w:val="000C3E3B"/>
    <w:rsid w:val="000C43F5"/>
    <w:rsid w:val="000C727E"/>
    <w:rsid w:val="000C748C"/>
    <w:rsid w:val="000C772F"/>
    <w:rsid w:val="000D2A98"/>
    <w:rsid w:val="000D2DDF"/>
    <w:rsid w:val="000D3E48"/>
    <w:rsid w:val="000D51CD"/>
    <w:rsid w:val="000D5223"/>
    <w:rsid w:val="000D6332"/>
    <w:rsid w:val="000E037A"/>
    <w:rsid w:val="000E1352"/>
    <w:rsid w:val="000E1D92"/>
    <w:rsid w:val="000E1F0B"/>
    <w:rsid w:val="000E29FE"/>
    <w:rsid w:val="000E3371"/>
    <w:rsid w:val="000E3C69"/>
    <w:rsid w:val="000E5BAC"/>
    <w:rsid w:val="000E7107"/>
    <w:rsid w:val="000F0AD5"/>
    <w:rsid w:val="000F3292"/>
    <w:rsid w:val="000F3429"/>
    <w:rsid w:val="000F7610"/>
    <w:rsid w:val="00100433"/>
    <w:rsid w:val="00100ACE"/>
    <w:rsid w:val="001011ED"/>
    <w:rsid w:val="001013A7"/>
    <w:rsid w:val="00103A3C"/>
    <w:rsid w:val="00106143"/>
    <w:rsid w:val="001068FE"/>
    <w:rsid w:val="0011282A"/>
    <w:rsid w:val="001128C7"/>
    <w:rsid w:val="0011347C"/>
    <w:rsid w:val="001136FC"/>
    <w:rsid w:val="00113941"/>
    <w:rsid w:val="001139A4"/>
    <w:rsid w:val="00114044"/>
    <w:rsid w:val="00114574"/>
    <w:rsid w:val="00114C6D"/>
    <w:rsid w:val="001152D6"/>
    <w:rsid w:val="0011663D"/>
    <w:rsid w:val="00117AC4"/>
    <w:rsid w:val="00117F99"/>
    <w:rsid w:val="001206B6"/>
    <w:rsid w:val="00120D9B"/>
    <w:rsid w:val="001216CC"/>
    <w:rsid w:val="00121E9E"/>
    <w:rsid w:val="00122C92"/>
    <w:rsid w:val="001241AF"/>
    <w:rsid w:val="00124AF3"/>
    <w:rsid w:val="0012512B"/>
    <w:rsid w:val="001253F8"/>
    <w:rsid w:val="00125550"/>
    <w:rsid w:val="00125E24"/>
    <w:rsid w:val="00127594"/>
    <w:rsid w:val="00127630"/>
    <w:rsid w:val="0012765F"/>
    <w:rsid w:val="00127F25"/>
    <w:rsid w:val="0013067F"/>
    <w:rsid w:val="00131228"/>
    <w:rsid w:val="00131F35"/>
    <w:rsid w:val="0013273E"/>
    <w:rsid w:val="001338FB"/>
    <w:rsid w:val="00133E11"/>
    <w:rsid w:val="001356AC"/>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0F9A"/>
    <w:rsid w:val="00151B68"/>
    <w:rsid w:val="00151C9F"/>
    <w:rsid w:val="00152161"/>
    <w:rsid w:val="00152205"/>
    <w:rsid w:val="00154E51"/>
    <w:rsid w:val="0015637B"/>
    <w:rsid w:val="00157FA9"/>
    <w:rsid w:val="001606EF"/>
    <w:rsid w:val="00161614"/>
    <w:rsid w:val="00162C74"/>
    <w:rsid w:val="0016331A"/>
    <w:rsid w:val="00164B8E"/>
    <w:rsid w:val="00165596"/>
    <w:rsid w:val="00165B09"/>
    <w:rsid w:val="00165CA9"/>
    <w:rsid w:val="00166F9D"/>
    <w:rsid w:val="00167D91"/>
    <w:rsid w:val="001701B8"/>
    <w:rsid w:val="00170C45"/>
    <w:rsid w:val="001719B2"/>
    <w:rsid w:val="001723E6"/>
    <w:rsid w:val="00173403"/>
    <w:rsid w:val="0018112A"/>
    <w:rsid w:val="0018164F"/>
    <w:rsid w:val="001824C7"/>
    <w:rsid w:val="00183399"/>
    <w:rsid w:val="001839AD"/>
    <w:rsid w:val="00183B99"/>
    <w:rsid w:val="00183BED"/>
    <w:rsid w:val="00183D57"/>
    <w:rsid w:val="00184244"/>
    <w:rsid w:val="001864DA"/>
    <w:rsid w:val="00187EC2"/>
    <w:rsid w:val="001906B0"/>
    <w:rsid w:val="00192613"/>
    <w:rsid w:val="001926A4"/>
    <w:rsid w:val="00193745"/>
    <w:rsid w:val="001961E3"/>
    <w:rsid w:val="0019708B"/>
    <w:rsid w:val="00197906"/>
    <w:rsid w:val="001A07B3"/>
    <w:rsid w:val="001A0FEE"/>
    <w:rsid w:val="001A1140"/>
    <w:rsid w:val="001A1BE9"/>
    <w:rsid w:val="001A1C48"/>
    <w:rsid w:val="001A39AA"/>
    <w:rsid w:val="001A451C"/>
    <w:rsid w:val="001A49B2"/>
    <w:rsid w:val="001A715D"/>
    <w:rsid w:val="001A7230"/>
    <w:rsid w:val="001A775A"/>
    <w:rsid w:val="001B058E"/>
    <w:rsid w:val="001B1F2E"/>
    <w:rsid w:val="001B2DA9"/>
    <w:rsid w:val="001B4FB5"/>
    <w:rsid w:val="001B53F3"/>
    <w:rsid w:val="001B56AD"/>
    <w:rsid w:val="001B77A1"/>
    <w:rsid w:val="001B78AA"/>
    <w:rsid w:val="001C030E"/>
    <w:rsid w:val="001C0710"/>
    <w:rsid w:val="001C0F7D"/>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5AB8"/>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1BD"/>
    <w:rsid w:val="0021427B"/>
    <w:rsid w:val="00214A40"/>
    <w:rsid w:val="00216DA2"/>
    <w:rsid w:val="002173DF"/>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4142D"/>
    <w:rsid w:val="002416C2"/>
    <w:rsid w:val="0024193C"/>
    <w:rsid w:val="00241983"/>
    <w:rsid w:val="00241E23"/>
    <w:rsid w:val="00242D8E"/>
    <w:rsid w:val="002434E5"/>
    <w:rsid w:val="0024474A"/>
    <w:rsid w:val="00244FBE"/>
    <w:rsid w:val="002456C5"/>
    <w:rsid w:val="002463EB"/>
    <w:rsid w:val="00246555"/>
    <w:rsid w:val="00246BF3"/>
    <w:rsid w:val="00247FDA"/>
    <w:rsid w:val="00251027"/>
    <w:rsid w:val="00251765"/>
    <w:rsid w:val="002530D3"/>
    <w:rsid w:val="0025513B"/>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711"/>
    <w:rsid w:val="00281DE1"/>
    <w:rsid w:val="002834D1"/>
    <w:rsid w:val="00283A5A"/>
    <w:rsid w:val="00284247"/>
    <w:rsid w:val="002846BD"/>
    <w:rsid w:val="00285580"/>
    <w:rsid w:val="002879B8"/>
    <w:rsid w:val="00287B18"/>
    <w:rsid w:val="002921AB"/>
    <w:rsid w:val="00292379"/>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D9"/>
    <w:rsid w:val="002A27AB"/>
    <w:rsid w:val="002A3FDB"/>
    <w:rsid w:val="002A5343"/>
    <w:rsid w:val="002A5B64"/>
    <w:rsid w:val="002A5C84"/>
    <w:rsid w:val="002A6100"/>
    <w:rsid w:val="002A6134"/>
    <w:rsid w:val="002A6F49"/>
    <w:rsid w:val="002A757F"/>
    <w:rsid w:val="002A7846"/>
    <w:rsid w:val="002A7B9B"/>
    <w:rsid w:val="002B050B"/>
    <w:rsid w:val="002B1218"/>
    <w:rsid w:val="002B1DF9"/>
    <w:rsid w:val="002B1E18"/>
    <w:rsid w:val="002B1FEE"/>
    <w:rsid w:val="002B2687"/>
    <w:rsid w:val="002B2AEE"/>
    <w:rsid w:val="002B2FB1"/>
    <w:rsid w:val="002B35A2"/>
    <w:rsid w:val="002B3EF9"/>
    <w:rsid w:val="002B535C"/>
    <w:rsid w:val="002B548F"/>
    <w:rsid w:val="002B55ED"/>
    <w:rsid w:val="002B6593"/>
    <w:rsid w:val="002B6700"/>
    <w:rsid w:val="002B6B30"/>
    <w:rsid w:val="002B71A7"/>
    <w:rsid w:val="002C03CA"/>
    <w:rsid w:val="002C04D8"/>
    <w:rsid w:val="002C08BA"/>
    <w:rsid w:val="002C0BD7"/>
    <w:rsid w:val="002C0E0A"/>
    <w:rsid w:val="002C1C18"/>
    <w:rsid w:val="002C23D8"/>
    <w:rsid w:val="002C262D"/>
    <w:rsid w:val="002C2FF7"/>
    <w:rsid w:val="002C3D0E"/>
    <w:rsid w:val="002C487A"/>
    <w:rsid w:val="002C55E2"/>
    <w:rsid w:val="002C5D61"/>
    <w:rsid w:val="002C6834"/>
    <w:rsid w:val="002C6915"/>
    <w:rsid w:val="002C6970"/>
    <w:rsid w:val="002C7484"/>
    <w:rsid w:val="002D0244"/>
    <w:rsid w:val="002D06E9"/>
    <w:rsid w:val="002D1717"/>
    <w:rsid w:val="002D1D4C"/>
    <w:rsid w:val="002D520C"/>
    <w:rsid w:val="002D593E"/>
    <w:rsid w:val="002D5D52"/>
    <w:rsid w:val="002D61F4"/>
    <w:rsid w:val="002E0BE0"/>
    <w:rsid w:val="002E16F2"/>
    <w:rsid w:val="002E2439"/>
    <w:rsid w:val="002E2F38"/>
    <w:rsid w:val="002E4986"/>
    <w:rsid w:val="002E67FC"/>
    <w:rsid w:val="002E682B"/>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5955"/>
    <w:rsid w:val="00306060"/>
    <w:rsid w:val="00306D29"/>
    <w:rsid w:val="003077E8"/>
    <w:rsid w:val="00307EE2"/>
    <w:rsid w:val="003100B7"/>
    <w:rsid w:val="003112AE"/>
    <w:rsid w:val="00311589"/>
    <w:rsid w:val="00311BDE"/>
    <w:rsid w:val="00312611"/>
    <w:rsid w:val="003128FF"/>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23A"/>
    <w:rsid w:val="00340253"/>
    <w:rsid w:val="0034158B"/>
    <w:rsid w:val="00341CAB"/>
    <w:rsid w:val="003425C5"/>
    <w:rsid w:val="0034371A"/>
    <w:rsid w:val="00343CE3"/>
    <w:rsid w:val="00344275"/>
    <w:rsid w:val="00344641"/>
    <w:rsid w:val="0034500F"/>
    <w:rsid w:val="00345497"/>
    <w:rsid w:val="00345774"/>
    <w:rsid w:val="00345778"/>
    <w:rsid w:val="00345CF7"/>
    <w:rsid w:val="00346861"/>
    <w:rsid w:val="003506E0"/>
    <w:rsid w:val="0035186D"/>
    <w:rsid w:val="00352ABB"/>
    <w:rsid w:val="00353489"/>
    <w:rsid w:val="00353B28"/>
    <w:rsid w:val="00354BF9"/>
    <w:rsid w:val="00355105"/>
    <w:rsid w:val="003556AF"/>
    <w:rsid w:val="00356AF9"/>
    <w:rsid w:val="00357587"/>
    <w:rsid w:val="00357F68"/>
    <w:rsid w:val="00361246"/>
    <w:rsid w:val="00361374"/>
    <w:rsid w:val="00361E65"/>
    <w:rsid w:val="00363281"/>
    <w:rsid w:val="003634EF"/>
    <w:rsid w:val="0036495C"/>
    <w:rsid w:val="003651F0"/>
    <w:rsid w:val="00365C9D"/>
    <w:rsid w:val="003662DA"/>
    <w:rsid w:val="00366B34"/>
    <w:rsid w:val="00367828"/>
    <w:rsid w:val="003703E8"/>
    <w:rsid w:val="00370A98"/>
    <w:rsid w:val="00370D71"/>
    <w:rsid w:val="00371221"/>
    <w:rsid w:val="00373902"/>
    <w:rsid w:val="00376983"/>
    <w:rsid w:val="00376A94"/>
    <w:rsid w:val="00380F02"/>
    <w:rsid w:val="00381947"/>
    <w:rsid w:val="00381ABA"/>
    <w:rsid w:val="003827BF"/>
    <w:rsid w:val="00383336"/>
    <w:rsid w:val="003835FE"/>
    <w:rsid w:val="003837F7"/>
    <w:rsid w:val="003838D9"/>
    <w:rsid w:val="00383916"/>
    <w:rsid w:val="00383CF2"/>
    <w:rsid w:val="00383D1D"/>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0F1"/>
    <w:rsid w:val="00395559"/>
    <w:rsid w:val="00395E4C"/>
    <w:rsid w:val="003968B5"/>
    <w:rsid w:val="00396C7D"/>
    <w:rsid w:val="00396F37"/>
    <w:rsid w:val="0039722D"/>
    <w:rsid w:val="003977B0"/>
    <w:rsid w:val="00397CE5"/>
    <w:rsid w:val="003A02EF"/>
    <w:rsid w:val="003A0586"/>
    <w:rsid w:val="003A0765"/>
    <w:rsid w:val="003A11FF"/>
    <w:rsid w:val="003A129B"/>
    <w:rsid w:val="003A1632"/>
    <w:rsid w:val="003A1699"/>
    <w:rsid w:val="003A1C8C"/>
    <w:rsid w:val="003A2135"/>
    <w:rsid w:val="003A25F6"/>
    <w:rsid w:val="003A3168"/>
    <w:rsid w:val="003A5E6A"/>
    <w:rsid w:val="003A6154"/>
    <w:rsid w:val="003A6378"/>
    <w:rsid w:val="003A6633"/>
    <w:rsid w:val="003A6BDF"/>
    <w:rsid w:val="003A715E"/>
    <w:rsid w:val="003A78E1"/>
    <w:rsid w:val="003B0C71"/>
    <w:rsid w:val="003B1B4E"/>
    <w:rsid w:val="003B34D1"/>
    <w:rsid w:val="003B3A77"/>
    <w:rsid w:val="003B4648"/>
    <w:rsid w:val="003B4729"/>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1197"/>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26F"/>
    <w:rsid w:val="003E3B07"/>
    <w:rsid w:val="003E4DE4"/>
    <w:rsid w:val="003E500A"/>
    <w:rsid w:val="003E5C18"/>
    <w:rsid w:val="003E78B4"/>
    <w:rsid w:val="003E78F5"/>
    <w:rsid w:val="003E7F59"/>
    <w:rsid w:val="003F0B2A"/>
    <w:rsid w:val="003F0ECC"/>
    <w:rsid w:val="003F12B0"/>
    <w:rsid w:val="003F2456"/>
    <w:rsid w:val="003F339F"/>
    <w:rsid w:val="003F413F"/>
    <w:rsid w:val="003F43AA"/>
    <w:rsid w:val="003F47D0"/>
    <w:rsid w:val="003F59E6"/>
    <w:rsid w:val="003F5B48"/>
    <w:rsid w:val="003F5EA0"/>
    <w:rsid w:val="003F624F"/>
    <w:rsid w:val="003F687D"/>
    <w:rsid w:val="003F6B47"/>
    <w:rsid w:val="003F6CD6"/>
    <w:rsid w:val="003F6EB2"/>
    <w:rsid w:val="003F7E88"/>
    <w:rsid w:val="0040095C"/>
    <w:rsid w:val="004011C0"/>
    <w:rsid w:val="00401CC7"/>
    <w:rsid w:val="00401D3B"/>
    <w:rsid w:val="00401D51"/>
    <w:rsid w:val="00402399"/>
    <w:rsid w:val="00402E00"/>
    <w:rsid w:val="004044E0"/>
    <w:rsid w:val="00405939"/>
    <w:rsid w:val="00405BF6"/>
    <w:rsid w:val="00406EB8"/>
    <w:rsid w:val="00407253"/>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C86"/>
    <w:rsid w:val="0042435B"/>
    <w:rsid w:val="00424709"/>
    <w:rsid w:val="00425855"/>
    <w:rsid w:val="00426140"/>
    <w:rsid w:val="00426900"/>
    <w:rsid w:val="00427896"/>
    <w:rsid w:val="00427E96"/>
    <w:rsid w:val="00430495"/>
    <w:rsid w:val="0043115E"/>
    <w:rsid w:val="004317D6"/>
    <w:rsid w:val="00432FAD"/>
    <w:rsid w:val="00433FB0"/>
    <w:rsid w:val="00435315"/>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16A5"/>
    <w:rsid w:val="004528F4"/>
    <w:rsid w:val="00453148"/>
    <w:rsid w:val="00454382"/>
    <w:rsid w:val="00455146"/>
    <w:rsid w:val="004552D7"/>
    <w:rsid w:val="004558D7"/>
    <w:rsid w:val="0045599B"/>
    <w:rsid w:val="00457B86"/>
    <w:rsid w:val="00457CCC"/>
    <w:rsid w:val="00460559"/>
    <w:rsid w:val="004620AC"/>
    <w:rsid w:val="00462FC3"/>
    <w:rsid w:val="00464095"/>
    <w:rsid w:val="00464806"/>
    <w:rsid w:val="00464FDD"/>
    <w:rsid w:val="00465EE8"/>
    <w:rsid w:val="00466427"/>
    <w:rsid w:val="00467DBA"/>
    <w:rsid w:val="00470013"/>
    <w:rsid w:val="004708EB"/>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30A3"/>
    <w:rsid w:val="00484C2A"/>
    <w:rsid w:val="00485559"/>
    <w:rsid w:val="004855B3"/>
    <w:rsid w:val="0048598A"/>
    <w:rsid w:val="0048662C"/>
    <w:rsid w:val="004909BE"/>
    <w:rsid w:val="00490B21"/>
    <w:rsid w:val="004913BB"/>
    <w:rsid w:val="004916D4"/>
    <w:rsid w:val="004918A2"/>
    <w:rsid w:val="00491BFE"/>
    <w:rsid w:val="0049209B"/>
    <w:rsid w:val="00492A91"/>
    <w:rsid w:val="00493291"/>
    <w:rsid w:val="00493987"/>
    <w:rsid w:val="0049402F"/>
    <w:rsid w:val="004951A5"/>
    <w:rsid w:val="004951A9"/>
    <w:rsid w:val="004954B9"/>
    <w:rsid w:val="004969EE"/>
    <w:rsid w:val="0049742C"/>
    <w:rsid w:val="0049773C"/>
    <w:rsid w:val="00497BE4"/>
    <w:rsid w:val="004A0BD5"/>
    <w:rsid w:val="004A10CF"/>
    <w:rsid w:val="004A28EB"/>
    <w:rsid w:val="004A290A"/>
    <w:rsid w:val="004A3055"/>
    <w:rsid w:val="004A33D3"/>
    <w:rsid w:val="004A3472"/>
    <w:rsid w:val="004A5B07"/>
    <w:rsid w:val="004A6B9B"/>
    <w:rsid w:val="004A7BC5"/>
    <w:rsid w:val="004B12C7"/>
    <w:rsid w:val="004B199B"/>
    <w:rsid w:val="004B19B4"/>
    <w:rsid w:val="004B2D26"/>
    <w:rsid w:val="004B38B4"/>
    <w:rsid w:val="004B49C9"/>
    <w:rsid w:val="004B66F6"/>
    <w:rsid w:val="004B6975"/>
    <w:rsid w:val="004B73A6"/>
    <w:rsid w:val="004B7C39"/>
    <w:rsid w:val="004C04AB"/>
    <w:rsid w:val="004C1089"/>
    <w:rsid w:val="004C1B7E"/>
    <w:rsid w:val="004C2A2E"/>
    <w:rsid w:val="004C2C98"/>
    <w:rsid w:val="004C2F7B"/>
    <w:rsid w:val="004C3DEA"/>
    <w:rsid w:val="004C5E56"/>
    <w:rsid w:val="004C6264"/>
    <w:rsid w:val="004C64E5"/>
    <w:rsid w:val="004C6930"/>
    <w:rsid w:val="004D07E5"/>
    <w:rsid w:val="004D1832"/>
    <w:rsid w:val="004D1B14"/>
    <w:rsid w:val="004D1EB2"/>
    <w:rsid w:val="004D34DE"/>
    <w:rsid w:val="004D3D10"/>
    <w:rsid w:val="004D4855"/>
    <w:rsid w:val="004D5634"/>
    <w:rsid w:val="004D59E3"/>
    <w:rsid w:val="004D5BE9"/>
    <w:rsid w:val="004D7E0E"/>
    <w:rsid w:val="004E16EF"/>
    <w:rsid w:val="004E2013"/>
    <w:rsid w:val="004E2835"/>
    <w:rsid w:val="004E3AD5"/>
    <w:rsid w:val="004E4737"/>
    <w:rsid w:val="004E5C78"/>
    <w:rsid w:val="004E5CE5"/>
    <w:rsid w:val="004E5DBD"/>
    <w:rsid w:val="004E5E89"/>
    <w:rsid w:val="004E7CD5"/>
    <w:rsid w:val="004F08FF"/>
    <w:rsid w:val="004F15AE"/>
    <w:rsid w:val="004F1E98"/>
    <w:rsid w:val="004F2192"/>
    <w:rsid w:val="004F220C"/>
    <w:rsid w:val="004F2511"/>
    <w:rsid w:val="004F66CF"/>
    <w:rsid w:val="004F70E4"/>
    <w:rsid w:val="004F7296"/>
    <w:rsid w:val="004F7CA3"/>
    <w:rsid w:val="00500248"/>
    <w:rsid w:val="005030C8"/>
    <w:rsid w:val="005032BA"/>
    <w:rsid w:val="00503A91"/>
    <w:rsid w:val="00504D65"/>
    <w:rsid w:val="00505528"/>
    <w:rsid w:val="00505A96"/>
    <w:rsid w:val="00505CB7"/>
    <w:rsid w:val="00507CF4"/>
    <w:rsid w:val="00510359"/>
    <w:rsid w:val="00511445"/>
    <w:rsid w:val="0051165B"/>
    <w:rsid w:val="00511E23"/>
    <w:rsid w:val="0051373F"/>
    <w:rsid w:val="0051376D"/>
    <w:rsid w:val="00513AA0"/>
    <w:rsid w:val="00513D7A"/>
    <w:rsid w:val="005166D0"/>
    <w:rsid w:val="00516921"/>
    <w:rsid w:val="00516DCA"/>
    <w:rsid w:val="00520C8D"/>
    <w:rsid w:val="00520F6B"/>
    <w:rsid w:val="0052118A"/>
    <w:rsid w:val="005213A8"/>
    <w:rsid w:val="00521641"/>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418B7"/>
    <w:rsid w:val="00541B5D"/>
    <w:rsid w:val="00542354"/>
    <w:rsid w:val="0054238E"/>
    <w:rsid w:val="00542CD1"/>
    <w:rsid w:val="00543031"/>
    <w:rsid w:val="005435E4"/>
    <w:rsid w:val="005447E6"/>
    <w:rsid w:val="005447F8"/>
    <w:rsid w:val="00544881"/>
    <w:rsid w:val="00545474"/>
    <w:rsid w:val="00550136"/>
    <w:rsid w:val="0055072A"/>
    <w:rsid w:val="00550D22"/>
    <w:rsid w:val="0055115E"/>
    <w:rsid w:val="00552E3B"/>
    <w:rsid w:val="00553BF6"/>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71C"/>
    <w:rsid w:val="00583A17"/>
    <w:rsid w:val="00583AED"/>
    <w:rsid w:val="00583B7C"/>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135"/>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3555"/>
    <w:rsid w:val="005B4A6A"/>
    <w:rsid w:val="005B517A"/>
    <w:rsid w:val="005B519E"/>
    <w:rsid w:val="005B5C3C"/>
    <w:rsid w:val="005B73BB"/>
    <w:rsid w:val="005C0E78"/>
    <w:rsid w:val="005C3A08"/>
    <w:rsid w:val="005C3DF8"/>
    <w:rsid w:val="005C4344"/>
    <w:rsid w:val="005C4BAA"/>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73D1"/>
    <w:rsid w:val="005F01DA"/>
    <w:rsid w:val="005F07D2"/>
    <w:rsid w:val="005F1099"/>
    <w:rsid w:val="005F13ED"/>
    <w:rsid w:val="005F15F2"/>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17E9F"/>
    <w:rsid w:val="00622FF5"/>
    <w:rsid w:val="00623AD7"/>
    <w:rsid w:val="00624626"/>
    <w:rsid w:val="00625614"/>
    <w:rsid w:val="0062641F"/>
    <w:rsid w:val="00626B16"/>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535"/>
    <w:rsid w:val="00646654"/>
    <w:rsid w:val="00646879"/>
    <w:rsid w:val="00646CB3"/>
    <w:rsid w:val="00651629"/>
    <w:rsid w:val="00651774"/>
    <w:rsid w:val="00652C20"/>
    <w:rsid w:val="00653C6F"/>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8E8"/>
    <w:rsid w:val="00670D1E"/>
    <w:rsid w:val="00671689"/>
    <w:rsid w:val="00671CEE"/>
    <w:rsid w:val="00671E01"/>
    <w:rsid w:val="00671EF5"/>
    <w:rsid w:val="006720E4"/>
    <w:rsid w:val="00672E11"/>
    <w:rsid w:val="00672E80"/>
    <w:rsid w:val="006736AE"/>
    <w:rsid w:val="00673FB5"/>
    <w:rsid w:val="00675108"/>
    <w:rsid w:val="0067587D"/>
    <w:rsid w:val="006763C4"/>
    <w:rsid w:val="00676DB7"/>
    <w:rsid w:val="00676E07"/>
    <w:rsid w:val="00676F75"/>
    <w:rsid w:val="00677124"/>
    <w:rsid w:val="00677270"/>
    <w:rsid w:val="00677B86"/>
    <w:rsid w:val="00680509"/>
    <w:rsid w:val="00680641"/>
    <w:rsid w:val="00681AEF"/>
    <w:rsid w:val="0068320D"/>
    <w:rsid w:val="0068412A"/>
    <w:rsid w:val="006846C4"/>
    <w:rsid w:val="0068482D"/>
    <w:rsid w:val="00684F9F"/>
    <w:rsid w:val="0068565B"/>
    <w:rsid w:val="00685D97"/>
    <w:rsid w:val="006861F3"/>
    <w:rsid w:val="00686ED1"/>
    <w:rsid w:val="0068761A"/>
    <w:rsid w:val="00687CC7"/>
    <w:rsid w:val="00687DB7"/>
    <w:rsid w:val="00690354"/>
    <w:rsid w:val="00690BD7"/>
    <w:rsid w:val="0069131B"/>
    <w:rsid w:val="00692067"/>
    <w:rsid w:val="00692CCA"/>
    <w:rsid w:val="006935F5"/>
    <w:rsid w:val="006943E8"/>
    <w:rsid w:val="006950BE"/>
    <w:rsid w:val="00695A91"/>
    <w:rsid w:val="00696723"/>
    <w:rsid w:val="00696EF3"/>
    <w:rsid w:val="00697E11"/>
    <w:rsid w:val="006A0CF8"/>
    <w:rsid w:val="006A0DB0"/>
    <w:rsid w:val="006A0F90"/>
    <w:rsid w:val="006A11E9"/>
    <w:rsid w:val="006A11F3"/>
    <w:rsid w:val="006A1CBE"/>
    <w:rsid w:val="006A25BF"/>
    <w:rsid w:val="006A280D"/>
    <w:rsid w:val="006A2A28"/>
    <w:rsid w:val="006A2CB3"/>
    <w:rsid w:val="006A3116"/>
    <w:rsid w:val="006A4A83"/>
    <w:rsid w:val="006A4D7C"/>
    <w:rsid w:val="006A611F"/>
    <w:rsid w:val="006A6481"/>
    <w:rsid w:val="006B09F9"/>
    <w:rsid w:val="006B1DA6"/>
    <w:rsid w:val="006B1E79"/>
    <w:rsid w:val="006B2A45"/>
    <w:rsid w:val="006B2BFF"/>
    <w:rsid w:val="006B33A4"/>
    <w:rsid w:val="006B42B2"/>
    <w:rsid w:val="006B4E59"/>
    <w:rsid w:val="006B59D5"/>
    <w:rsid w:val="006B5E3A"/>
    <w:rsid w:val="006B63E8"/>
    <w:rsid w:val="006B6673"/>
    <w:rsid w:val="006B79D9"/>
    <w:rsid w:val="006C16CC"/>
    <w:rsid w:val="006C1B31"/>
    <w:rsid w:val="006C2720"/>
    <w:rsid w:val="006C5442"/>
    <w:rsid w:val="006C62C6"/>
    <w:rsid w:val="006C7D40"/>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CD9"/>
    <w:rsid w:val="006E4DCE"/>
    <w:rsid w:val="006E4F06"/>
    <w:rsid w:val="006E66F6"/>
    <w:rsid w:val="006E7E28"/>
    <w:rsid w:val="006F0736"/>
    <w:rsid w:val="006F1343"/>
    <w:rsid w:val="006F381A"/>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0E9"/>
    <w:rsid w:val="00710E1D"/>
    <w:rsid w:val="00710F9D"/>
    <w:rsid w:val="00711C4C"/>
    <w:rsid w:val="0071210C"/>
    <w:rsid w:val="007143D5"/>
    <w:rsid w:val="007149E4"/>
    <w:rsid w:val="007150E6"/>
    <w:rsid w:val="007152DC"/>
    <w:rsid w:val="0071610E"/>
    <w:rsid w:val="00716385"/>
    <w:rsid w:val="007174B1"/>
    <w:rsid w:val="00723866"/>
    <w:rsid w:val="007238EA"/>
    <w:rsid w:val="00723C9C"/>
    <w:rsid w:val="00724CA1"/>
    <w:rsid w:val="007253CF"/>
    <w:rsid w:val="00725C2B"/>
    <w:rsid w:val="00731D81"/>
    <w:rsid w:val="00733D38"/>
    <w:rsid w:val="007340C5"/>
    <w:rsid w:val="00734E80"/>
    <w:rsid w:val="0073530D"/>
    <w:rsid w:val="00735412"/>
    <w:rsid w:val="007367F9"/>
    <w:rsid w:val="00736BEB"/>
    <w:rsid w:val="00737105"/>
    <w:rsid w:val="007374AA"/>
    <w:rsid w:val="007403F2"/>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2FE0"/>
    <w:rsid w:val="007537C6"/>
    <w:rsid w:val="00753EFF"/>
    <w:rsid w:val="00754B26"/>
    <w:rsid w:val="00755013"/>
    <w:rsid w:val="0075632E"/>
    <w:rsid w:val="007569EC"/>
    <w:rsid w:val="00756A24"/>
    <w:rsid w:val="00757B7D"/>
    <w:rsid w:val="00757BD9"/>
    <w:rsid w:val="00757E72"/>
    <w:rsid w:val="007611FD"/>
    <w:rsid w:val="00761D7F"/>
    <w:rsid w:val="00762969"/>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ECD"/>
    <w:rsid w:val="00777FBB"/>
    <w:rsid w:val="00780DD6"/>
    <w:rsid w:val="00780F7F"/>
    <w:rsid w:val="0078338A"/>
    <w:rsid w:val="007850CD"/>
    <w:rsid w:val="0078566F"/>
    <w:rsid w:val="00785890"/>
    <w:rsid w:val="00785979"/>
    <w:rsid w:val="0078598B"/>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96F88"/>
    <w:rsid w:val="007A0DC0"/>
    <w:rsid w:val="007A1871"/>
    <w:rsid w:val="007A2E77"/>
    <w:rsid w:val="007A338A"/>
    <w:rsid w:val="007A3567"/>
    <w:rsid w:val="007A3AB3"/>
    <w:rsid w:val="007A4F93"/>
    <w:rsid w:val="007A5C9E"/>
    <w:rsid w:val="007A6513"/>
    <w:rsid w:val="007A6FF7"/>
    <w:rsid w:val="007A732E"/>
    <w:rsid w:val="007B021D"/>
    <w:rsid w:val="007B0CD3"/>
    <w:rsid w:val="007B35DF"/>
    <w:rsid w:val="007B3730"/>
    <w:rsid w:val="007B3A5C"/>
    <w:rsid w:val="007B3E9A"/>
    <w:rsid w:val="007B3EC6"/>
    <w:rsid w:val="007B46B4"/>
    <w:rsid w:val="007B4F27"/>
    <w:rsid w:val="007B5AE5"/>
    <w:rsid w:val="007B622B"/>
    <w:rsid w:val="007B625B"/>
    <w:rsid w:val="007B6760"/>
    <w:rsid w:val="007C0B57"/>
    <w:rsid w:val="007C120B"/>
    <w:rsid w:val="007C1DD0"/>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CEB"/>
    <w:rsid w:val="007E5F87"/>
    <w:rsid w:val="007E61EF"/>
    <w:rsid w:val="007E64B6"/>
    <w:rsid w:val="007E6EC9"/>
    <w:rsid w:val="007E6EF5"/>
    <w:rsid w:val="007E7367"/>
    <w:rsid w:val="007E7F89"/>
    <w:rsid w:val="007F05BA"/>
    <w:rsid w:val="007F1EA9"/>
    <w:rsid w:val="007F2451"/>
    <w:rsid w:val="007F26F0"/>
    <w:rsid w:val="007F2C8D"/>
    <w:rsid w:val="007F3152"/>
    <w:rsid w:val="007F31B3"/>
    <w:rsid w:val="007F33E0"/>
    <w:rsid w:val="007F42E7"/>
    <w:rsid w:val="007F4F63"/>
    <w:rsid w:val="007F605F"/>
    <w:rsid w:val="007F7765"/>
    <w:rsid w:val="0080129F"/>
    <w:rsid w:val="0080163F"/>
    <w:rsid w:val="008017E4"/>
    <w:rsid w:val="00801F9E"/>
    <w:rsid w:val="008034E6"/>
    <w:rsid w:val="00803A90"/>
    <w:rsid w:val="00803D6B"/>
    <w:rsid w:val="00804D88"/>
    <w:rsid w:val="0080571F"/>
    <w:rsid w:val="00805F5A"/>
    <w:rsid w:val="00806112"/>
    <w:rsid w:val="00806A3D"/>
    <w:rsid w:val="00812E6C"/>
    <w:rsid w:val="00812FC1"/>
    <w:rsid w:val="00813D34"/>
    <w:rsid w:val="0081406A"/>
    <w:rsid w:val="0081446F"/>
    <w:rsid w:val="008144FA"/>
    <w:rsid w:val="0081465B"/>
    <w:rsid w:val="0081469D"/>
    <w:rsid w:val="00815570"/>
    <w:rsid w:val="00816121"/>
    <w:rsid w:val="00816A2D"/>
    <w:rsid w:val="0081711B"/>
    <w:rsid w:val="00817BDD"/>
    <w:rsid w:val="0082089D"/>
    <w:rsid w:val="008215EA"/>
    <w:rsid w:val="0082203D"/>
    <w:rsid w:val="00822249"/>
    <w:rsid w:val="00824A90"/>
    <w:rsid w:val="0082687F"/>
    <w:rsid w:val="0082692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9F9"/>
    <w:rsid w:val="00842A73"/>
    <w:rsid w:val="00845884"/>
    <w:rsid w:val="00846713"/>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85F"/>
    <w:rsid w:val="008755CA"/>
    <w:rsid w:val="00875607"/>
    <w:rsid w:val="00875C87"/>
    <w:rsid w:val="00875E26"/>
    <w:rsid w:val="00876325"/>
    <w:rsid w:val="00876495"/>
    <w:rsid w:val="008809FB"/>
    <w:rsid w:val="00880A5C"/>
    <w:rsid w:val="00882D9C"/>
    <w:rsid w:val="00884279"/>
    <w:rsid w:val="00884C9A"/>
    <w:rsid w:val="00885715"/>
    <w:rsid w:val="008901B8"/>
    <w:rsid w:val="008906EB"/>
    <w:rsid w:val="008914FA"/>
    <w:rsid w:val="00892972"/>
    <w:rsid w:val="00893440"/>
    <w:rsid w:val="0089376A"/>
    <w:rsid w:val="00893A33"/>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610"/>
    <w:rsid w:val="008A66E1"/>
    <w:rsid w:val="008A7A56"/>
    <w:rsid w:val="008A7BDB"/>
    <w:rsid w:val="008B0609"/>
    <w:rsid w:val="008B18A3"/>
    <w:rsid w:val="008B1ABB"/>
    <w:rsid w:val="008B2492"/>
    <w:rsid w:val="008B260D"/>
    <w:rsid w:val="008B2CEF"/>
    <w:rsid w:val="008B3485"/>
    <w:rsid w:val="008B36BD"/>
    <w:rsid w:val="008B387A"/>
    <w:rsid w:val="008B4091"/>
    <w:rsid w:val="008B67A4"/>
    <w:rsid w:val="008B6BA4"/>
    <w:rsid w:val="008C0835"/>
    <w:rsid w:val="008C12C1"/>
    <w:rsid w:val="008C1542"/>
    <w:rsid w:val="008C1879"/>
    <w:rsid w:val="008C19C2"/>
    <w:rsid w:val="008C30B7"/>
    <w:rsid w:val="008C4C62"/>
    <w:rsid w:val="008C4F59"/>
    <w:rsid w:val="008C5554"/>
    <w:rsid w:val="008C5C6A"/>
    <w:rsid w:val="008C61E6"/>
    <w:rsid w:val="008C7F8E"/>
    <w:rsid w:val="008D1224"/>
    <w:rsid w:val="008D1883"/>
    <w:rsid w:val="008D2AC0"/>
    <w:rsid w:val="008D2E0D"/>
    <w:rsid w:val="008D346E"/>
    <w:rsid w:val="008D37BD"/>
    <w:rsid w:val="008D4A75"/>
    <w:rsid w:val="008D5490"/>
    <w:rsid w:val="008D5584"/>
    <w:rsid w:val="008D719F"/>
    <w:rsid w:val="008D7AB9"/>
    <w:rsid w:val="008E08EC"/>
    <w:rsid w:val="008E1385"/>
    <w:rsid w:val="008E203C"/>
    <w:rsid w:val="008E2193"/>
    <w:rsid w:val="008E3872"/>
    <w:rsid w:val="008E4147"/>
    <w:rsid w:val="008E4A1F"/>
    <w:rsid w:val="008E5BE5"/>
    <w:rsid w:val="008E6A48"/>
    <w:rsid w:val="008E7707"/>
    <w:rsid w:val="008F0EEF"/>
    <w:rsid w:val="008F19D0"/>
    <w:rsid w:val="008F3CB7"/>
    <w:rsid w:val="008F5556"/>
    <w:rsid w:val="008F5EA5"/>
    <w:rsid w:val="008F6CF9"/>
    <w:rsid w:val="0090039F"/>
    <w:rsid w:val="0090088B"/>
    <w:rsid w:val="00900E00"/>
    <w:rsid w:val="00901CE8"/>
    <w:rsid w:val="009026A5"/>
    <w:rsid w:val="009027DC"/>
    <w:rsid w:val="00902E2B"/>
    <w:rsid w:val="00903F1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F87"/>
    <w:rsid w:val="009237C5"/>
    <w:rsid w:val="00923CDE"/>
    <w:rsid w:val="00925151"/>
    <w:rsid w:val="00925B8A"/>
    <w:rsid w:val="00925C99"/>
    <w:rsid w:val="00926FD5"/>
    <w:rsid w:val="00927317"/>
    <w:rsid w:val="0092750C"/>
    <w:rsid w:val="0093004A"/>
    <w:rsid w:val="009304F1"/>
    <w:rsid w:val="00930919"/>
    <w:rsid w:val="00931D02"/>
    <w:rsid w:val="00933B1A"/>
    <w:rsid w:val="009345AA"/>
    <w:rsid w:val="009348B3"/>
    <w:rsid w:val="00934A02"/>
    <w:rsid w:val="00934BA6"/>
    <w:rsid w:val="00937077"/>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C7D"/>
    <w:rsid w:val="00964273"/>
    <w:rsid w:val="0096555F"/>
    <w:rsid w:val="009656E0"/>
    <w:rsid w:val="00967667"/>
    <w:rsid w:val="00967675"/>
    <w:rsid w:val="00967D9B"/>
    <w:rsid w:val="00970EE4"/>
    <w:rsid w:val="00972049"/>
    <w:rsid w:val="009722A9"/>
    <w:rsid w:val="0097239A"/>
    <w:rsid w:val="009723D4"/>
    <w:rsid w:val="009725C9"/>
    <w:rsid w:val="00972B9E"/>
    <w:rsid w:val="00973D1A"/>
    <w:rsid w:val="009746A1"/>
    <w:rsid w:val="0098074C"/>
    <w:rsid w:val="00980FB1"/>
    <w:rsid w:val="00981483"/>
    <w:rsid w:val="00981D41"/>
    <w:rsid w:val="00981F82"/>
    <w:rsid w:val="009821F8"/>
    <w:rsid w:val="009824C3"/>
    <w:rsid w:val="00982E3B"/>
    <w:rsid w:val="0098385F"/>
    <w:rsid w:val="00983BF3"/>
    <w:rsid w:val="00983C8E"/>
    <w:rsid w:val="0098476B"/>
    <w:rsid w:val="009853A6"/>
    <w:rsid w:val="00985437"/>
    <w:rsid w:val="00985781"/>
    <w:rsid w:val="009873AD"/>
    <w:rsid w:val="00990629"/>
    <w:rsid w:val="009909C9"/>
    <w:rsid w:val="00990CC8"/>
    <w:rsid w:val="009921BE"/>
    <w:rsid w:val="00993CE6"/>
    <w:rsid w:val="00993F1F"/>
    <w:rsid w:val="009942CC"/>
    <w:rsid w:val="00994BF6"/>
    <w:rsid w:val="0099542F"/>
    <w:rsid w:val="0099589E"/>
    <w:rsid w:val="009975A5"/>
    <w:rsid w:val="00997868"/>
    <w:rsid w:val="009979D5"/>
    <w:rsid w:val="00997EFC"/>
    <w:rsid w:val="009A036A"/>
    <w:rsid w:val="009A0840"/>
    <w:rsid w:val="009A2465"/>
    <w:rsid w:val="009A2ACD"/>
    <w:rsid w:val="009A2B62"/>
    <w:rsid w:val="009A31BD"/>
    <w:rsid w:val="009A4476"/>
    <w:rsid w:val="009A48A5"/>
    <w:rsid w:val="009A49A6"/>
    <w:rsid w:val="009A7537"/>
    <w:rsid w:val="009A78B3"/>
    <w:rsid w:val="009B01B9"/>
    <w:rsid w:val="009B1102"/>
    <w:rsid w:val="009B15A5"/>
    <w:rsid w:val="009B280F"/>
    <w:rsid w:val="009B2A2B"/>
    <w:rsid w:val="009B2B6A"/>
    <w:rsid w:val="009B31CF"/>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264E"/>
    <w:rsid w:val="009E4B42"/>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E5D"/>
    <w:rsid w:val="00A11B4F"/>
    <w:rsid w:val="00A12671"/>
    <w:rsid w:val="00A12B2C"/>
    <w:rsid w:val="00A134FB"/>
    <w:rsid w:val="00A137E4"/>
    <w:rsid w:val="00A153AC"/>
    <w:rsid w:val="00A171C0"/>
    <w:rsid w:val="00A20537"/>
    <w:rsid w:val="00A20AA6"/>
    <w:rsid w:val="00A2181E"/>
    <w:rsid w:val="00A21FBD"/>
    <w:rsid w:val="00A22382"/>
    <w:rsid w:val="00A22ACA"/>
    <w:rsid w:val="00A235B7"/>
    <w:rsid w:val="00A23A3B"/>
    <w:rsid w:val="00A23EB8"/>
    <w:rsid w:val="00A244D1"/>
    <w:rsid w:val="00A260F1"/>
    <w:rsid w:val="00A26844"/>
    <w:rsid w:val="00A26EA6"/>
    <w:rsid w:val="00A2712A"/>
    <w:rsid w:val="00A277A6"/>
    <w:rsid w:val="00A30045"/>
    <w:rsid w:val="00A31A97"/>
    <w:rsid w:val="00A31D2E"/>
    <w:rsid w:val="00A32570"/>
    <w:rsid w:val="00A326C0"/>
    <w:rsid w:val="00A32732"/>
    <w:rsid w:val="00A335D4"/>
    <w:rsid w:val="00A340E2"/>
    <w:rsid w:val="00A342A0"/>
    <w:rsid w:val="00A35C20"/>
    <w:rsid w:val="00A367CB"/>
    <w:rsid w:val="00A376DD"/>
    <w:rsid w:val="00A37AB9"/>
    <w:rsid w:val="00A37BDC"/>
    <w:rsid w:val="00A406FA"/>
    <w:rsid w:val="00A40745"/>
    <w:rsid w:val="00A4336C"/>
    <w:rsid w:val="00A44401"/>
    <w:rsid w:val="00A45AA9"/>
    <w:rsid w:val="00A47010"/>
    <w:rsid w:val="00A4793A"/>
    <w:rsid w:val="00A47CC2"/>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3947"/>
    <w:rsid w:val="00A73BE7"/>
    <w:rsid w:val="00A74914"/>
    <w:rsid w:val="00A74C42"/>
    <w:rsid w:val="00A7569E"/>
    <w:rsid w:val="00A75DA9"/>
    <w:rsid w:val="00A77C89"/>
    <w:rsid w:val="00A802E8"/>
    <w:rsid w:val="00A80794"/>
    <w:rsid w:val="00A81274"/>
    <w:rsid w:val="00A8163E"/>
    <w:rsid w:val="00A820BF"/>
    <w:rsid w:val="00A8431A"/>
    <w:rsid w:val="00A845DB"/>
    <w:rsid w:val="00A84881"/>
    <w:rsid w:val="00A853A2"/>
    <w:rsid w:val="00A85CC6"/>
    <w:rsid w:val="00A86D96"/>
    <w:rsid w:val="00A874B1"/>
    <w:rsid w:val="00A90461"/>
    <w:rsid w:val="00A90926"/>
    <w:rsid w:val="00A917B5"/>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4EC5"/>
    <w:rsid w:val="00AA5A53"/>
    <w:rsid w:val="00AA6033"/>
    <w:rsid w:val="00AA66C7"/>
    <w:rsid w:val="00AB01DA"/>
    <w:rsid w:val="00AB1C7F"/>
    <w:rsid w:val="00AB2084"/>
    <w:rsid w:val="00AB20ED"/>
    <w:rsid w:val="00AB4723"/>
    <w:rsid w:val="00AB4D49"/>
    <w:rsid w:val="00AB52A5"/>
    <w:rsid w:val="00AB7AB4"/>
    <w:rsid w:val="00AC0576"/>
    <w:rsid w:val="00AC06C4"/>
    <w:rsid w:val="00AC0C22"/>
    <w:rsid w:val="00AC1CF4"/>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612B"/>
    <w:rsid w:val="00AF616F"/>
    <w:rsid w:val="00AF6823"/>
    <w:rsid w:val="00B01317"/>
    <w:rsid w:val="00B017CE"/>
    <w:rsid w:val="00B01B06"/>
    <w:rsid w:val="00B0258E"/>
    <w:rsid w:val="00B03146"/>
    <w:rsid w:val="00B0350A"/>
    <w:rsid w:val="00B037B9"/>
    <w:rsid w:val="00B03975"/>
    <w:rsid w:val="00B0505B"/>
    <w:rsid w:val="00B0514C"/>
    <w:rsid w:val="00B05CC9"/>
    <w:rsid w:val="00B0605D"/>
    <w:rsid w:val="00B066A3"/>
    <w:rsid w:val="00B06CAB"/>
    <w:rsid w:val="00B1195C"/>
    <w:rsid w:val="00B133E2"/>
    <w:rsid w:val="00B157CC"/>
    <w:rsid w:val="00B169E2"/>
    <w:rsid w:val="00B17307"/>
    <w:rsid w:val="00B17A24"/>
    <w:rsid w:val="00B17EBC"/>
    <w:rsid w:val="00B17FBA"/>
    <w:rsid w:val="00B2162F"/>
    <w:rsid w:val="00B21D26"/>
    <w:rsid w:val="00B22A30"/>
    <w:rsid w:val="00B22B9C"/>
    <w:rsid w:val="00B239CE"/>
    <w:rsid w:val="00B23FD7"/>
    <w:rsid w:val="00B25569"/>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4F50"/>
    <w:rsid w:val="00B35600"/>
    <w:rsid w:val="00B35618"/>
    <w:rsid w:val="00B36158"/>
    <w:rsid w:val="00B36C35"/>
    <w:rsid w:val="00B36C84"/>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4314"/>
    <w:rsid w:val="00B6463A"/>
    <w:rsid w:val="00B64641"/>
    <w:rsid w:val="00B655C0"/>
    <w:rsid w:val="00B6568D"/>
    <w:rsid w:val="00B66055"/>
    <w:rsid w:val="00B6617B"/>
    <w:rsid w:val="00B70C7E"/>
    <w:rsid w:val="00B71360"/>
    <w:rsid w:val="00B7190B"/>
    <w:rsid w:val="00B71F14"/>
    <w:rsid w:val="00B71FBC"/>
    <w:rsid w:val="00B72C46"/>
    <w:rsid w:val="00B736EE"/>
    <w:rsid w:val="00B751AC"/>
    <w:rsid w:val="00B75A17"/>
    <w:rsid w:val="00B75D1C"/>
    <w:rsid w:val="00B75FE1"/>
    <w:rsid w:val="00B76D19"/>
    <w:rsid w:val="00B7717E"/>
    <w:rsid w:val="00B80019"/>
    <w:rsid w:val="00B8019B"/>
    <w:rsid w:val="00B813C3"/>
    <w:rsid w:val="00B827D6"/>
    <w:rsid w:val="00B834F9"/>
    <w:rsid w:val="00B83CDF"/>
    <w:rsid w:val="00B83D63"/>
    <w:rsid w:val="00B83DFB"/>
    <w:rsid w:val="00B849B1"/>
    <w:rsid w:val="00B85929"/>
    <w:rsid w:val="00B868B4"/>
    <w:rsid w:val="00B8793F"/>
    <w:rsid w:val="00B87984"/>
    <w:rsid w:val="00B902A4"/>
    <w:rsid w:val="00B92D2F"/>
    <w:rsid w:val="00B93C82"/>
    <w:rsid w:val="00B96F28"/>
    <w:rsid w:val="00B9798F"/>
    <w:rsid w:val="00B97AD3"/>
    <w:rsid w:val="00BA0579"/>
    <w:rsid w:val="00BA088F"/>
    <w:rsid w:val="00BA102A"/>
    <w:rsid w:val="00BA1F34"/>
    <w:rsid w:val="00BA2C49"/>
    <w:rsid w:val="00BA2D57"/>
    <w:rsid w:val="00BA3243"/>
    <w:rsid w:val="00BA38C9"/>
    <w:rsid w:val="00BA4319"/>
    <w:rsid w:val="00BA7496"/>
    <w:rsid w:val="00BA7A4C"/>
    <w:rsid w:val="00BB17CA"/>
    <w:rsid w:val="00BB1A16"/>
    <w:rsid w:val="00BB1A9E"/>
    <w:rsid w:val="00BB2A76"/>
    <w:rsid w:val="00BB4646"/>
    <w:rsid w:val="00BB4C1A"/>
    <w:rsid w:val="00BB55CB"/>
    <w:rsid w:val="00BB5EBA"/>
    <w:rsid w:val="00BB6FD3"/>
    <w:rsid w:val="00BB79D9"/>
    <w:rsid w:val="00BC0A0B"/>
    <w:rsid w:val="00BC105E"/>
    <w:rsid w:val="00BC1C6F"/>
    <w:rsid w:val="00BC1CCD"/>
    <w:rsid w:val="00BC2DDC"/>
    <w:rsid w:val="00BC2F6E"/>
    <w:rsid w:val="00BC30F2"/>
    <w:rsid w:val="00BC3512"/>
    <w:rsid w:val="00BC3539"/>
    <w:rsid w:val="00BC380D"/>
    <w:rsid w:val="00BC3A7F"/>
    <w:rsid w:val="00BC44B9"/>
    <w:rsid w:val="00BC59D2"/>
    <w:rsid w:val="00BC65CC"/>
    <w:rsid w:val="00BC66D9"/>
    <w:rsid w:val="00BC7B6E"/>
    <w:rsid w:val="00BD069A"/>
    <w:rsid w:val="00BD136D"/>
    <w:rsid w:val="00BD166A"/>
    <w:rsid w:val="00BD1D46"/>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5643"/>
    <w:rsid w:val="00BF620B"/>
    <w:rsid w:val="00BF63D3"/>
    <w:rsid w:val="00BF6A6B"/>
    <w:rsid w:val="00BF7CD5"/>
    <w:rsid w:val="00C012AA"/>
    <w:rsid w:val="00C017E7"/>
    <w:rsid w:val="00C01E43"/>
    <w:rsid w:val="00C02A60"/>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305"/>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65FB"/>
    <w:rsid w:val="00C37C3A"/>
    <w:rsid w:val="00C37FDD"/>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9E9"/>
    <w:rsid w:val="00C60DC0"/>
    <w:rsid w:val="00C61EF4"/>
    <w:rsid w:val="00C6258E"/>
    <w:rsid w:val="00C62893"/>
    <w:rsid w:val="00C63189"/>
    <w:rsid w:val="00C63BEE"/>
    <w:rsid w:val="00C652F5"/>
    <w:rsid w:val="00C65675"/>
    <w:rsid w:val="00C66BD3"/>
    <w:rsid w:val="00C67FF1"/>
    <w:rsid w:val="00C70A59"/>
    <w:rsid w:val="00C716DA"/>
    <w:rsid w:val="00C72A7C"/>
    <w:rsid w:val="00C72F83"/>
    <w:rsid w:val="00C73921"/>
    <w:rsid w:val="00C74531"/>
    <w:rsid w:val="00C753EC"/>
    <w:rsid w:val="00C753F5"/>
    <w:rsid w:val="00C75E60"/>
    <w:rsid w:val="00C80717"/>
    <w:rsid w:val="00C80BEE"/>
    <w:rsid w:val="00C8140A"/>
    <w:rsid w:val="00C81DF2"/>
    <w:rsid w:val="00C828D4"/>
    <w:rsid w:val="00C8358F"/>
    <w:rsid w:val="00C86DF9"/>
    <w:rsid w:val="00C86F14"/>
    <w:rsid w:val="00C87DD5"/>
    <w:rsid w:val="00C907B9"/>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87D"/>
    <w:rsid w:val="00CC6596"/>
    <w:rsid w:val="00CC66B4"/>
    <w:rsid w:val="00CC7055"/>
    <w:rsid w:val="00CC717D"/>
    <w:rsid w:val="00CC79A4"/>
    <w:rsid w:val="00CC7FB6"/>
    <w:rsid w:val="00CD0280"/>
    <w:rsid w:val="00CD188F"/>
    <w:rsid w:val="00CD191F"/>
    <w:rsid w:val="00CD258D"/>
    <w:rsid w:val="00CD33D5"/>
    <w:rsid w:val="00CD43AF"/>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98E"/>
    <w:rsid w:val="00CE7D82"/>
    <w:rsid w:val="00CF0BE2"/>
    <w:rsid w:val="00CF111C"/>
    <w:rsid w:val="00CF1A29"/>
    <w:rsid w:val="00CF1CF3"/>
    <w:rsid w:val="00CF21A6"/>
    <w:rsid w:val="00CF2914"/>
    <w:rsid w:val="00CF32C6"/>
    <w:rsid w:val="00CF38C1"/>
    <w:rsid w:val="00CF4361"/>
    <w:rsid w:val="00CF5B31"/>
    <w:rsid w:val="00CF6B61"/>
    <w:rsid w:val="00CF7322"/>
    <w:rsid w:val="00CF754B"/>
    <w:rsid w:val="00CF7CF7"/>
    <w:rsid w:val="00CF7F3B"/>
    <w:rsid w:val="00D03432"/>
    <w:rsid w:val="00D03E5C"/>
    <w:rsid w:val="00D06E79"/>
    <w:rsid w:val="00D07138"/>
    <w:rsid w:val="00D10896"/>
    <w:rsid w:val="00D11DBC"/>
    <w:rsid w:val="00D1257E"/>
    <w:rsid w:val="00D133ED"/>
    <w:rsid w:val="00D13E07"/>
    <w:rsid w:val="00D148D7"/>
    <w:rsid w:val="00D154CF"/>
    <w:rsid w:val="00D159C6"/>
    <w:rsid w:val="00D15E7A"/>
    <w:rsid w:val="00D15F99"/>
    <w:rsid w:val="00D16BD9"/>
    <w:rsid w:val="00D17843"/>
    <w:rsid w:val="00D17E99"/>
    <w:rsid w:val="00D222C7"/>
    <w:rsid w:val="00D22C04"/>
    <w:rsid w:val="00D23559"/>
    <w:rsid w:val="00D23CA5"/>
    <w:rsid w:val="00D23DE8"/>
    <w:rsid w:val="00D2513D"/>
    <w:rsid w:val="00D2670B"/>
    <w:rsid w:val="00D26B31"/>
    <w:rsid w:val="00D27516"/>
    <w:rsid w:val="00D27923"/>
    <w:rsid w:val="00D3001D"/>
    <w:rsid w:val="00D304B1"/>
    <w:rsid w:val="00D30861"/>
    <w:rsid w:val="00D31352"/>
    <w:rsid w:val="00D31DA5"/>
    <w:rsid w:val="00D333E7"/>
    <w:rsid w:val="00D35CEA"/>
    <w:rsid w:val="00D36F79"/>
    <w:rsid w:val="00D37B76"/>
    <w:rsid w:val="00D410FA"/>
    <w:rsid w:val="00D41961"/>
    <w:rsid w:val="00D439EE"/>
    <w:rsid w:val="00D440A9"/>
    <w:rsid w:val="00D44156"/>
    <w:rsid w:val="00D4443B"/>
    <w:rsid w:val="00D4540F"/>
    <w:rsid w:val="00D461C4"/>
    <w:rsid w:val="00D464D1"/>
    <w:rsid w:val="00D464E0"/>
    <w:rsid w:val="00D4664B"/>
    <w:rsid w:val="00D50517"/>
    <w:rsid w:val="00D50C34"/>
    <w:rsid w:val="00D51DA8"/>
    <w:rsid w:val="00D5326E"/>
    <w:rsid w:val="00D53711"/>
    <w:rsid w:val="00D54FCA"/>
    <w:rsid w:val="00D5529C"/>
    <w:rsid w:val="00D56C11"/>
    <w:rsid w:val="00D56F21"/>
    <w:rsid w:val="00D57510"/>
    <w:rsid w:val="00D57531"/>
    <w:rsid w:val="00D57E97"/>
    <w:rsid w:val="00D61D86"/>
    <w:rsid w:val="00D62052"/>
    <w:rsid w:val="00D62813"/>
    <w:rsid w:val="00D62921"/>
    <w:rsid w:val="00D63A0A"/>
    <w:rsid w:val="00D63BDD"/>
    <w:rsid w:val="00D63D95"/>
    <w:rsid w:val="00D63F58"/>
    <w:rsid w:val="00D67BD1"/>
    <w:rsid w:val="00D71A6E"/>
    <w:rsid w:val="00D72835"/>
    <w:rsid w:val="00D76FC0"/>
    <w:rsid w:val="00D808B4"/>
    <w:rsid w:val="00D80EE8"/>
    <w:rsid w:val="00D81A92"/>
    <w:rsid w:val="00D826C3"/>
    <w:rsid w:val="00D837F6"/>
    <w:rsid w:val="00D83A5D"/>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2574"/>
    <w:rsid w:val="00DC33EC"/>
    <w:rsid w:val="00DC3EBC"/>
    <w:rsid w:val="00DC4635"/>
    <w:rsid w:val="00DC51EE"/>
    <w:rsid w:val="00DC5653"/>
    <w:rsid w:val="00DC7EAC"/>
    <w:rsid w:val="00DD035D"/>
    <w:rsid w:val="00DD096A"/>
    <w:rsid w:val="00DD1530"/>
    <w:rsid w:val="00DD1D49"/>
    <w:rsid w:val="00DD2BB8"/>
    <w:rsid w:val="00DD30BD"/>
    <w:rsid w:val="00DD469B"/>
    <w:rsid w:val="00DD46A9"/>
    <w:rsid w:val="00DD57D8"/>
    <w:rsid w:val="00DD6904"/>
    <w:rsid w:val="00DD71D7"/>
    <w:rsid w:val="00DD76C2"/>
    <w:rsid w:val="00DD7CBE"/>
    <w:rsid w:val="00DE11CD"/>
    <w:rsid w:val="00DE18D2"/>
    <w:rsid w:val="00DE1A12"/>
    <w:rsid w:val="00DE40A2"/>
    <w:rsid w:val="00DE431D"/>
    <w:rsid w:val="00DE4650"/>
    <w:rsid w:val="00DE47D5"/>
    <w:rsid w:val="00DE4EE8"/>
    <w:rsid w:val="00DE5F7F"/>
    <w:rsid w:val="00DE60BF"/>
    <w:rsid w:val="00DE6418"/>
    <w:rsid w:val="00DE6F45"/>
    <w:rsid w:val="00DE78E5"/>
    <w:rsid w:val="00DF164B"/>
    <w:rsid w:val="00DF47CC"/>
    <w:rsid w:val="00DF4C75"/>
    <w:rsid w:val="00DF4D32"/>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3F92"/>
    <w:rsid w:val="00E14E4E"/>
    <w:rsid w:val="00E15C0F"/>
    <w:rsid w:val="00E173A7"/>
    <w:rsid w:val="00E1794B"/>
    <w:rsid w:val="00E200DB"/>
    <w:rsid w:val="00E20CD3"/>
    <w:rsid w:val="00E215C7"/>
    <w:rsid w:val="00E21B4C"/>
    <w:rsid w:val="00E24820"/>
    <w:rsid w:val="00E24C80"/>
    <w:rsid w:val="00E24EDA"/>
    <w:rsid w:val="00E25912"/>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BEF"/>
    <w:rsid w:val="00E37E3A"/>
    <w:rsid w:val="00E40134"/>
    <w:rsid w:val="00E41639"/>
    <w:rsid w:val="00E4360E"/>
    <w:rsid w:val="00E443F8"/>
    <w:rsid w:val="00E449FF"/>
    <w:rsid w:val="00E45C5B"/>
    <w:rsid w:val="00E46D91"/>
    <w:rsid w:val="00E46DC8"/>
    <w:rsid w:val="00E5054D"/>
    <w:rsid w:val="00E51F5D"/>
    <w:rsid w:val="00E52A9F"/>
    <w:rsid w:val="00E52BCC"/>
    <w:rsid w:val="00E539D6"/>
    <w:rsid w:val="00E56F21"/>
    <w:rsid w:val="00E602C4"/>
    <w:rsid w:val="00E60955"/>
    <w:rsid w:val="00E614FA"/>
    <w:rsid w:val="00E6154B"/>
    <w:rsid w:val="00E617A0"/>
    <w:rsid w:val="00E61A26"/>
    <w:rsid w:val="00E61D7F"/>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F61"/>
    <w:rsid w:val="00E9144F"/>
    <w:rsid w:val="00E91CA6"/>
    <w:rsid w:val="00E91FAE"/>
    <w:rsid w:val="00E936E3"/>
    <w:rsid w:val="00E95064"/>
    <w:rsid w:val="00E957CA"/>
    <w:rsid w:val="00E97632"/>
    <w:rsid w:val="00E976DD"/>
    <w:rsid w:val="00EA02BF"/>
    <w:rsid w:val="00EA05AA"/>
    <w:rsid w:val="00EA2E2E"/>
    <w:rsid w:val="00EA34B3"/>
    <w:rsid w:val="00EA61D9"/>
    <w:rsid w:val="00EA76CD"/>
    <w:rsid w:val="00EA7E78"/>
    <w:rsid w:val="00EB0C78"/>
    <w:rsid w:val="00EB1087"/>
    <w:rsid w:val="00EB142F"/>
    <w:rsid w:val="00EB1740"/>
    <w:rsid w:val="00EB1C1F"/>
    <w:rsid w:val="00EB3232"/>
    <w:rsid w:val="00EB325D"/>
    <w:rsid w:val="00EB4A4B"/>
    <w:rsid w:val="00EB4EFA"/>
    <w:rsid w:val="00EB531F"/>
    <w:rsid w:val="00EB6906"/>
    <w:rsid w:val="00EB77A0"/>
    <w:rsid w:val="00EC0011"/>
    <w:rsid w:val="00EC1785"/>
    <w:rsid w:val="00EC1863"/>
    <w:rsid w:val="00EC1D9B"/>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413D"/>
    <w:rsid w:val="00ED7004"/>
    <w:rsid w:val="00ED7AA5"/>
    <w:rsid w:val="00EE01C5"/>
    <w:rsid w:val="00EE0D8F"/>
    <w:rsid w:val="00EE19A9"/>
    <w:rsid w:val="00EE289C"/>
    <w:rsid w:val="00EE364F"/>
    <w:rsid w:val="00EE58D5"/>
    <w:rsid w:val="00EE5C0B"/>
    <w:rsid w:val="00EE728C"/>
    <w:rsid w:val="00EE7F01"/>
    <w:rsid w:val="00EF2A2A"/>
    <w:rsid w:val="00EF32D8"/>
    <w:rsid w:val="00EF5F6A"/>
    <w:rsid w:val="00EF6274"/>
    <w:rsid w:val="00EF67D1"/>
    <w:rsid w:val="00F01A3D"/>
    <w:rsid w:val="00F01AC9"/>
    <w:rsid w:val="00F0235B"/>
    <w:rsid w:val="00F02CE1"/>
    <w:rsid w:val="00F02F7C"/>
    <w:rsid w:val="00F04549"/>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0788"/>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7DE1"/>
    <w:rsid w:val="00F47E92"/>
    <w:rsid w:val="00F5022D"/>
    <w:rsid w:val="00F50510"/>
    <w:rsid w:val="00F50719"/>
    <w:rsid w:val="00F507DC"/>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92F"/>
    <w:rsid w:val="00F87EBF"/>
    <w:rsid w:val="00F92280"/>
    <w:rsid w:val="00F92BC2"/>
    <w:rsid w:val="00F9313E"/>
    <w:rsid w:val="00F94085"/>
    <w:rsid w:val="00F940A2"/>
    <w:rsid w:val="00F9428E"/>
    <w:rsid w:val="00F946A1"/>
    <w:rsid w:val="00F954BC"/>
    <w:rsid w:val="00F95CC6"/>
    <w:rsid w:val="00F95CFC"/>
    <w:rsid w:val="00F9643B"/>
    <w:rsid w:val="00FA0BDF"/>
    <w:rsid w:val="00FA0DE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C0A"/>
    <w:rsid w:val="00FC3FEC"/>
    <w:rsid w:val="00FC4003"/>
    <w:rsid w:val="00FC49B8"/>
    <w:rsid w:val="00FC4B84"/>
    <w:rsid w:val="00FC54C0"/>
    <w:rsid w:val="00FC57A7"/>
    <w:rsid w:val="00FC5CDE"/>
    <w:rsid w:val="00FC78FA"/>
    <w:rsid w:val="00FC7B6C"/>
    <w:rsid w:val="00FD05FB"/>
    <w:rsid w:val="00FD11FF"/>
    <w:rsid w:val="00FD1CBC"/>
    <w:rsid w:val="00FD3151"/>
    <w:rsid w:val="00FD35CC"/>
    <w:rsid w:val="00FD39BE"/>
    <w:rsid w:val="00FD3F9C"/>
    <w:rsid w:val="00FD51B2"/>
    <w:rsid w:val="00FD61F6"/>
    <w:rsid w:val="00FD7C57"/>
    <w:rsid w:val="00FD7DDD"/>
    <w:rsid w:val="00FD7F82"/>
    <w:rsid w:val="00FE01E7"/>
    <w:rsid w:val="00FE0B22"/>
    <w:rsid w:val="00FE0C30"/>
    <w:rsid w:val="00FE1CD1"/>
    <w:rsid w:val="00FE2EB0"/>
    <w:rsid w:val="00FE46B1"/>
    <w:rsid w:val="00FE4B07"/>
    <w:rsid w:val="00FE5F74"/>
    <w:rsid w:val="00FE5FFC"/>
    <w:rsid w:val="00FE6774"/>
    <w:rsid w:val="00FE6E06"/>
    <w:rsid w:val="00FF04C0"/>
    <w:rsid w:val="00FF0CE7"/>
    <w:rsid w:val="00FF1DAA"/>
    <w:rsid w:val="00FF2BB2"/>
    <w:rsid w:val="00FF2EC9"/>
    <w:rsid w:val="00FF3327"/>
    <w:rsid w:val="00FF38A0"/>
    <w:rsid w:val="00FF4316"/>
    <w:rsid w:val="00FF44A1"/>
    <w:rsid w:val="00FF44FD"/>
    <w:rsid w:val="00FF4989"/>
    <w:rsid w:val="00FF65BA"/>
    <w:rsid w:val="00FF66B7"/>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B3A5C"/>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customStyle="1" w:styleId="Titolo4Carattere">
    <w:name w:val="Titolo 4 Carattere"/>
    <w:basedOn w:val="Carpredefinitoparagrafo"/>
    <w:link w:val="Titolo4"/>
    <w:uiPriority w:val="9"/>
    <w:semiHidden/>
    <w:rsid w:val="007B3A5C"/>
    <w:rPr>
      <w:rFonts w:asciiTheme="majorHAnsi" w:eastAsiaTheme="majorEastAsia" w:hAnsiTheme="majorHAnsi" w:cstheme="majorBidi"/>
      <w:b/>
      <w:bCs/>
      <w:i/>
      <w:iCs/>
      <w:color w:val="4F81BD" w:themeColor="accent1"/>
      <w:sz w:val="24"/>
      <w:szCs w:val="24"/>
    </w:rPr>
  </w:style>
  <w:style w:type="character" w:styleId="Enfasigrassetto">
    <w:name w:val="Strong"/>
    <w:basedOn w:val="Carpredefinitoparagrafo"/>
    <w:uiPriority w:val="22"/>
    <w:qFormat/>
    <w:rsid w:val="007B3A5C"/>
    <w:rPr>
      <w:b/>
      <w:bCs/>
    </w:rPr>
  </w:style>
  <w:style w:type="character" w:styleId="Enfasicorsivo">
    <w:name w:val="Emphasis"/>
    <w:basedOn w:val="Carpredefinitoparagrafo"/>
    <w:uiPriority w:val="20"/>
    <w:qFormat/>
    <w:rsid w:val="007B3A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B3A5C"/>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customStyle="1" w:styleId="Titolo4Carattere">
    <w:name w:val="Titolo 4 Carattere"/>
    <w:basedOn w:val="Carpredefinitoparagrafo"/>
    <w:link w:val="Titolo4"/>
    <w:uiPriority w:val="9"/>
    <w:semiHidden/>
    <w:rsid w:val="007B3A5C"/>
    <w:rPr>
      <w:rFonts w:asciiTheme="majorHAnsi" w:eastAsiaTheme="majorEastAsia" w:hAnsiTheme="majorHAnsi" w:cstheme="majorBidi"/>
      <w:b/>
      <w:bCs/>
      <w:i/>
      <w:iCs/>
      <w:color w:val="4F81BD" w:themeColor="accent1"/>
      <w:sz w:val="24"/>
      <w:szCs w:val="24"/>
    </w:rPr>
  </w:style>
  <w:style w:type="character" w:styleId="Enfasigrassetto">
    <w:name w:val="Strong"/>
    <w:basedOn w:val="Carpredefinitoparagrafo"/>
    <w:uiPriority w:val="22"/>
    <w:qFormat/>
    <w:rsid w:val="007B3A5C"/>
    <w:rPr>
      <w:b/>
      <w:bCs/>
    </w:rPr>
  </w:style>
  <w:style w:type="character" w:styleId="Enfasicorsivo">
    <w:name w:val="Emphasis"/>
    <w:basedOn w:val="Carpredefinitoparagrafo"/>
    <w:uiPriority w:val="20"/>
    <w:qFormat/>
    <w:rsid w:val="007B3A5C"/>
    <w:rPr>
      <w:i/>
      <w:iCs/>
    </w:rPr>
  </w:style>
</w:styles>
</file>

<file path=word/webSettings.xml><?xml version="1.0" encoding="utf-8"?>
<w:webSettings xmlns:r="http://schemas.openxmlformats.org/officeDocument/2006/relationships" xmlns:w="http://schemas.openxmlformats.org/wordprocessingml/2006/main">
  <w:divs>
    <w:div w:id="1322099">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794070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531070328">
      <w:bodyDiv w:val="1"/>
      <w:marLeft w:val="0"/>
      <w:marRight w:val="0"/>
      <w:marTop w:val="0"/>
      <w:marBottom w:val="0"/>
      <w:divBdr>
        <w:top w:val="none" w:sz="0" w:space="0" w:color="auto"/>
        <w:left w:val="none" w:sz="0" w:space="0" w:color="auto"/>
        <w:bottom w:val="none" w:sz="0" w:space="0" w:color="auto"/>
        <w:right w:val="none" w:sz="0" w:space="0" w:color="auto"/>
      </w:divBdr>
    </w:div>
    <w:div w:id="630290093">
      <w:bodyDiv w:val="1"/>
      <w:marLeft w:val="0"/>
      <w:marRight w:val="0"/>
      <w:marTop w:val="0"/>
      <w:marBottom w:val="0"/>
      <w:divBdr>
        <w:top w:val="none" w:sz="0" w:space="0" w:color="auto"/>
        <w:left w:val="none" w:sz="0" w:space="0" w:color="auto"/>
        <w:bottom w:val="none" w:sz="0" w:space="0" w:color="auto"/>
        <w:right w:val="none" w:sz="0" w:space="0" w:color="auto"/>
      </w:divBdr>
    </w:div>
    <w:div w:id="663438131">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954140372">
      <w:bodyDiv w:val="1"/>
      <w:marLeft w:val="0"/>
      <w:marRight w:val="0"/>
      <w:marTop w:val="0"/>
      <w:marBottom w:val="0"/>
      <w:divBdr>
        <w:top w:val="none" w:sz="0" w:space="0" w:color="auto"/>
        <w:left w:val="none" w:sz="0" w:space="0" w:color="auto"/>
        <w:bottom w:val="none" w:sz="0" w:space="0" w:color="auto"/>
        <w:right w:val="none" w:sz="0" w:space="0" w:color="auto"/>
      </w:divBdr>
    </w:div>
    <w:div w:id="1006517875">
      <w:bodyDiv w:val="1"/>
      <w:marLeft w:val="0"/>
      <w:marRight w:val="0"/>
      <w:marTop w:val="0"/>
      <w:marBottom w:val="0"/>
      <w:divBdr>
        <w:top w:val="none" w:sz="0" w:space="0" w:color="auto"/>
        <w:left w:val="none" w:sz="0" w:space="0" w:color="auto"/>
        <w:bottom w:val="none" w:sz="0" w:space="0" w:color="auto"/>
        <w:right w:val="none" w:sz="0" w:space="0" w:color="auto"/>
      </w:divBdr>
    </w:div>
    <w:div w:id="1073237874">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443500429">
      <w:bodyDiv w:val="1"/>
      <w:marLeft w:val="0"/>
      <w:marRight w:val="0"/>
      <w:marTop w:val="0"/>
      <w:marBottom w:val="0"/>
      <w:divBdr>
        <w:top w:val="none" w:sz="0" w:space="0" w:color="auto"/>
        <w:left w:val="none" w:sz="0" w:space="0" w:color="auto"/>
        <w:bottom w:val="none" w:sz="0" w:space="0" w:color="auto"/>
        <w:right w:val="none" w:sz="0" w:space="0" w:color="auto"/>
      </w:divBdr>
    </w:div>
    <w:div w:id="150909858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06269375">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932CFD-A8C7-4B4C-A644-261CA905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403</TotalTime>
  <Pages>37</Pages>
  <Words>13710</Words>
  <Characters>78147</Characters>
  <Application>Microsoft Office Word</Application>
  <DocSecurity>0</DocSecurity>
  <Lines>651</Lines>
  <Paragraphs>183</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91674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segretario</cp:lastModifiedBy>
  <cp:revision>91</cp:revision>
  <cp:lastPrinted>2014-02-25T15:24:00Z</cp:lastPrinted>
  <dcterms:created xsi:type="dcterms:W3CDTF">2016-08-28T06:29:00Z</dcterms:created>
  <dcterms:modified xsi:type="dcterms:W3CDTF">2016-08-29T09:00:00Z</dcterms:modified>
  <cp:category>AA1E</cp:category>
</cp:coreProperties>
</file>