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CF" w:rsidRDefault="000F4FEC" w:rsidP="00B57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 xml:space="preserve">ALLEGATO 2 </w:t>
      </w:r>
    </w:p>
    <w:p w:rsidR="00B036A8" w:rsidRPr="008875D6" w:rsidRDefault="00B036A8" w:rsidP="008875D6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8875D6">
        <w:rPr>
          <w:rFonts w:ascii="Times New Roman" w:eastAsia="Times New Roman" w:hAnsi="Times New Roman"/>
          <w:b/>
          <w:lang w:eastAsia="it-IT"/>
        </w:rPr>
        <w:t>Sementi di generi e specie di cereali, di foraggere</w:t>
      </w:r>
      <w:r w:rsidR="00452474" w:rsidRPr="008875D6">
        <w:rPr>
          <w:rFonts w:ascii="Times New Roman" w:eastAsia="Times New Roman" w:hAnsi="Times New Roman"/>
          <w:b/>
          <w:lang w:eastAsia="it-IT"/>
        </w:rPr>
        <w:t xml:space="preserve"> e </w:t>
      </w:r>
      <w:r w:rsidRPr="008875D6">
        <w:rPr>
          <w:rFonts w:ascii="Times New Roman" w:eastAsia="Times New Roman" w:hAnsi="Times New Roman"/>
          <w:b/>
          <w:lang w:eastAsia="it-IT"/>
        </w:rPr>
        <w:t>di piante oleaginose e da fibra</w:t>
      </w:r>
      <w:r w:rsidR="00452474" w:rsidRPr="008875D6">
        <w:rPr>
          <w:rFonts w:ascii="Times New Roman" w:eastAsia="Times New Roman" w:hAnsi="Times New Roman"/>
          <w:b/>
          <w:lang w:eastAsia="it-IT"/>
        </w:rPr>
        <w:t xml:space="preserve"> </w:t>
      </w:r>
      <w:r w:rsidRPr="008875D6">
        <w:rPr>
          <w:rFonts w:ascii="Times New Roman" w:eastAsia="Times New Roman" w:hAnsi="Times New Roman"/>
          <w:b/>
          <w:lang w:eastAsia="it-IT"/>
        </w:rPr>
        <w:t>che non possono essere commercializzate se non corrispondono alle categorie «di base» o «certificate» e come tali ufficialmente controllate e certificate</w:t>
      </w:r>
      <w:r w:rsidR="002405C6" w:rsidRPr="008875D6">
        <w:rPr>
          <w:rFonts w:ascii="Times New Roman" w:eastAsia="Times New Roman" w:hAnsi="Times New Roman"/>
          <w:b/>
          <w:lang w:eastAsia="it-IT"/>
        </w:rPr>
        <w:t>.</w:t>
      </w:r>
    </w:p>
    <w:p w:rsidR="00B036A8" w:rsidRPr="00B036A8" w:rsidRDefault="00B036A8" w:rsidP="00B03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it-IT"/>
        </w:rPr>
      </w:pPr>
      <w:r w:rsidRPr="00B036A8">
        <w:rPr>
          <w:rFonts w:ascii="Times New Roman" w:eastAsia="Times New Roman" w:hAnsi="Times New Roman"/>
          <w:lang w:eastAsia="it-IT"/>
        </w:rPr>
        <w:br/>
      </w:r>
      <w:r w:rsidRPr="00B036A8">
        <w:rPr>
          <w:rFonts w:ascii="Times New Roman" w:eastAsia="Times New Roman" w:hAnsi="Times New Roman"/>
          <w:b/>
          <w:bCs/>
          <w:lang w:eastAsia="it-IT"/>
        </w:rPr>
        <w:t xml:space="preserve">1) Cereali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3"/>
        <w:gridCol w:w="4595"/>
      </w:tblGrid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Avena nuda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Avena nuda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617F4B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Avena sativa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(compresa 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Avena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b</w:t>
            </w:r>
            <w:r w:rsidR="00617F4B" w:rsidRPr="00617F4B">
              <w:rPr>
                <w:rFonts w:ascii="Times New Roman" w:eastAsia="Times New Roman" w:hAnsi="Times New Roman"/>
                <w:i/>
                <w:lang w:eastAsia="it-IT"/>
              </w:rPr>
              <w:t>y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zantina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K.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Kock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Avena comune e avena bizantina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Avena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strigosa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Schreb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Avena forestiera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Hordeum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vulgare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Orzo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Oryza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sativa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Riso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Phalaris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canariensis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Scagliola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Secale cereale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Segale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Sorghum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bicolor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(L.)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Moench</w:t>
            </w:r>
            <w:proofErr w:type="spellEnd"/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Sorgo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val="en-US"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Sorghum bicolor</w:t>
            </w:r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(L.) 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Moench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x </w:t>
            </w:r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 xml:space="preserve">Sorghum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sudanense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(Piper) 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Stapf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(*)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Ibridi risultanti dall'incrocio tra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Sorghum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bicolor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e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Sorghum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sudanense</w:t>
            </w:r>
            <w:proofErr w:type="spellEnd"/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Sorghum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sudanense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(Piper)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Stapf</w:t>
            </w:r>
            <w:proofErr w:type="spellEnd"/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Erba sudanese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xTriticosecale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Wittm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. ex A.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Camus</w:t>
            </w:r>
            <w:proofErr w:type="spellEnd"/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Ibridi risultanti dall'incrocio tra una specie del genere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Triticum</w:t>
            </w:r>
            <w:proofErr w:type="spellEnd"/>
            <w:r w:rsidR="001C1EA7">
              <w:rPr>
                <w:rFonts w:ascii="Times New Roman" w:eastAsia="Times New Roman" w:hAnsi="Times New Roman"/>
                <w:lang w:eastAsia="it-IT"/>
              </w:rPr>
              <w:t xml:space="preserve"> e una specie del genere </w:t>
            </w:r>
            <w:r w:rsidR="001C1EA7" w:rsidRPr="001C1EA7">
              <w:rPr>
                <w:rFonts w:ascii="Times New Roman" w:eastAsia="Times New Roman" w:hAnsi="Times New Roman"/>
                <w:i/>
                <w:lang w:eastAsia="it-IT"/>
              </w:rPr>
              <w:t>Sec</w:t>
            </w:r>
            <w:r w:rsidRPr="001C1EA7">
              <w:rPr>
                <w:rFonts w:ascii="Times New Roman" w:eastAsia="Times New Roman" w:hAnsi="Times New Roman"/>
                <w:i/>
                <w:lang w:eastAsia="it-IT"/>
              </w:rPr>
              <w:t>ale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343D1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Triticum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aestivum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Frumento tenero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Triticum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durum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Desf</w:t>
            </w:r>
            <w:proofErr w:type="spellEnd"/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Frumento duro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Triticum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spelta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Spelta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Zea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mays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partim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Granoturco escluso il granoturco da scoppio (pop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corn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) e il mais zuccherino</w:t>
            </w:r>
          </w:p>
        </w:tc>
      </w:tr>
      <w:tr w:rsidR="00CD4A64" w:rsidRPr="00B036A8" w:rsidTr="00B036A8">
        <w:trPr>
          <w:tblCellSpacing w:w="0" w:type="dxa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A64" w:rsidRPr="00B036A8" w:rsidRDefault="00CD4A64" w:rsidP="00B036A8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it-IT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A64" w:rsidRPr="00B036A8" w:rsidRDefault="00CD4A64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B036A8" w:rsidRPr="00B036A8" w:rsidTr="00B036A8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(*) Salvo disposizione contraria, le sementi dei suddetti ibridi devono essere conformi alle norme o altre condizioni previste per le sementi di ognuna delle specie dalle quali derivano.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45" w:type="dxa"/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0" w:type="dxa"/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:rsidR="00B036A8" w:rsidRPr="00B036A8" w:rsidRDefault="00B036A8" w:rsidP="00B03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it-IT"/>
        </w:rPr>
      </w:pPr>
      <w:r w:rsidRPr="00B036A8">
        <w:rPr>
          <w:rFonts w:ascii="Times New Roman" w:eastAsia="Times New Roman" w:hAnsi="Times New Roman"/>
          <w:lang w:eastAsia="it-IT"/>
        </w:rPr>
        <w:br/>
      </w:r>
      <w:r w:rsidRPr="00B036A8">
        <w:rPr>
          <w:rFonts w:ascii="Times New Roman" w:eastAsia="Times New Roman" w:hAnsi="Times New Roman"/>
          <w:b/>
          <w:bCs/>
          <w:lang w:eastAsia="it-IT"/>
        </w:rPr>
        <w:t>2) Foraggere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3"/>
        <w:gridCol w:w="4645"/>
      </w:tblGrid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Agrostis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canina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Agrostide canina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Agrostis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gigantea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Roth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Agrostide </w:t>
            </w:r>
            <w:r w:rsidR="00617F4B">
              <w:rPr>
                <w:rFonts w:ascii="Times New Roman" w:eastAsia="Times New Roman" w:hAnsi="Times New Roman"/>
                <w:lang w:eastAsia="it-IT"/>
              </w:rPr>
              <w:t xml:space="preserve">gigante e 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bianca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Agrostis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stolonifera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Agrostide stolonifera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Agrostis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capillaris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Agrostide tenue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Alopecurus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pratensis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Coda di volpe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617F4B">
            <w:pPr>
              <w:spacing w:after="0" w:line="240" w:lineRule="auto"/>
              <w:rPr>
                <w:rFonts w:ascii="Times New Roman" w:eastAsia="Times New Roman" w:hAnsi="Times New Roman"/>
                <w:lang w:val="en-US"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Arrhenatherum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elatius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(L.) P. 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Beauv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. ex J. 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Presl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</w:t>
            </w:r>
            <w:r w:rsidR="00617F4B">
              <w:rPr>
                <w:rFonts w:ascii="Times New Roman" w:eastAsia="Times New Roman" w:hAnsi="Times New Roman"/>
                <w:lang w:val="en-US" w:eastAsia="it-IT"/>
              </w:rPr>
              <w:t>&amp;</w:t>
            </w:r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C. 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Presl</w:t>
            </w:r>
            <w:proofErr w:type="spellEnd"/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Avena altissima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Brassica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napus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var.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napobrassica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(L.)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Rehb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Navone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Brassica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oleracea</w:t>
            </w:r>
            <w:proofErr w:type="spellEnd"/>
            <w:r w:rsidR="00180CBA">
              <w:rPr>
                <w:rFonts w:ascii="Times New Roman" w:eastAsia="Times New Roman" w:hAnsi="Times New Roman"/>
                <w:lang w:eastAsia="it-IT"/>
              </w:rPr>
              <w:t xml:space="preserve"> L. </w:t>
            </w:r>
            <w:proofErr w:type="spellStart"/>
            <w:r w:rsidR="00180CBA">
              <w:rPr>
                <w:rFonts w:ascii="Times New Roman" w:eastAsia="Times New Roman" w:hAnsi="Times New Roman"/>
                <w:lang w:eastAsia="it-IT"/>
              </w:rPr>
              <w:t>con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var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.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acephala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(DC) Alef. var.</w:t>
            </w:r>
            <w:r w:rsidR="00180CBA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medullosa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Thell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.+</w:t>
            </w:r>
            <w:r w:rsidR="00180CBA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var.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viridis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</w:t>
            </w:r>
            <w:r w:rsidR="00617F4B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Cavolo da foraggio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Bromus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catharticus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Vahl</w:t>
            </w:r>
            <w:proofErr w:type="spellEnd"/>
            <w:r w:rsidR="00617F4B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617F4B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Bromo 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Bromus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sitchensis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Trin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Bromo dell'Alaska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Dactylis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glomerata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Erba mazzolina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Dattile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)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Festuca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arundinacea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Schreber</w:t>
            </w:r>
            <w:proofErr w:type="spellEnd"/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Festuca arundinacea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526908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Festuca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filiformis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Pourr</w:t>
            </w:r>
            <w:proofErr w:type="spellEnd"/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Festuca a foglie capillari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lastRenderedPageBreak/>
              <w:t>Festuca ovina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Festuca ovina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Festuca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pratensis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Huds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Festuca dei prati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Festuca rubra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Festuca rossa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Festuca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trachyphylla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Hack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.) Krajina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Festuca indurita 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52690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xFestulolium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Asch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. </w:t>
            </w:r>
            <w:r w:rsidR="00526908" w:rsidRPr="00526908">
              <w:rPr>
                <w:rFonts w:ascii="Times New Roman" w:eastAsia="Times New Roman" w:hAnsi="Times New Roman"/>
                <w:lang w:eastAsia="it-IT"/>
              </w:rPr>
              <w:t>&amp;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Graebn</w:t>
            </w:r>
            <w:proofErr w:type="spellEnd"/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Ibridi risultanti dall'incrocio di una specie del genere 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Festuca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e una specie del genere 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Lolium</w:t>
            </w:r>
          </w:p>
        </w:tc>
      </w:tr>
      <w:tr w:rsidR="000356DB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6DB" w:rsidRPr="000356DB" w:rsidRDefault="000356DB" w:rsidP="0052690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lang w:eastAsia="it-IT"/>
              </w:rPr>
              <w:t xml:space="preserve">Galega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it-IT"/>
              </w:rPr>
              <w:t>orientalis</w:t>
            </w:r>
            <w:proofErr w:type="spellEnd"/>
            <w:r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it-IT"/>
              </w:rPr>
              <w:t>Lam</w:t>
            </w:r>
            <w:proofErr w:type="spellEnd"/>
            <w:r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6DB" w:rsidRPr="00B036A8" w:rsidRDefault="000356DB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Galega foraggera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Lolium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multiflorum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Lam</w:t>
            </w:r>
            <w:proofErr w:type="spellEnd"/>
            <w:r w:rsidR="0052690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52690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Loglio d'Italia </w:t>
            </w:r>
            <w:r w:rsidR="00526908">
              <w:rPr>
                <w:rFonts w:ascii="Times New Roman" w:eastAsia="Times New Roman" w:hAnsi="Times New Roman"/>
                <w:lang w:eastAsia="it-IT"/>
              </w:rPr>
              <w:t>(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compreso il </w:t>
            </w:r>
            <w:r w:rsidR="00526908">
              <w:rPr>
                <w:rFonts w:ascii="Times New Roman" w:eastAsia="Times New Roman" w:hAnsi="Times New Roman"/>
                <w:lang w:eastAsia="it-IT"/>
              </w:rPr>
              <w:t>L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oglio </w:t>
            </w:r>
            <w:proofErr w:type="spellStart"/>
            <w:r w:rsidR="00526908">
              <w:rPr>
                <w:rFonts w:ascii="Times New Roman" w:eastAsia="Times New Roman" w:hAnsi="Times New Roman"/>
                <w:lang w:eastAsia="it-IT"/>
              </w:rPr>
              <w:t>W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estervoldi</w:t>
            </w:r>
            <w:r w:rsidR="00526908">
              <w:rPr>
                <w:rFonts w:ascii="Times New Roman" w:eastAsia="Times New Roman" w:hAnsi="Times New Roman"/>
                <w:lang w:eastAsia="it-IT"/>
              </w:rPr>
              <w:t>g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o</w:t>
            </w:r>
            <w:proofErr w:type="spellEnd"/>
            <w:r w:rsidR="00526908">
              <w:rPr>
                <w:rFonts w:ascii="Times New Roman" w:eastAsia="Times New Roman" w:hAnsi="Times New Roman"/>
                <w:lang w:eastAsia="it-IT"/>
              </w:rPr>
              <w:t>)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Lolium perenne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Loglio perenne o loietto inglese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Lolium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x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boucheanum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Kunth</w:t>
            </w:r>
            <w:proofErr w:type="spellEnd"/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Loglio ibrido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Lotus corniculatus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Ginestrino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Lupinus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albus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Lupino bianco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Lupinus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angustifolius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Lupino selvatico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AB7F3E">
            <w:pPr>
              <w:tabs>
                <w:tab w:val="left" w:pos="2940"/>
              </w:tabs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Lupinus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luteus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Lupino giallo</w:t>
            </w:r>
          </w:p>
        </w:tc>
      </w:tr>
      <w:tr w:rsidR="00AB7F3E" w:rsidRPr="00B036A8" w:rsidTr="00CE2A9D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F3E" w:rsidRPr="00B036A8" w:rsidRDefault="00AB7F3E" w:rsidP="00CE2A9D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Medicago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lup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u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lina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7F3E" w:rsidRPr="00B036A8" w:rsidRDefault="00AB7F3E" w:rsidP="00CE2A9D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Lupolina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Medicago sativa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Erba medica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Medicago 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x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varia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T. Martyn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Erba medica ibrida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Phacelia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tanacetifolia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Benth</w:t>
            </w:r>
            <w:proofErr w:type="spellEnd"/>
            <w:r w:rsidR="00AB7F3E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Facelia</w:t>
            </w:r>
            <w:proofErr w:type="spellEnd"/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Phleum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nodosum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Codolina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comune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Phleum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pratense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Fleolo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(coda di topo)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526908">
            <w:pPr>
              <w:tabs>
                <w:tab w:val="left" w:pos="3315"/>
              </w:tabs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Pisum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sativum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="007E07BA">
              <w:rPr>
                <w:rFonts w:ascii="Times New Roman" w:eastAsia="Times New Roman" w:hAnsi="Times New Roman"/>
                <w:lang w:eastAsia="it-IT"/>
              </w:rPr>
              <w:t xml:space="preserve">L. 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partim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)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Pisello da foraggio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Poa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nemoralis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Poa dei boschi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Poa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palustris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Fienarola delle paludi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Poa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pratensis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Fienarola dei prati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Poa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trivialis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Poa comune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val="en-US"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Raphanus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sativus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L. var.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oleiformis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Pers.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Rafano oleifero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Trifolium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alexandrinum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Trifoglio alessandrino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Trifolium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hybridum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Trifoglio ibrido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Trifolium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incarnatum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Trifoglio incarnato</w:t>
            </w:r>
          </w:p>
        </w:tc>
      </w:tr>
      <w:tr w:rsidR="007E07BA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07BA" w:rsidRPr="00B036A8" w:rsidRDefault="007E07BA" w:rsidP="0054186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Trifolium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pratense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07BA" w:rsidRPr="00B036A8" w:rsidRDefault="007E07BA" w:rsidP="0054186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Trifoglio pratense</w:t>
            </w:r>
          </w:p>
        </w:tc>
      </w:tr>
      <w:tr w:rsidR="007E07BA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Trifolium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repens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Trifoglio bianco, olandese o ladino</w:t>
            </w:r>
          </w:p>
        </w:tc>
      </w:tr>
      <w:tr w:rsidR="007E07BA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Trifolium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resupinatum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Trifoglio persico</w:t>
            </w:r>
          </w:p>
        </w:tc>
      </w:tr>
      <w:tr w:rsidR="007E07BA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val="en-US"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Trisetum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flavescens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(L.) P. 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Beauv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>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Avena bionda</w:t>
            </w:r>
          </w:p>
        </w:tc>
      </w:tr>
      <w:tr w:rsidR="007E07BA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Vicia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faba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partim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)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7E07B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Favino</w:t>
            </w:r>
          </w:p>
        </w:tc>
      </w:tr>
      <w:tr w:rsidR="007E07BA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07BA" w:rsidRPr="00B036A8" w:rsidRDefault="007E07BA" w:rsidP="00DC03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Vicia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sativa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07BA" w:rsidRPr="00B036A8" w:rsidRDefault="007E07BA" w:rsidP="00DC03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Veccia comune</w:t>
            </w:r>
          </w:p>
        </w:tc>
      </w:tr>
      <w:tr w:rsidR="007E07BA" w:rsidRPr="00B036A8" w:rsidTr="00B036A8">
        <w:trPr>
          <w:tblCellSpacing w:w="0" w:type="dxa"/>
        </w:trPr>
        <w:tc>
          <w:tcPr>
            <w:tcW w:w="262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Vicia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villosa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Roth</w:t>
            </w:r>
          </w:p>
        </w:tc>
        <w:tc>
          <w:tcPr>
            <w:tcW w:w="23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Veccia vellutata e di Narbonne</w:t>
            </w:r>
          </w:p>
        </w:tc>
      </w:tr>
      <w:tr w:rsidR="007E07BA" w:rsidRPr="00B036A8" w:rsidTr="00B036A8">
        <w:trPr>
          <w:tblCellSpacing w:w="0" w:type="dxa"/>
        </w:trPr>
        <w:tc>
          <w:tcPr>
            <w:tcW w:w="2625" w:type="pct"/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375" w:type="pct"/>
            <w:vAlign w:val="center"/>
            <w:hideMark/>
          </w:tcPr>
          <w:p w:rsidR="007E07BA" w:rsidRPr="00B036A8" w:rsidRDefault="007E07BA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:rsidR="00B036A8" w:rsidRPr="00B036A8" w:rsidRDefault="00B036A8" w:rsidP="00B03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it-IT"/>
        </w:rPr>
      </w:pPr>
      <w:r w:rsidRPr="00B036A8">
        <w:rPr>
          <w:rFonts w:ascii="Times New Roman" w:eastAsia="Times New Roman" w:hAnsi="Times New Roman"/>
          <w:lang w:eastAsia="it-IT"/>
        </w:rPr>
        <w:br/>
      </w:r>
      <w:r w:rsidRPr="00B036A8">
        <w:rPr>
          <w:rFonts w:ascii="Times New Roman" w:eastAsia="Times New Roman" w:hAnsi="Times New Roman"/>
          <w:b/>
          <w:bCs/>
          <w:lang w:eastAsia="it-IT"/>
        </w:rPr>
        <w:t>3) Oleaginose e da fibra</w:t>
      </w:r>
      <w:r w:rsidRPr="00B036A8">
        <w:rPr>
          <w:rFonts w:ascii="Times New Roman" w:eastAsia="Times New Roman" w:hAnsi="Times New Roman"/>
          <w:lang w:eastAsia="it-I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3"/>
        <w:gridCol w:w="4605"/>
      </w:tblGrid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402A5B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Brassica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juncea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(L.)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Czern</w:t>
            </w:r>
            <w:proofErr w:type="spellEnd"/>
            <w:r w:rsidR="00402A5B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Senape bruna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Brassica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napus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partim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)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Colza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Brassica rapa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var.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silvestris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Lam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.)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Briggs</w:t>
            </w:r>
            <w:proofErr w:type="spellEnd"/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Ravizzone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Cannabis sativa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Canapa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Carthamus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tinctorius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Cartamo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Carum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carvi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402A5B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Cumino 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402A5B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Gl</w:t>
            </w:r>
            <w:r w:rsidR="00402A5B" w:rsidRPr="00402A5B">
              <w:rPr>
                <w:rFonts w:ascii="Times New Roman" w:eastAsia="Times New Roman" w:hAnsi="Times New Roman"/>
                <w:i/>
                <w:lang w:eastAsia="it-IT"/>
              </w:rPr>
              <w:t>y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cine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max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(L.)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Merr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Soia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402A5B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Gos</w:t>
            </w:r>
            <w:r w:rsidR="00402A5B" w:rsidRPr="00402A5B">
              <w:rPr>
                <w:rFonts w:ascii="Times New Roman" w:eastAsia="Times New Roman" w:hAnsi="Times New Roman"/>
                <w:i/>
                <w:lang w:eastAsia="it-IT"/>
              </w:rPr>
              <w:t>sy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pium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spp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Cotone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Helianthus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annuus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Girasole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402A5B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Linum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usitatissimum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Lino oleaginoso, lino tessile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lastRenderedPageBreak/>
              <w:t>Papaver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somniferum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Papavero domestico</w:t>
            </w:r>
          </w:p>
        </w:tc>
      </w:tr>
      <w:tr w:rsidR="00B036A8" w:rsidRPr="00B036A8" w:rsidTr="00B036A8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Sinapis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alba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402A5B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Senape bianca</w:t>
            </w:r>
          </w:p>
        </w:tc>
      </w:tr>
    </w:tbl>
    <w:p w:rsidR="00402A5B" w:rsidRDefault="00402A5B">
      <w:pPr>
        <w:rPr>
          <w:rFonts w:ascii="Times New Roman" w:hAnsi="Times New Roman"/>
        </w:rPr>
      </w:pPr>
    </w:p>
    <w:p w:rsidR="00962D5B" w:rsidRPr="00962D5B" w:rsidRDefault="00962D5B">
      <w:pPr>
        <w:rPr>
          <w:rFonts w:ascii="Times New Roman" w:hAnsi="Times New Roman"/>
        </w:rPr>
      </w:pPr>
    </w:p>
    <w:p w:rsidR="002405C6" w:rsidRPr="008875D6" w:rsidRDefault="002405C6" w:rsidP="006D1CB2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</w:rPr>
      </w:pPr>
      <w:r w:rsidRPr="008875D6">
        <w:rPr>
          <w:rFonts w:ascii="Times New Roman" w:hAnsi="Times New Roman"/>
          <w:b/>
        </w:rPr>
        <w:t>Elenco delle specie di piante orticole per le quali l’istituzione dei registri di varietà è obbligatoria</w:t>
      </w:r>
    </w:p>
    <w:p w:rsidR="002405C6" w:rsidRPr="002405C6" w:rsidRDefault="002405C6" w:rsidP="008875D6">
      <w:pPr>
        <w:pStyle w:val="Paragrafoelenco"/>
        <w:ind w:left="284"/>
        <w:jc w:val="both"/>
        <w:rPr>
          <w:rFonts w:ascii="Times New Roman" w:hAnsi="Times New Roman"/>
          <w:b/>
        </w:rPr>
      </w:pPr>
    </w:p>
    <w:p w:rsidR="00B036A8" w:rsidRPr="002405C6" w:rsidRDefault="00B036A8" w:rsidP="002405C6">
      <w:pPr>
        <w:pStyle w:val="Paragrafoelenco"/>
        <w:numPr>
          <w:ilvl w:val="0"/>
          <w:numId w:val="2"/>
        </w:numPr>
        <w:rPr>
          <w:rFonts w:ascii="Times New Roman" w:eastAsia="Times New Roman" w:hAnsi="Times New Roman"/>
          <w:b/>
          <w:bCs/>
          <w:lang w:eastAsia="it-IT"/>
        </w:rPr>
      </w:pPr>
      <w:r w:rsidRPr="002405C6">
        <w:rPr>
          <w:rFonts w:ascii="Times New Roman" w:eastAsia="Times New Roman" w:hAnsi="Times New Roman"/>
          <w:b/>
          <w:bCs/>
          <w:lang w:eastAsia="it-IT"/>
        </w:rPr>
        <w:t xml:space="preserve">Ortive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3"/>
        <w:gridCol w:w="4605"/>
      </w:tblGrid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Allium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cepa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- var.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cepa</w:t>
            </w:r>
            <w:proofErr w:type="spellEnd"/>
            <w:r w:rsidR="00402A5B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ipolla,</w:t>
            </w:r>
            <w:r w:rsidR="00402A5B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="00402A5B" w:rsidRPr="00B036A8">
              <w:rPr>
                <w:rFonts w:ascii="Times New Roman" w:eastAsia="Times New Roman" w:hAnsi="Times New Roman"/>
                <w:lang w:eastAsia="it-IT"/>
              </w:rPr>
              <w:t>anche di tipo lungo</w:t>
            </w:r>
            <w:r w:rsidR="00402A5B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="00402A5B" w:rsidRPr="00B036A8">
              <w:rPr>
                <w:rFonts w:ascii="Times New Roman" w:eastAsia="Times New Roman" w:hAnsi="Times New Roman"/>
                <w:lang w:eastAsia="it-IT"/>
              </w:rPr>
              <w:t>(</w:t>
            </w:r>
            <w:proofErr w:type="spellStart"/>
            <w:r w:rsidR="00402A5B" w:rsidRPr="00B036A8">
              <w:rPr>
                <w:rFonts w:ascii="Times New Roman" w:eastAsia="Times New Roman" w:hAnsi="Times New Roman"/>
                <w:lang w:eastAsia="it-IT"/>
              </w:rPr>
              <w:t>echalion</w:t>
            </w:r>
            <w:proofErr w:type="spellEnd"/>
            <w:r w:rsidR="00402A5B" w:rsidRPr="00B036A8">
              <w:rPr>
                <w:rFonts w:ascii="Times New Roman" w:eastAsia="Times New Roman" w:hAnsi="Times New Roman"/>
                <w:lang w:eastAsia="it-IT"/>
              </w:rPr>
              <w:t>)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402A5B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- var.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aggregatum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="006D1CB2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S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calogno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Allium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fistulosum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ipolletta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Allium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porrum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P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orro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Allium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sativum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A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glio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Allium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schoenoprasum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  <w:r w:rsidR="00C566A9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E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rba cipollina</w:t>
            </w:r>
            <w:r w:rsidR="00C566A9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Anthriscus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cerefolium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(L.)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Hoffm</w:t>
            </w:r>
            <w:proofErr w:type="spellEnd"/>
            <w:r w:rsidR="003628A5">
              <w:rPr>
                <w:rFonts w:ascii="Times New Roman" w:eastAsia="Times New Roman" w:hAnsi="Times New Roman"/>
                <w:lang w:eastAsia="it-IT"/>
              </w:rPr>
              <w:t>.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erfoglio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Apium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graveolens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edano</w:t>
            </w:r>
            <w:r>
              <w:rPr>
                <w:rFonts w:ascii="Times New Roman" w:eastAsia="Times New Roman" w:hAnsi="Times New Roman"/>
                <w:lang w:eastAsia="it-IT"/>
              </w:rPr>
              <w:t>,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sedano rapa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Asparagus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officinalis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A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sparago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Beta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vulgaris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B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arbabietola rossa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(compresa la </w:t>
            </w:r>
            <w:proofErr w:type="spellStart"/>
            <w:r w:rsidRPr="003628A5">
              <w:rPr>
                <w:rFonts w:ascii="Times New Roman" w:eastAsia="Times New Roman" w:hAnsi="Times New Roman"/>
                <w:lang w:eastAsia="it-IT"/>
              </w:rPr>
              <w:t>Cheltenham</w:t>
            </w:r>
            <w:proofErr w:type="spellEnd"/>
            <w:r w:rsidRPr="003628A5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3628A5">
              <w:rPr>
                <w:rFonts w:ascii="Times New Roman" w:eastAsia="Times New Roman" w:hAnsi="Times New Roman"/>
                <w:lang w:eastAsia="it-IT"/>
              </w:rPr>
              <w:t>beet</w:t>
            </w:r>
            <w:proofErr w:type="spellEnd"/>
            <w:r>
              <w:rPr>
                <w:rFonts w:ascii="Times New Roman" w:eastAsia="Times New Roman" w:hAnsi="Times New Roman"/>
                <w:lang w:eastAsia="it-IT"/>
              </w:rPr>
              <w:t>) bie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tola da coste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Brassica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oleracea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="003628A5">
              <w:rPr>
                <w:rFonts w:ascii="Times New Roman" w:eastAsia="Times New Roman" w:hAnsi="Times New Roman"/>
                <w:lang w:eastAsia="it-IT"/>
              </w:rPr>
              <w:t>L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Cavolo 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laciniato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Cavolfiore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Broccoli asparagi o a getto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Cavolo </w:t>
            </w:r>
            <w:r w:rsidR="00B036A8" w:rsidRPr="00B036A8">
              <w:rPr>
                <w:rFonts w:ascii="Times New Roman" w:eastAsia="Times New Roman" w:hAnsi="Times New Roman"/>
                <w:lang w:eastAsia="it-IT"/>
              </w:rPr>
              <w:t>di Bruxelles</w:t>
            </w:r>
          </w:p>
        </w:tc>
      </w:tr>
      <w:tr w:rsidR="00B036A8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Cavolo verza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36A8" w:rsidRPr="00B036A8" w:rsidRDefault="00B036A8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Cavolo cappuccio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b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ianco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Cavolo cappuccio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r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osso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Cavolo rapa</w:t>
            </w:r>
            <w:r w:rsidR="00100520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Brassica rapa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Cavolo cinese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Rapa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Capsicum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annuum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Peperoncino rosso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="008E1DB7">
              <w:rPr>
                <w:rFonts w:ascii="Times New Roman" w:eastAsia="Times New Roman" w:hAnsi="Times New Roman"/>
                <w:lang w:eastAsia="it-IT"/>
              </w:rPr>
              <w:t>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peperone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Cichorium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endivia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Indivia riccia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Indivia scarola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Cichorium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intybus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Cicoria tipo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Witloof</w:t>
            </w:r>
            <w:proofErr w:type="spellEnd"/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Cicoria di tipo ita</w:t>
            </w:r>
            <w:r>
              <w:rPr>
                <w:rFonts w:ascii="Times New Roman" w:eastAsia="Times New Roman" w:hAnsi="Times New Roman"/>
                <w:lang w:eastAsia="it-IT"/>
              </w:rPr>
              <w:t>liano o cicoria a foglia larga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Cicoria industriale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val="en-US"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Citrullus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lanatus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(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Thunb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.) 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Matsum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. </w:t>
            </w:r>
            <w:r>
              <w:rPr>
                <w:rFonts w:ascii="Times New Roman" w:eastAsia="Times New Roman" w:hAnsi="Times New Roman"/>
                <w:lang w:val="en-US" w:eastAsia="it-IT"/>
              </w:rPr>
              <w:t>et</w:t>
            </w:r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val="en-US" w:eastAsia="it-IT"/>
              </w:rPr>
              <w:t>Nakai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Cocomero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Cucumis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melo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Melone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Cucumis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sativus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Cetriolo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="008E1DB7">
              <w:rPr>
                <w:rFonts w:ascii="Times New Roman" w:eastAsia="Times New Roman" w:hAnsi="Times New Roman"/>
                <w:lang w:eastAsia="it-IT"/>
              </w:rPr>
              <w:t>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cetriolino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Cucurbita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maxima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Duchesne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Zucca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Cucurbita pepo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Zucchino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3628A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Cynara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cardunculus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Carciofo </w:t>
            </w:r>
            <w:r w:rsidR="008E1DB7">
              <w:rPr>
                <w:rFonts w:ascii="Times New Roman" w:eastAsia="Times New Roman" w:hAnsi="Times New Roman"/>
                <w:lang w:eastAsia="it-IT"/>
              </w:rPr>
              <w:t>e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cardo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Daucus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carota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Carota </w:t>
            </w:r>
            <w:r w:rsidR="008E1DB7">
              <w:rPr>
                <w:rFonts w:ascii="Times New Roman" w:eastAsia="Times New Roman" w:hAnsi="Times New Roman"/>
                <w:lang w:eastAsia="it-IT"/>
              </w:rPr>
              <w:t xml:space="preserve">e 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carota da foraggio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Foeniculum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vulgare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Mill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Finocchio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Lactuca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sativa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Lattuga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Solanum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lycopersicum</w:t>
            </w:r>
            <w:proofErr w:type="spellEnd"/>
            <w:r w:rsidR="008E1DB7">
              <w:rPr>
                <w:rFonts w:ascii="Times New Roman" w:eastAsia="Times New Roman" w:hAnsi="Times New Roman"/>
                <w:lang w:eastAsia="it-IT"/>
              </w:rPr>
              <w:t xml:space="preserve"> L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Pomodoro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val="en-US"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 xml:space="preserve">Petroselinum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val="en-US" w:eastAsia="it-IT"/>
              </w:rPr>
              <w:t>crispum</w:t>
            </w:r>
            <w:proofErr w:type="spellEnd"/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 (Mill.) Nyman ex A.W.</w:t>
            </w:r>
            <w:r w:rsidR="008E1DB7">
              <w:rPr>
                <w:rFonts w:ascii="Times New Roman" w:eastAsia="Times New Roman" w:hAnsi="Times New Roman"/>
                <w:lang w:val="en-US" w:eastAsia="it-IT"/>
              </w:rPr>
              <w:t xml:space="preserve"> </w:t>
            </w:r>
            <w:r w:rsidRPr="00B036A8">
              <w:rPr>
                <w:rFonts w:ascii="Times New Roman" w:eastAsia="Times New Roman" w:hAnsi="Times New Roman"/>
                <w:lang w:val="en-US" w:eastAsia="it-IT"/>
              </w:rPr>
              <w:t xml:space="preserve">Hill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Prezzemolo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Phaseolus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coccineus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Fagiolo di Spagna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lastRenderedPageBreak/>
              <w:t>Phaseolus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vulgaris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Fagiolo nano </w:t>
            </w:r>
            <w:r w:rsidR="008E1DB7">
              <w:rPr>
                <w:rFonts w:ascii="Times New Roman" w:eastAsia="Times New Roman" w:hAnsi="Times New Roman"/>
                <w:lang w:eastAsia="it-IT"/>
              </w:rPr>
              <w:t xml:space="preserve">e 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fagiolo rampicante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Pisum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sativum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partim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)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Pisello a grano rugoso</w:t>
            </w:r>
            <w:r w:rsidR="008E1DB7">
              <w:rPr>
                <w:rFonts w:ascii="Times New Roman" w:eastAsia="Times New Roman" w:hAnsi="Times New Roman"/>
                <w:lang w:eastAsia="it-IT"/>
              </w:rPr>
              <w:t>,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pisello rotondo </w:t>
            </w:r>
            <w:r w:rsidR="008E1DB7">
              <w:rPr>
                <w:rFonts w:ascii="Times New Roman" w:eastAsia="Times New Roman" w:hAnsi="Times New Roman"/>
                <w:lang w:eastAsia="it-IT"/>
              </w:rPr>
              <w:t xml:space="preserve">e 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pisello dolce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Raphanus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sativus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Ravanello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Rheum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rhabarbarum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</w:t>
            </w:r>
            <w:r w:rsidR="008E1DB7">
              <w:rPr>
                <w:rFonts w:ascii="Times New Roman" w:eastAsia="Times New Roman" w:hAnsi="Times New Roman"/>
                <w:lang w:eastAsia="it-IT"/>
              </w:rPr>
              <w:t>.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Rabarbaro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Scorzonera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hispanica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Scorzonera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8E1DB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Sola</w:t>
            </w:r>
            <w:r w:rsidR="008E1DB7">
              <w:rPr>
                <w:rFonts w:ascii="Times New Roman" w:eastAsia="Times New Roman" w:hAnsi="Times New Roman"/>
                <w:i/>
                <w:lang w:eastAsia="it-IT"/>
              </w:rPr>
              <w:t>n</w:t>
            </w: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um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melongena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Melanzana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Spinacia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oleracea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="00BA0077">
              <w:rPr>
                <w:rFonts w:ascii="Times New Roman" w:eastAsia="Times New Roman" w:hAnsi="Times New Roman"/>
                <w:lang w:eastAsia="it-IT"/>
              </w:rPr>
              <w:t>L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>.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Spinaci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Valerianella locusta</w:t>
            </w:r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(L.) 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Laterr</w:t>
            </w:r>
            <w:proofErr w:type="spellEnd"/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Valerianella o lattughella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A007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Vicia</w:t>
            </w:r>
            <w:proofErr w:type="spellEnd"/>
            <w:r w:rsidR="00BA0077" w:rsidRPr="00BA0077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faba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partim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)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Fava</w:t>
            </w:r>
          </w:p>
        </w:tc>
      </w:tr>
      <w:tr w:rsidR="003628A5" w:rsidRPr="00B036A8" w:rsidTr="003628A5">
        <w:trPr>
          <w:tblCellSpacing w:w="0" w:type="dxa"/>
        </w:trPr>
        <w:tc>
          <w:tcPr>
            <w:tcW w:w="264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A0077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Zea</w:t>
            </w:r>
            <w:proofErr w:type="spellEnd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proofErr w:type="spellStart"/>
            <w:r w:rsidRPr="00B036A8">
              <w:rPr>
                <w:rFonts w:ascii="Times New Roman" w:eastAsia="Times New Roman" w:hAnsi="Times New Roman"/>
                <w:i/>
                <w:lang w:eastAsia="it-IT"/>
              </w:rPr>
              <w:t>mays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 L. (</w:t>
            </w:r>
            <w:proofErr w:type="spellStart"/>
            <w:r w:rsidRPr="00B036A8">
              <w:rPr>
                <w:rFonts w:ascii="Times New Roman" w:eastAsia="Times New Roman" w:hAnsi="Times New Roman"/>
                <w:lang w:eastAsia="it-IT"/>
              </w:rPr>
              <w:t>partim</w:t>
            </w:r>
            <w:proofErr w:type="spellEnd"/>
            <w:r w:rsidRPr="00B036A8">
              <w:rPr>
                <w:rFonts w:ascii="Times New Roman" w:eastAsia="Times New Roman" w:hAnsi="Times New Roman"/>
                <w:lang w:eastAsia="it-IT"/>
              </w:rPr>
              <w:t xml:space="preserve">) </w:t>
            </w:r>
          </w:p>
        </w:tc>
        <w:tc>
          <w:tcPr>
            <w:tcW w:w="23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36A8" w:rsidRPr="00B036A8" w:rsidRDefault="003628A5" w:rsidP="00B036A8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B036A8">
              <w:rPr>
                <w:rFonts w:ascii="Times New Roman" w:eastAsia="Times New Roman" w:hAnsi="Times New Roman"/>
                <w:lang w:eastAsia="it-IT"/>
              </w:rPr>
              <w:t>Mais dolce</w:t>
            </w:r>
            <w:r w:rsidR="00BA0077">
              <w:rPr>
                <w:rFonts w:ascii="Times New Roman" w:eastAsia="Times New Roman" w:hAnsi="Times New Roman"/>
                <w:lang w:eastAsia="it-IT"/>
              </w:rPr>
              <w:t xml:space="preserve"> e p</w:t>
            </w:r>
            <w:r w:rsidR="00BA0077" w:rsidRPr="00B036A8">
              <w:rPr>
                <w:rFonts w:ascii="Times New Roman" w:eastAsia="Times New Roman" w:hAnsi="Times New Roman"/>
                <w:lang w:eastAsia="it-IT"/>
              </w:rPr>
              <w:t>opcorn</w:t>
            </w:r>
          </w:p>
        </w:tc>
      </w:tr>
    </w:tbl>
    <w:p w:rsidR="00B34B69" w:rsidRPr="00B036A8" w:rsidRDefault="00B34B69">
      <w:pPr>
        <w:rPr>
          <w:rFonts w:ascii="Times New Roman" w:hAnsi="Times New Roman"/>
        </w:rPr>
      </w:pPr>
    </w:p>
    <w:sectPr w:rsidR="00B34B69" w:rsidRPr="00B036A8" w:rsidSect="00E246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425"/>
    <w:multiLevelType w:val="hybridMultilevel"/>
    <w:tmpl w:val="B28C31F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C1C3A"/>
    <w:multiLevelType w:val="hybridMultilevel"/>
    <w:tmpl w:val="FE6648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35A20"/>
    <w:multiLevelType w:val="hybridMultilevel"/>
    <w:tmpl w:val="BCB281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A8"/>
    <w:rsid w:val="000356DB"/>
    <w:rsid w:val="000F4FEC"/>
    <w:rsid w:val="00100520"/>
    <w:rsid w:val="00163EB9"/>
    <w:rsid w:val="00180CBA"/>
    <w:rsid w:val="001B4B1D"/>
    <w:rsid w:val="001C1EA7"/>
    <w:rsid w:val="002405C6"/>
    <w:rsid w:val="00285431"/>
    <w:rsid w:val="00285885"/>
    <w:rsid w:val="00343D14"/>
    <w:rsid w:val="003628A5"/>
    <w:rsid w:val="00402A5B"/>
    <w:rsid w:val="00452474"/>
    <w:rsid w:val="00526908"/>
    <w:rsid w:val="00617F4B"/>
    <w:rsid w:val="00647CCF"/>
    <w:rsid w:val="006D1CB2"/>
    <w:rsid w:val="006E0133"/>
    <w:rsid w:val="007E07BA"/>
    <w:rsid w:val="00820374"/>
    <w:rsid w:val="008875D6"/>
    <w:rsid w:val="008E1DB7"/>
    <w:rsid w:val="00962D5B"/>
    <w:rsid w:val="00AB7F3E"/>
    <w:rsid w:val="00B036A8"/>
    <w:rsid w:val="00B34B69"/>
    <w:rsid w:val="00B57ECF"/>
    <w:rsid w:val="00BA0077"/>
    <w:rsid w:val="00C566A9"/>
    <w:rsid w:val="00CD4A64"/>
    <w:rsid w:val="00D51C22"/>
    <w:rsid w:val="00E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036A8"/>
    <w:rPr>
      <w:strike w:val="0"/>
      <w:dstrike w:val="0"/>
      <w:color w:val="0000FF"/>
      <w:u w:val="none"/>
      <w:effect w:val="none"/>
    </w:rPr>
  </w:style>
  <w:style w:type="paragraph" w:customStyle="1" w:styleId="provvr0">
    <w:name w:val="provv_r0"/>
    <w:basedOn w:val="Normale"/>
    <w:rsid w:val="00B036A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lang w:eastAsia="it-IT"/>
    </w:rPr>
  </w:style>
  <w:style w:type="paragraph" w:customStyle="1" w:styleId="provvd">
    <w:name w:val="provv_d"/>
    <w:basedOn w:val="Normale"/>
    <w:rsid w:val="00B036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B036A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40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036A8"/>
    <w:rPr>
      <w:strike w:val="0"/>
      <w:dstrike w:val="0"/>
      <w:color w:val="0000FF"/>
      <w:u w:val="none"/>
      <w:effect w:val="none"/>
    </w:rPr>
  </w:style>
  <w:style w:type="paragraph" w:customStyle="1" w:styleId="provvr0">
    <w:name w:val="provv_r0"/>
    <w:basedOn w:val="Normale"/>
    <w:rsid w:val="00B036A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lang w:eastAsia="it-IT"/>
    </w:rPr>
  </w:style>
  <w:style w:type="paragraph" w:customStyle="1" w:styleId="provvd">
    <w:name w:val="provv_d"/>
    <w:basedOn w:val="Normale"/>
    <w:rsid w:val="00B036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B036A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4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5181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5651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5</cp:revision>
  <dcterms:created xsi:type="dcterms:W3CDTF">2017-08-29T10:39:00Z</dcterms:created>
  <dcterms:modified xsi:type="dcterms:W3CDTF">2017-09-08T08:33:00Z</dcterms:modified>
</cp:coreProperties>
</file>