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5F" w:rsidRDefault="0012062B" w:rsidP="00747D5F">
      <w:pPr>
        <w:jc w:val="center"/>
        <w:rPr>
          <w:b/>
        </w:rPr>
      </w:pPr>
      <w:bookmarkStart w:id="0" w:name="_GoBack"/>
      <w:bookmarkEnd w:id="0"/>
      <w:r>
        <w:rPr>
          <w:b/>
        </w:rPr>
        <w:t xml:space="preserve">ALLEGATO 8 </w:t>
      </w:r>
    </w:p>
    <w:p w:rsidR="00341F08" w:rsidRPr="00BD135B" w:rsidRDefault="00341F08" w:rsidP="00747D5F">
      <w:pPr>
        <w:jc w:val="center"/>
      </w:pPr>
    </w:p>
    <w:p w:rsidR="00747D5F" w:rsidRPr="00BD135B" w:rsidRDefault="00747D5F" w:rsidP="00747D5F">
      <w:pPr>
        <w:jc w:val="center"/>
        <w:rPr>
          <w:b/>
        </w:rPr>
      </w:pPr>
      <w:r w:rsidRPr="00BD135B">
        <w:rPr>
          <w:b/>
        </w:rPr>
        <w:t>Piccoli  imballaggi</w:t>
      </w:r>
    </w:p>
    <w:p w:rsidR="00747D5F" w:rsidRPr="00BD135B" w:rsidRDefault="00747D5F" w:rsidP="00747D5F">
      <w:pPr>
        <w:jc w:val="both"/>
      </w:pPr>
    </w:p>
    <w:p w:rsidR="00747D5F" w:rsidRDefault="00747D5F" w:rsidP="008C287A">
      <w:pPr>
        <w:spacing w:after="120"/>
        <w:jc w:val="both"/>
      </w:pPr>
      <w:r w:rsidRPr="00BD135B">
        <w:t>I limiti di peso netto per le sementi oppure il numero di pezzi per gli organi riproduttivi, escluse le eventuali aggiunte di antiparassitari solidi, sostanze di rivestimento dei semi od altri additivi solidi, sono così determinati:</w:t>
      </w:r>
    </w:p>
    <w:p w:rsidR="00BD135B" w:rsidRPr="00BD135B" w:rsidRDefault="00BD135B" w:rsidP="008C287A">
      <w:pPr>
        <w:spacing w:after="120"/>
        <w:jc w:val="both"/>
      </w:pPr>
    </w:p>
    <w:p w:rsidR="00BD135B" w:rsidRPr="00BD135B" w:rsidRDefault="008C287A" w:rsidP="00BD135B">
      <w:pPr>
        <w:pStyle w:val="Paragrafoelenco"/>
        <w:numPr>
          <w:ilvl w:val="0"/>
          <w:numId w:val="5"/>
        </w:numPr>
        <w:spacing w:after="120" w:line="360" w:lineRule="auto"/>
        <w:ind w:left="284" w:hanging="284"/>
        <w:jc w:val="both"/>
        <w:rPr>
          <w:i/>
        </w:rPr>
      </w:pPr>
      <w:r w:rsidRPr="00BD135B">
        <w:rPr>
          <w:i/>
        </w:rPr>
        <w:t>S</w:t>
      </w:r>
      <w:r w:rsidR="00747D5F" w:rsidRPr="00BD135B">
        <w:rPr>
          <w:i/>
        </w:rPr>
        <w:t>ementi per colture erbacee da pieno campo</w:t>
      </w:r>
    </w:p>
    <w:p w:rsidR="00747D5F" w:rsidRPr="00BD135B" w:rsidRDefault="008C287A" w:rsidP="00BD135B">
      <w:pPr>
        <w:pStyle w:val="Paragrafoelenco"/>
        <w:numPr>
          <w:ilvl w:val="0"/>
          <w:numId w:val="6"/>
        </w:numPr>
        <w:tabs>
          <w:tab w:val="num" w:pos="1080"/>
        </w:tabs>
        <w:spacing w:before="120" w:after="120"/>
        <w:jc w:val="both"/>
        <w:rPr>
          <w:b/>
        </w:rPr>
      </w:pPr>
      <w:r w:rsidRPr="00BD135B">
        <w:rPr>
          <w:b/>
        </w:rPr>
        <w:t>C</w:t>
      </w:r>
      <w:r w:rsidR="00747D5F" w:rsidRPr="00BD135B">
        <w:rPr>
          <w:b/>
        </w:rPr>
        <w:t>ereali:</w:t>
      </w:r>
    </w:p>
    <w:p w:rsidR="00747D5F" w:rsidRPr="00BD135B" w:rsidRDefault="00747D5F" w:rsidP="008C287A">
      <w:pPr>
        <w:tabs>
          <w:tab w:val="num" w:pos="1080"/>
        </w:tabs>
        <w:spacing w:after="120"/>
        <w:ind w:left="720"/>
        <w:jc w:val="both"/>
      </w:pPr>
      <w:r w:rsidRPr="00BD135B">
        <w:t xml:space="preserve">i piccoli imballaggi non devono superare i </w:t>
      </w:r>
      <w:r w:rsidR="00BD135B">
        <w:t>25</w:t>
      </w:r>
      <w:r w:rsidRPr="00BD135B">
        <w:t xml:space="preserve"> </w:t>
      </w:r>
      <w:r w:rsidR="00BD135B" w:rsidRPr="00BD135B">
        <w:t xml:space="preserve">kg </w:t>
      </w:r>
      <w:r w:rsidRPr="00BD135B">
        <w:t xml:space="preserve">di peso; per il mais il peso non deve essere superiore a </w:t>
      </w:r>
      <w:r w:rsidR="00BD135B" w:rsidRPr="00BD135B">
        <w:t>10</w:t>
      </w:r>
      <w:r w:rsidR="00BD135B">
        <w:t xml:space="preserve"> </w:t>
      </w:r>
      <w:r w:rsidRPr="00BD135B">
        <w:t>kg;</w:t>
      </w:r>
    </w:p>
    <w:p w:rsidR="00747D5F" w:rsidRPr="00BD135B" w:rsidRDefault="008C287A" w:rsidP="00BD135B">
      <w:pPr>
        <w:pStyle w:val="Paragrafoelenco"/>
        <w:numPr>
          <w:ilvl w:val="0"/>
          <w:numId w:val="6"/>
        </w:numPr>
        <w:tabs>
          <w:tab w:val="num" w:pos="360"/>
        </w:tabs>
        <w:spacing w:after="120"/>
        <w:jc w:val="both"/>
        <w:rPr>
          <w:b/>
        </w:rPr>
      </w:pPr>
      <w:r w:rsidRPr="00BD135B">
        <w:rPr>
          <w:b/>
        </w:rPr>
        <w:t>F</w:t>
      </w:r>
      <w:r w:rsidR="00747D5F" w:rsidRPr="00BD135B">
        <w:rPr>
          <w:b/>
        </w:rPr>
        <w:t>oraggere:</w:t>
      </w:r>
    </w:p>
    <w:p w:rsidR="00747D5F" w:rsidRPr="00BD135B" w:rsidRDefault="00747D5F" w:rsidP="008C287A">
      <w:pPr>
        <w:spacing w:after="120"/>
        <w:ind w:left="720"/>
        <w:jc w:val="both"/>
      </w:pPr>
      <w:r w:rsidRPr="00BD135B">
        <w:t>a) i piccoli imballaggi contenenti un miscuglio di sementi non destinate a colture foraggere, denominati «piccoli imballaggi CE  A » (2) non devono superare il peso di 2</w:t>
      </w:r>
      <w:r w:rsidR="00BD135B" w:rsidRPr="00BD135B">
        <w:t xml:space="preserve"> kg</w:t>
      </w:r>
      <w:r w:rsidRPr="00BD135B">
        <w:t>;</w:t>
      </w:r>
    </w:p>
    <w:p w:rsidR="00747D5F" w:rsidRPr="00BD135B" w:rsidRDefault="00747D5F" w:rsidP="008C287A">
      <w:pPr>
        <w:spacing w:after="120"/>
        <w:ind w:left="720"/>
        <w:jc w:val="both"/>
      </w:pPr>
      <w:r w:rsidRPr="00BD135B">
        <w:t>b) i piccoli imballaggi contenenti sementi certificate, sementi di base, sementi commerciali o un miscuglio di sementi denominati «piccoli imballaggi CE  B» (2) non devono superare il peso di 10</w:t>
      </w:r>
      <w:r w:rsidR="00BD135B" w:rsidRPr="00BD135B">
        <w:t xml:space="preserve"> kg</w:t>
      </w:r>
      <w:r w:rsidRPr="00BD135B">
        <w:t>;</w:t>
      </w:r>
    </w:p>
    <w:p w:rsidR="00747D5F" w:rsidRPr="00BD135B" w:rsidRDefault="00747D5F" w:rsidP="008C287A">
      <w:pPr>
        <w:spacing w:after="120"/>
        <w:ind w:left="720"/>
        <w:jc w:val="both"/>
      </w:pPr>
      <w:r w:rsidRPr="00BD135B">
        <w:t xml:space="preserve">c) i piccoli imballaggi contenenti sementi o miscugli di sementi di specie diverse da quelle previste all’articolo 24 della legge, non devono superare i 10 </w:t>
      </w:r>
      <w:r w:rsidR="00BD135B" w:rsidRPr="00BD135B">
        <w:t xml:space="preserve">kg </w:t>
      </w:r>
      <w:r w:rsidRPr="00BD135B">
        <w:t>di peso;</w:t>
      </w:r>
    </w:p>
    <w:p w:rsidR="00747D5F" w:rsidRPr="00BD135B" w:rsidRDefault="008C287A" w:rsidP="00BD135B">
      <w:pPr>
        <w:pStyle w:val="Titolo7"/>
        <w:keepNext/>
        <w:numPr>
          <w:ilvl w:val="0"/>
          <w:numId w:val="6"/>
        </w:numPr>
        <w:spacing w:before="0" w:after="120"/>
        <w:jc w:val="both"/>
        <w:rPr>
          <w:b/>
        </w:rPr>
      </w:pPr>
      <w:r w:rsidRPr="00BD135B">
        <w:rPr>
          <w:b/>
        </w:rPr>
        <w:t>B</w:t>
      </w:r>
      <w:r w:rsidR="00747D5F" w:rsidRPr="00BD135B">
        <w:rPr>
          <w:b/>
        </w:rPr>
        <w:t>arbabietole:</w:t>
      </w:r>
    </w:p>
    <w:p w:rsidR="00747D5F" w:rsidRPr="00BD135B" w:rsidRDefault="00747D5F" w:rsidP="008C287A">
      <w:pPr>
        <w:spacing w:after="120"/>
        <w:ind w:left="720"/>
        <w:jc w:val="both"/>
      </w:pPr>
      <w:r w:rsidRPr="00BD135B">
        <w:t>i piccoli imballaggi contenenti sementi certificate, denominati «piccoli imballaggi CE » (2):</w:t>
      </w:r>
    </w:p>
    <w:p w:rsidR="00747D5F" w:rsidRPr="00BD135B" w:rsidRDefault="00747D5F" w:rsidP="008C287A">
      <w:pPr>
        <w:spacing w:after="120"/>
        <w:ind w:left="720"/>
        <w:jc w:val="both"/>
      </w:pPr>
      <w:r w:rsidRPr="00BD135B">
        <w:t xml:space="preserve">a) per le sementi </w:t>
      </w:r>
      <w:proofErr w:type="spellStart"/>
      <w:r w:rsidRPr="00BD135B">
        <w:t>monogermi</w:t>
      </w:r>
      <w:proofErr w:type="spellEnd"/>
      <w:r w:rsidRPr="00BD135B">
        <w:t xml:space="preserve"> o di precisione: non devono contenere più di 100.000 glomeruli o semi o non devono superare kg 2,5 di peso;</w:t>
      </w:r>
    </w:p>
    <w:p w:rsidR="00747D5F" w:rsidRPr="00BD135B" w:rsidRDefault="00747D5F" w:rsidP="008C287A">
      <w:pPr>
        <w:spacing w:after="120"/>
        <w:ind w:left="720"/>
        <w:jc w:val="both"/>
      </w:pPr>
      <w:r w:rsidRPr="00BD135B">
        <w:t xml:space="preserve">b) per sementi diverse da quelle </w:t>
      </w:r>
      <w:proofErr w:type="spellStart"/>
      <w:r w:rsidRPr="00BD135B">
        <w:t>monogermi</w:t>
      </w:r>
      <w:proofErr w:type="spellEnd"/>
      <w:r w:rsidRPr="00BD135B">
        <w:t xml:space="preserve"> o di precisione: non devono superare kg 10 di peso;</w:t>
      </w:r>
    </w:p>
    <w:p w:rsidR="00747D5F" w:rsidRPr="00BD135B" w:rsidRDefault="00BD135B" w:rsidP="00BD135B">
      <w:pPr>
        <w:pStyle w:val="Titolo7"/>
        <w:keepNext/>
        <w:numPr>
          <w:ilvl w:val="0"/>
          <w:numId w:val="6"/>
        </w:numPr>
        <w:spacing w:before="0" w:after="120"/>
        <w:jc w:val="both"/>
      </w:pPr>
      <w:r>
        <w:rPr>
          <w:b/>
        </w:rPr>
        <w:t>P</w:t>
      </w:r>
      <w:r w:rsidR="00747D5F" w:rsidRPr="00BD135B">
        <w:rPr>
          <w:b/>
        </w:rPr>
        <w:t>iante oleaginose e da fibra</w:t>
      </w:r>
      <w:r w:rsidR="00747D5F" w:rsidRPr="00BD135B">
        <w:t>:</w:t>
      </w:r>
    </w:p>
    <w:p w:rsidR="00747D5F" w:rsidRDefault="00747D5F" w:rsidP="008C287A">
      <w:pPr>
        <w:spacing w:after="120"/>
        <w:ind w:left="720"/>
        <w:jc w:val="both"/>
      </w:pPr>
      <w:r w:rsidRPr="00BD135B">
        <w:t>i piccoli imballaggi non devono superare kg 2 di peso; per il girasole, l’arachide e la soia tale limite è elevato a kg 5.</w:t>
      </w:r>
    </w:p>
    <w:p w:rsidR="00BD135B" w:rsidRPr="00BD135B" w:rsidRDefault="00BD135B" w:rsidP="008C287A">
      <w:pPr>
        <w:spacing w:after="120"/>
        <w:ind w:left="720"/>
        <w:jc w:val="both"/>
      </w:pPr>
    </w:p>
    <w:p w:rsidR="00747D5F" w:rsidRPr="00BD135B" w:rsidRDefault="008C287A" w:rsidP="008C287A">
      <w:pPr>
        <w:pStyle w:val="Paragrafoelenco"/>
        <w:numPr>
          <w:ilvl w:val="0"/>
          <w:numId w:val="5"/>
        </w:numPr>
        <w:spacing w:after="120"/>
        <w:ind w:left="284" w:hanging="284"/>
        <w:jc w:val="both"/>
        <w:rPr>
          <w:i/>
        </w:rPr>
      </w:pPr>
      <w:r w:rsidRPr="00BD135B">
        <w:rPr>
          <w:i/>
        </w:rPr>
        <w:t>S</w:t>
      </w:r>
      <w:r w:rsidR="00747D5F" w:rsidRPr="00BD135B">
        <w:rPr>
          <w:i/>
        </w:rPr>
        <w:t>ementi per colture erbacee ortive, ornamentali e da fiore:</w:t>
      </w:r>
    </w:p>
    <w:p w:rsidR="00747D5F" w:rsidRPr="00BD135B" w:rsidRDefault="008C287A" w:rsidP="008C287A">
      <w:pPr>
        <w:numPr>
          <w:ilvl w:val="0"/>
          <w:numId w:val="2"/>
        </w:numPr>
        <w:tabs>
          <w:tab w:val="clear" w:pos="360"/>
          <w:tab w:val="num" w:pos="720"/>
        </w:tabs>
        <w:spacing w:after="120"/>
        <w:ind w:left="720"/>
        <w:jc w:val="both"/>
        <w:rPr>
          <w:b/>
        </w:rPr>
      </w:pPr>
      <w:r w:rsidRPr="00BD135B">
        <w:rPr>
          <w:b/>
        </w:rPr>
        <w:t>O</w:t>
      </w:r>
      <w:r w:rsidR="00747D5F" w:rsidRPr="00BD135B">
        <w:rPr>
          <w:b/>
        </w:rPr>
        <w:t>rtive:</w:t>
      </w:r>
    </w:p>
    <w:p w:rsidR="00747D5F" w:rsidRPr="00BD135B" w:rsidRDefault="00747D5F" w:rsidP="008C287A">
      <w:pPr>
        <w:spacing w:after="120"/>
        <w:ind w:left="720"/>
        <w:jc w:val="both"/>
      </w:pPr>
      <w:r w:rsidRPr="00BD135B">
        <w:t xml:space="preserve">i piccoli imballaggi non devono superare un peso massimo di sementi di kg 5 per le leguminose, di </w:t>
      </w:r>
      <w:r w:rsidR="00BD135B" w:rsidRPr="00BD135B">
        <w:t xml:space="preserve">0,500 </w:t>
      </w:r>
      <w:r w:rsidRPr="00BD135B">
        <w:t xml:space="preserve">kg per le cipolle, il cerfoglio, gli asparagi, le bietole da coste, le bietole da orto, le rape primaverili, le rape autunnali, le angurie, le zucche, gli zucchini, le carote, i ravanelli, le scorzonere, gli spinaci e le valeriane; di </w:t>
      </w:r>
      <w:r w:rsidR="00BD135B">
        <w:t>100</w:t>
      </w:r>
      <w:r w:rsidRPr="00BD135B">
        <w:t xml:space="preserve"> </w:t>
      </w:r>
      <w:r w:rsidR="00BD135B" w:rsidRPr="00BD135B">
        <w:t xml:space="preserve">g </w:t>
      </w:r>
      <w:r w:rsidRPr="00BD135B">
        <w:t>per tutte le altre specie ortive; il miscuglio d</w:t>
      </w:r>
      <w:r w:rsidR="00BD135B">
        <w:t xml:space="preserve">i sementi non deve superare i </w:t>
      </w:r>
      <w:r w:rsidRPr="00BD135B">
        <w:t>100</w:t>
      </w:r>
      <w:r w:rsidR="00BD135B" w:rsidRPr="00BD135B">
        <w:t xml:space="preserve"> g</w:t>
      </w:r>
      <w:r w:rsidRPr="00BD135B">
        <w:t>;</w:t>
      </w:r>
    </w:p>
    <w:p w:rsidR="00747D5F" w:rsidRPr="00BD135B" w:rsidRDefault="008C287A" w:rsidP="008C287A">
      <w:pPr>
        <w:pStyle w:val="Titolo7"/>
        <w:keepNext/>
        <w:numPr>
          <w:ilvl w:val="0"/>
          <w:numId w:val="2"/>
        </w:numPr>
        <w:tabs>
          <w:tab w:val="clear" w:pos="360"/>
          <w:tab w:val="num" w:pos="0"/>
        </w:tabs>
        <w:spacing w:before="0" w:after="120"/>
        <w:ind w:left="0" w:firstLine="349"/>
        <w:jc w:val="both"/>
        <w:rPr>
          <w:b/>
        </w:rPr>
      </w:pPr>
      <w:r w:rsidRPr="00BD135B">
        <w:rPr>
          <w:b/>
        </w:rPr>
        <w:t>O</w:t>
      </w:r>
      <w:r w:rsidR="00747D5F" w:rsidRPr="00BD135B">
        <w:rPr>
          <w:b/>
        </w:rPr>
        <w:t>rnamentali e da fiore:</w:t>
      </w:r>
    </w:p>
    <w:p w:rsidR="00747D5F" w:rsidRPr="00BD135B" w:rsidRDefault="00747D5F" w:rsidP="008C287A">
      <w:pPr>
        <w:spacing w:after="120"/>
        <w:ind w:left="720"/>
        <w:jc w:val="both"/>
      </w:pPr>
      <w:r w:rsidRPr="00BD135B">
        <w:t xml:space="preserve">i piccoli imballaggi di sementi o di un miscuglio di sementi non devono superare 200 </w:t>
      </w:r>
      <w:r w:rsidR="00BD135B" w:rsidRPr="00BD135B">
        <w:t xml:space="preserve">g </w:t>
      </w:r>
      <w:r w:rsidRPr="00BD135B">
        <w:t>in peso;</w:t>
      </w:r>
    </w:p>
    <w:p w:rsidR="00747D5F" w:rsidRPr="00BD135B" w:rsidRDefault="00747D5F" w:rsidP="008C287A">
      <w:pPr>
        <w:spacing w:after="120"/>
        <w:jc w:val="both"/>
      </w:pPr>
    </w:p>
    <w:p w:rsidR="00747D5F" w:rsidRPr="00BD135B" w:rsidRDefault="008C287A" w:rsidP="008C287A">
      <w:pPr>
        <w:pStyle w:val="Paragrafoelenco"/>
        <w:numPr>
          <w:ilvl w:val="0"/>
          <w:numId w:val="5"/>
        </w:numPr>
        <w:spacing w:after="120"/>
        <w:ind w:left="284" w:hanging="284"/>
        <w:jc w:val="both"/>
        <w:rPr>
          <w:i/>
        </w:rPr>
      </w:pPr>
      <w:r w:rsidRPr="00BD135B">
        <w:rPr>
          <w:i/>
        </w:rPr>
        <w:lastRenderedPageBreak/>
        <w:t>S</w:t>
      </w:r>
      <w:r w:rsidR="00747D5F" w:rsidRPr="00BD135B">
        <w:rPr>
          <w:i/>
        </w:rPr>
        <w:t>ementi di piante agrarie, arboree ed arbustive:</w:t>
      </w:r>
    </w:p>
    <w:p w:rsidR="00747D5F" w:rsidRPr="00BD135B" w:rsidRDefault="00747D5F" w:rsidP="008C287A">
      <w:pPr>
        <w:spacing w:after="120"/>
        <w:ind w:left="360"/>
        <w:jc w:val="both"/>
      </w:pPr>
      <w:r w:rsidRPr="00BD135B">
        <w:t>i piccoli imballaggi non devono superare il peso i 5</w:t>
      </w:r>
      <w:r w:rsidR="00BD135B" w:rsidRPr="00BD135B">
        <w:t xml:space="preserve"> kg</w:t>
      </w:r>
      <w:r w:rsidR="00BD135B">
        <w:t>.</w:t>
      </w:r>
    </w:p>
    <w:p w:rsidR="008C287A" w:rsidRPr="00BD135B" w:rsidRDefault="008C287A" w:rsidP="008C287A">
      <w:pPr>
        <w:spacing w:after="120"/>
        <w:ind w:left="360"/>
        <w:jc w:val="both"/>
      </w:pPr>
    </w:p>
    <w:p w:rsidR="00747D5F" w:rsidRPr="00BD135B" w:rsidRDefault="00BD135B" w:rsidP="008C287A">
      <w:pPr>
        <w:pStyle w:val="Paragrafoelenco"/>
        <w:numPr>
          <w:ilvl w:val="0"/>
          <w:numId w:val="5"/>
        </w:numPr>
        <w:spacing w:after="120"/>
        <w:ind w:left="284" w:hanging="284"/>
        <w:jc w:val="both"/>
        <w:rPr>
          <w:i/>
        </w:rPr>
      </w:pPr>
      <w:r>
        <w:rPr>
          <w:i/>
        </w:rPr>
        <w:t>M</w:t>
      </w:r>
      <w:r w:rsidR="00747D5F" w:rsidRPr="00BD135B">
        <w:rPr>
          <w:i/>
        </w:rPr>
        <w:t>ateriali di moltiplicazione costituiti da tuberi, bulbi, rizomi e simili:</w:t>
      </w:r>
    </w:p>
    <w:p w:rsidR="00747D5F" w:rsidRPr="00BD135B" w:rsidRDefault="00747D5F" w:rsidP="008C287A">
      <w:pPr>
        <w:pStyle w:val="Titolo7"/>
        <w:keepNext/>
        <w:numPr>
          <w:ilvl w:val="0"/>
          <w:numId w:val="3"/>
        </w:numPr>
        <w:tabs>
          <w:tab w:val="clear" w:pos="360"/>
          <w:tab w:val="num" w:pos="720"/>
        </w:tabs>
        <w:spacing w:before="0" w:after="120"/>
        <w:ind w:left="720"/>
        <w:jc w:val="both"/>
        <w:rPr>
          <w:b/>
        </w:rPr>
      </w:pPr>
      <w:r w:rsidRPr="00BD135B">
        <w:rPr>
          <w:b/>
        </w:rPr>
        <w:t>tuberi-seme di patata:</w:t>
      </w:r>
    </w:p>
    <w:p w:rsidR="00747D5F" w:rsidRPr="00BD135B" w:rsidRDefault="00747D5F" w:rsidP="008C287A">
      <w:pPr>
        <w:spacing w:after="120"/>
        <w:ind w:left="720"/>
        <w:jc w:val="both"/>
      </w:pPr>
      <w:r w:rsidRPr="00BD135B">
        <w:t>i piccoli imballaggi non devono contenere un numero di tuberi superiore a 100 oppure non  devono superare il peso di 10</w:t>
      </w:r>
      <w:r w:rsidR="00BD135B" w:rsidRPr="00BD135B">
        <w:t xml:space="preserve"> kg</w:t>
      </w:r>
      <w:r w:rsidRPr="00BD135B">
        <w:t>;</w:t>
      </w:r>
    </w:p>
    <w:p w:rsidR="00747D5F" w:rsidRPr="00BD135B" w:rsidRDefault="00747D5F" w:rsidP="008C287A">
      <w:pPr>
        <w:numPr>
          <w:ilvl w:val="0"/>
          <w:numId w:val="3"/>
        </w:numPr>
        <w:spacing w:after="120"/>
        <w:ind w:firstLine="0"/>
        <w:jc w:val="both"/>
      </w:pPr>
      <w:r w:rsidRPr="00BD135B">
        <w:rPr>
          <w:b/>
        </w:rPr>
        <w:t>organi riproduttivi di piante ortive</w:t>
      </w:r>
      <w:r w:rsidRPr="00BD135B">
        <w:t>:</w:t>
      </w:r>
    </w:p>
    <w:p w:rsidR="00747D5F" w:rsidRPr="00BD135B" w:rsidRDefault="00747D5F" w:rsidP="008C287A">
      <w:pPr>
        <w:spacing w:after="120"/>
        <w:ind w:left="720"/>
        <w:jc w:val="both"/>
      </w:pPr>
      <w:r w:rsidRPr="00BD135B">
        <w:t>i piccoli imballaggi non devono contenere un numero di pezzi superiore a 20;</w:t>
      </w:r>
    </w:p>
    <w:p w:rsidR="00747D5F" w:rsidRPr="00BD135B" w:rsidRDefault="00747D5F" w:rsidP="008C287A">
      <w:pPr>
        <w:numPr>
          <w:ilvl w:val="0"/>
          <w:numId w:val="3"/>
        </w:numPr>
        <w:spacing w:after="120"/>
        <w:ind w:firstLine="0"/>
        <w:jc w:val="both"/>
        <w:rPr>
          <w:b/>
        </w:rPr>
      </w:pPr>
      <w:r w:rsidRPr="00BD135B">
        <w:rPr>
          <w:b/>
        </w:rPr>
        <w:t>organi riproduttivi di piante ornamentali e da fiore:</w:t>
      </w:r>
    </w:p>
    <w:p w:rsidR="00747D5F" w:rsidRPr="00BD135B" w:rsidRDefault="00747D5F" w:rsidP="008C287A">
      <w:pPr>
        <w:spacing w:after="120"/>
        <w:ind w:firstLine="720"/>
        <w:jc w:val="both"/>
      </w:pPr>
      <w:r w:rsidRPr="00BD135B">
        <w:t>i piccoli imballaggi ed i miscugli non devono contenere un numero di pezzi superiore a 10.</w:t>
      </w:r>
    </w:p>
    <w:p w:rsidR="00B34B69" w:rsidRPr="00BD135B" w:rsidRDefault="00B34B69" w:rsidP="008C287A">
      <w:pPr>
        <w:spacing w:after="120"/>
      </w:pPr>
    </w:p>
    <w:sectPr w:rsidR="00B34B69" w:rsidRPr="00BD135B" w:rsidSect="00910CA8">
      <w:pgSz w:w="11906" w:h="16838"/>
      <w:pgMar w:top="1417"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2E2A"/>
    <w:multiLevelType w:val="singleLevel"/>
    <w:tmpl w:val="5E58F1C4"/>
    <w:lvl w:ilvl="0">
      <w:start w:val="1"/>
      <w:numFmt w:val="upperLetter"/>
      <w:lvlText w:val="%1)"/>
      <w:lvlJc w:val="left"/>
      <w:pPr>
        <w:tabs>
          <w:tab w:val="num" w:pos="360"/>
        </w:tabs>
        <w:ind w:left="360" w:hanging="360"/>
      </w:pPr>
      <w:rPr>
        <w:rFonts w:hint="default"/>
        <w:b/>
      </w:rPr>
    </w:lvl>
  </w:abstractNum>
  <w:abstractNum w:abstractNumId="1">
    <w:nsid w:val="3A016BA8"/>
    <w:multiLevelType w:val="hybridMultilevel"/>
    <w:tmpl w:val="C6683700"/>
    <w:lvl w:ilvl="0" w:tplc="5E58F1C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B7606D"/>
    <w:multiLevelType w:val="hybridMultilevel"/>
    <w:tmpl w:val="06D0DE56"/>
    <w:lvl w:ilvl="0" w:tplc="DE26D46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DB87BF6"/>
    <w:multiLevelType w:val="singleLevel"/>
    <w:tmpl w:val="DE26D46E"/>
    <w:lvl w:ilvl="0">
      <w:start w:val="1"/>
      <w:numFmt w:val="upperLetter"/>
      <w:lvlText w:val="%1)"/>
      <w:lvlJc w:val="left"/>
      <w:pPr>
        <w:tabs>
          <w:tab w:val="num" w:pos="360"/>
        </w:tabs>
        <w:ind w:left="360" w:hanging="360"/>
      </w:pPr>
      <w:rPr>
        <w:rFonts w:hint="default"/>
      </w:rPr>
    </w:lvl>
  </w:abstractNum>
  <w:abstractNum w:abstractNumId="4">
    <w:nsid w:val="64421003"/>
    <w:multiLevelType w:val="hybridMultilevel"/>
    <w:tmpl w:val="D1F2B4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2FA207B"/>
    <w:multiLevelType w:val="singleLevel"/>
    <w:tmpl w:val="04100011"/>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5F"/>
    <w:rsid w:val="0012062B"/>
    <w:rsid w:val="002E1296"/>
    <w:rsid w:val="00341F08"/>
    <w:rsid w:val="00747D5F"/>
    <w:rsid w:val="008C287A"/>
    <w:rsid w:val="00910CA8"/>
    <w:rsid w:val="00B34B69"/>
    <w:rsid w:val="00BD135B"/>
    <w:rsid w:val="00D82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D5F"/>
    <w:pPr>
      <w:spacing w:after="0" w:line="240" w:lineRule="auto"/>
    </w:pPr>
    <w:rPr>
      <w:rFonts w:ascii="Times New Roman" w:eastAsia="Times New Roman" w:hAnsi="Times New Roman"/>
      <w:lang w:eastAsia="it-IT"/>
    </w:rPr>
  </w:style>
  <w:style w:type="paragraph" w:styleId="Titolo7">
    <w:name w:val="heading 7"/>
    <w:basedOn w:val="Normale"/>
    <w:next w:val="Normale"/>
    <w:link w:val="Titolo7Carattere"/>
    <w:qFormat/>
    <w:rsid w:val="00747D5F"/>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747D5F"/>
    <w:rPr>
      <w:rFonts w:ascii="Times New Roman" w:eastAsia="Times New Roman" w:hAnsi="Times New Roman"/>
      <w:lang w:eastAsia="it-IT"/>
    </w:rPr>
  </w:style>
  <w:style w:type="paragraph" w:styleId="Paragrafoelenco">
    <w:name w:val="List Paragraph"/>
    <w:basedOn w:val="Normale"/>
    <w:uiPriority w:val="34"/>
    <w:qFormat/>
    <w:rsid w:val="008C2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D5F"/>
    <w:pPr>
      <w:spacing w:after="0" w:line="240" w:lineRule="auto"/>
    </w:pPr>
    <w:rPr>
      <w:rFonts w:ascii="Times New Roman" w:eastAsia="Times New Roman" w:hAnsi="Times New Roman"/>
      <w:lang w:eastAsia="it-IT"/>
    </w:rPr>
  </w:style>
  <w:style w:type="paragraph" w:styleId="Titolo7">
    <w:name w:val="heading 7"/>
    <w:basedOn w:val="Normale"/>
    <w:next w:val="Normale"/>
    <w:link w:val="Titolo7Carattere"/>
    <w:qFormat/>
    <w:rsid w:val="00747D5F"/>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747D5F"/>
    <w:rPr>
      <w:rFonts w:ascii="Times New Roman" w:eastAsia="Times New Roman" w:hAnsi="Times New Roman"/>
      <w:lang w:eastAsia="it-IT"/>
    </w:rPr>
  </w:style>
  <w:style w:type="paragraph" w:styleId="Paragrafoelenco">
    <w:name w:val="List Paragraph"/>
    <w:basedOn w:val="Normale"/>
    <w:uiPriority w:val="34"/>
    <w:qFormat/>
    <w:rsid w:val="008C2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Spataro Giorgia</dc:creator>
  <cp:lastModifiedBy>Spataro Giorgia</cp:lastModifiedBy>
  <cp:revision>4</cp:revision>
  <dcterms:created xsi:type="dcterms:W3CDTF">2017-08-29T10:49:00Z</dcterms:created>
  <dcterms:modified xsi:type="dcterms:W3CDTF">2017-09-08T10:43:00Z</dcterms:modified>
</cp:coreProperties>
</file>