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CE1" w:rsidRPr="006A3A4D" w:rsidRDefault="00010CE1" w:rsidP="00010CE1">
      <w:pPr>
        <w:rPr>
          <w:rFonts w:asciiTheme="minorHAnsi" w:hAnsiTheme="minorHAnsi"/>
        </w:rPr>
      </w:pPr>
    </w:p>
    <w:p w:rsidR="00010CE1" w:rsidRPr="006A3A4D" w:rsidRDefault="00010CE1" w:rsidP="00010CE1">
      <w:pPr>
        <w:rPr>
          <w:rFonts w:asciiTheme="minorHAnsi" w:hAnsiTheme="minorHAnsi"/>
        </w:rPr>
      </w:pPr>
    </w:p>
    <w:p w:rsidR="00010CE1" w:rsidRPr="006A3A4D" w:rsidRDefault="00010CE1" w:rsidP="00010CE1">
      <w:pPr>
        <w:spacing w:after="120" w:line="380" w:lineRule="exact"/>
        <w:jc w:val="right"/>
        <w:rPr>
          <w:b/>
          <w:szCs w:val="24"/>
          <w:u w:val="single"/>
        </w:rPr>
      </w:pPr>
    </w:p>
    <w:p w:rsidR="00010CE1" w:rsidRDefault="00010CE1" w:rsidP="00010CE1">
      <w:pPr>
        <w:spacing w:after="120" w:line="380" w:lineRule="exact"/>
        <w:jc w:val="right"/>
        <w:rPr>
          <w:b/>
          <w:szCs w:val="24"/>
          <w:u w:val="single"/>
        </w:rPr>
      </w:pPr>
    </w:p>
    <w:p w:rsidR="008868AC" w:rsidRDefault="008868AC" w:rsidP="00010CE1">
      <w:pPr>
        <w:spacing w:after="120" w:line="380" w:lineRule="exact"/>
        <w:jc w:val="right"/>
        <w:rPr>
          <w:b/>
          <w:szCs w:val="24"/>
          <w:u w:val="single"/>
        </w:rPr>
      </w:pPr>
    </w:p>
    <w:p w:rsidR="008868AC" w:rsidRDefault="008868AC" w:rsidP="00010CE1">
      <w:pPr>
        <w:spacing w:after="120" w:line="380" w:lineRule="exact"/>
        <w:jc w:val="right"/>
        <w:rPr>
          <w:b/>
          <w:szCs w:val="24"/>
          <w:u w:val="single"/>
        </w:rPr>
      </w:pPr>
    </w:p>
    <w:p w:rsidR="008868AC" w:rsidRDefault="008868AC" w:rsidP="00010CE1">
      <w:pPr>
        <w:spacing w:after="120" w:line="380" w:lineRule="exact"/>
        <w:jc w:val="right"/>
        <w:rPr>
          <w:b/>
          <w:szCs w:val="24"/>
          <w:u w:val="single"/>
        </w:rPr>
      </w:pPr>
    </w:p>
    <w:p w:rsidR="008868AC" w:rsidRPr="006A3A4D" w:rsidRDefault="008868AC" w:rsidP="00010CE1">
      <w:pPr>
        <w:spacing w:after="120" w:line="380" w:lineRule="exact"/>
        <w:jc w:val="right"/>
        <w:rPr>
          <w:b/>
          <w:szCs w:val="24"/>
          <w:u w:val="single"/>
        </w:rPr>
      </w:pPr>
    </w:p>
    <w:p w:rsidR="00010CE1" w:rsidRPr="006A3A4D" w:rsidRDefault="00BD3945" w:rsidP="00310638">
      <w:pPr>
        <w:pBdr>
          <w:top w:val="single" w:sz="4" w:space="1" w:color="auto" w:shadow="1"/>
          <w:left w:val="single" w:sz="4" w:space="31" w:color="auto" w:shadow="1"/>
          <w:bottom w:val="single" w:sz="4" w:space="1" w:color="auto" w:shadow="1"/>
          <w:right w:val="single" w:sz="4" w:space="29" w:color="auto" w:shadow="1"/>
        </w:pBdr>
        <w:shd w:val="clear" w:color="auto" w:fill="C6D9F1"/>
        <w:jc w:val="center"/>
        <w:rPr>
          <w:rFonts w:asciiTheme="minorHAnsi" w:hAnsiTheme="minorHAnsi"/>
          <w:b/>
          <w:sz w:val="36"/>
          <w:szCs w:val="36"/>
        </w:rPr>
      </w:pPr>
      <w:r>
        <w:rPr>
          <w:rFonts w:asciiTheme="minorHAnsi" w:hAnsiTheme="minorHAnsi"/>
          <w:b/>
          <w:sz w:val="36"/>
          <w:szCs w:val="36"/>
        </w:rPr>
        <w:t xml:space="preserve">PIANO STRATEGICO </w:t>
      </w:r>
      <w:r w:rsidR="00017E5A">
        <w:rPr>
          <w:rFonts w:asciiTheme="minorHAnsi" w:hAnsiTheme="minorHAnsi"/>
          <w:b/>
          <w:sz w:val="36"/>
          <w:szCs w:val="36"/>
        </w:rPr>
        <w:t>DELLA FORMAZIONE</w:t>
      </w:r>
      <w:proofErr w:type="gramStart"/>
      <w:r w:rsidR="00017E5A">
        <w:rPr>
          <w:rFonts w:asciiTheme="minorHAnsi" w:hAnsiTheme="minorHAnsi"/>
          <w:b/>
          <w:sz w:val="36"/>
          <w:szCs w:val="36"/>
        </w:rPr>
        <w:t xml:space="preserve"> </w:t>
      </w:r>
      <w:r>
        <w:rPr>
          <w:rFonts w:asciiTheme="minorHAnsi" w:hAnsiTheme="minorHAnsi"/>
          <w:b/>
          <w:sz w:val="36"/>
          <w:szCs w:val="36"/>
        </w:rPr>
        <w:t xml:space="preserve"> </w:t>
      </w:r>
      <w:proofErr w:type="gramEnd"/>
    </w:p>
    <w:p w:rsidR="00010CE1" w:rsidRPr="006A3A4D" w:rsidRDefault="00010CE1" w:rsidP="00010CE1">
      <w:pPr>
        <w:jc w:val="center"/>
        <w:rPr>
          <w:rFonts w:asciiTheme="minorHAnsi" w:hAnsiTheme="minorHAnsi" w:cs="Courier New"/>
          <w:b/>
          <w:sz w:val="32"/>
          <w:szCs w:val="40"/>
        </w:rPr>
      </w:pPr>
    </w:p>
    <w:p w:rsidR="00010CE1" w:rsidRPr="006A3A4D" w:rsidRDefault="00010CE1" w:rsidP="00010CE1">
      <w:pPr>
        <w:jc w:val="center"/>
        <w:rPr>
          <w:rFonts w:asciiTheme="minorHAnsi" w:hAnsiTheme="minorHAnsi" w:cs="Courier New"/>
          <w:b/>
          <w:sz w:val="32"/>
          <w:szCs w:val="40"/>
        </w:rPr>
      </w:pPr>
    </w:p>
    <w:p w:rsidR="00010CE1" w:rsidRDefault="00010CE1" w:rsidP="00010CE1">
      <w:pPr>
        <w:jc w:val="center"/>
        <w:rPr>
          <w:rFonts w:asciiTheme="minorHAnsi" w:hAnsiTheme="minorHAnsi"/>
        </w:rPr>
      </w:pPr>
    </w:p>
    <w:p w:rsidR="008868AC" w:rsidRDefault="008868AC" w:rsidP="00010CE1">
      <w:pPr>
        <w:jc w:val="center"/>
        <w:rPr>
          <w:rFonts w:asciiTheme="minorHAnsi" w:hAnsiTheme="minorHAnsi"/>
        </w:rPr>
      </w:pPr>
    </w:p>
    <w:p w:rsidR="008868AC" w:rsidRDefault="008868AC" w:rsidP="00010CE1">
      <w:pPr>
        <w:jc w:val="center"/>
        <w:rPr>
          <w:rFonts w:asciiTheme="minorHAnsi" w:hAnsiTheme="minorHAnsi"/>
        </w:rPr>
      </w:pPr>
    </w:p>
    <w:p w:rsidR="008868AC" w:rsidRDefault="008868AC" w:rsidP="00010CE1">
      <w:pPr>
        <w:jc w:val="center"/>
        <w:rPr>
          <w:rFonts w:asciiTheme="minorHAnsi" w:hAnsiTheme="minorHAnsi"/>
        </w:rPr>
      </w:pPr>
    </w:p>
    <w:p w:rsidR="008868AC" w:rsidRDefault="008868AC" w:rsidP="00010CE1">
      <w:pPr>
        <w:jc w:val="center"/>
        <w:rPr>
          <w:rFonts w:asciiTheme="minorHAnsi" w:hAnsiTheme="minorHAnsi"/>
        </w:rPr>
      </w:pPr>
      <w:r w:rsidRPr="00B93348">
        <w:rPr>
          <w:rFonts w:asciiTheme="minorHAnsi" w:hAnsiTheme="minorHAnsi"/>
          <w:noProof/>
          <w:lang w:eastAsia="it-IT"/>
        </w:rPr>
        <w:pict>
          <v:group id="Group 5" o:spid="_x0000_s1026" style="position:absolute;left:0;text-align:left;margin-left:66.2pt;margin-top:410.95pt;width:472pt;height:101pt;z-index:251659264;mso-position-horizontal-relative:page;mso-position-vertical-relative:page" coordorigin="613,8712" coordsize="11015,6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" o:allowincell="f">
            <v:rect id="Rectangle 6" o:spid="_x0000_s1027" style="position:absolute;left:4897;top:8714;width:6731;height:6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NAsQA&#10;AADaAAAADwAAAGRycy9kb3ducmV2LnhtbESPQYvCMBSE74L/ITzBi2iqiEjXKCoKUhZh1cve3jZv&#10;22LzUppYq7/eLAh7HGbmG2axak0pGqpdYVnBeBSBIE6tLjhTcDnvh3MQziNrLC2Tggc5WC27nQXG&#10;2t75i5qTz0SAsItRQe59FUvp0pwMupGtiIP3a2uDPsg6k7rGe4CbUk6iaCYNFhwWcqxom1N6Pd2M&#10;gu/5dTD4LOyuSfbH5/ZnEyWJvSjV77XrDxCeWv8ffrcPWsEU/q6EG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2TQLEAAAA2gAAAA8AAAAAAAAAAAAAAAAAmAIAAGRycy9k&#10;b3ducmV2LnhtbFBLBQYAAAAABAAEAPUAAACJAwAAAAA=&#10;" strokecolor="#95b3d7" strokeweight="1pt">
              <v:fill color2="#b9cde5" focus="100%" type="gradient"/>
              <v:shadow on="t" color="#254061" opacity=".5" offset="1pt"/>
              <v:textbox>
                <w:txbxContent>
                  <w:p w:rsidR="008868AC" w:rsidRDefault="008868AC" w:rsidP="00010CE1">
                    <w:pPr>
                      <w:pStyle w:val="Nessunaspaziatura"/>
                      <w:rPr>
                        <w:b/>
                        <w:color w:val="1F497D"/>
                        <w:u w:val="single"/>
                      </w:rPr>
                    </w:pPr>
                    <w:r w:rsidRPr="00766E3C">
                      <w:rPr>
                        <w:b/>
                        <w:color w:val="1F497D"/>
                        <w:u w:val="single"/>
                      </w:rPr>
                      <w:t xml:space="preserve">Delibera del Consiglio Nazionale n. </w:t>
                    </w:r>
                    <w:r>
                      <w:rPr>
                        <w:b/>
                        <w:color w:val="1F497D"/>
                        <w:u w:val="single"/>
                      </w:rPr>
                      <w:t xml:space="preserve">xxx </w:t>
                    </w:r>
                    <w:r w:rsidRPr="00766E3C">
                      <w:rPr>
                        <w:b/>
                        <w:color w:val="1F497D"/>
                        <w:u w:val="single"/>
                      </w:rPr>
                      <w:t xml:space="preserve">del </w:t>
                    </w:r>
                    <w:r>
                      <w:rPr>
                        <w:b/>
                        <w:color w:val="1F497D"/>
                        <w:u w:val="single"/>
                      </w:rPr>
                      <w:t>17 Gennaio  2018</w:t>
                    </w:r>
                  </w:p>
                  <w:p w:rsidR="008868AC" w:rsidRPr="00766E3C" w:rsidRDefault="008868AC" w:rsidP="00010CE1">
                    <w:pPr>
                      <w:pStyle w:val="Nessunaspaziatura"/>
                      <w:rPr>
                        <w:b/>
                        <w:color w:val="1F497D"/>
                        <w:u w:val="single"/>
                      </w:rPr>
                    </w:pPr>
                    <w:r>
                      <w:rPr>
                        <w:b/>
                        <w:color w:val="1F497D"/>
                        <w:u w:val="single"/>
                      </w:rPr>
                      <w:t>Approvato nella seduta di Consiglio del 17 Gennaio 2018</w:t>
                    </w:r>
                  </w:p>
                </w:txbxContent>
              </v:textbox>
            </v:rect>
            <v:rect id="Rectangle 7" o:spid="_x0000_s1028" style="position:absolute;left:613;top:8712;width:4283;height:6336;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oV28QA&#10;AADaAAAADwAAAGRycy9kb3ducmV2LnhtbESPUUsDMRCE3wX/Q1jBN5tTpJRr0yKKKGIF29LSt+Wy&#10;vRy9bI5k7Z3/vhEKPg4z8w0zWwy+VSeKqQls4H5UgCKugm24NrBZv95NQCVBttgGJgO/lGAxv76a&#10;YWlDz990WkmtMoRTiQacSFdqnSpHHtModMTZO4ToUbKMtbYR+wz3rX4oirH22HBecNjRs6PquPrx&#10;Bvp+2NY79yJf8vG4j8tjtX9rP425vRmepqCEBvkPX9rv1sAY/q7kG6Dn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FdvEAAAA2gAAAA8AAAAAAAAAAAAAAAAAmAIAAGRycy9k&#10;b3ducmV2LnhtbFBLBQYAAAAABAAEAPUAAACJAwAAAAA=&#10;" strokecolor="#c3d69b" strokeweight="1pt">
              <v:fill color2="#d7e4bd" focus="100%" type="gradient"/>
              <v:shadow on="t" color="#4f6228" opacity=".5" offset="1pt"/>
              <v:textbox inset="0">
                <w:txbxContent>
                  <w:p w:rsidR="008868AC" w:rsidRDefault="008868AC" w:rsidP="00010CE1">
                    <w:pPr>
                      <w:pStyle w:val="Nessunaspaziatura"/>
                      <w:jc w:val="right"/>
                      <w:rPr>
                        <w:b/>
                        <w:bCs/>
                        <w:color w:val="1F497D"/>
                      </w:rPr>
                    </w:pPr>
                    <w:r w:rsidRPr="000274E4">
                      <w:rPr>
                        <w:b/>
                        <w:bCs/>
                        <w:color w:val="1F497D"/>
                      </w:rPr>
                      <w:t xml:space="preserve">Consiglio </w:t>
                    </w:r>
                    <w:r>
                      <w:rPr>
                        <w:b/>
                        <w:bCs/>
                        <w:color w:val="1F497D"/>
                      </w:rPr>
                      <w:t xml:space="preserve">dell’Ordine </w:t>
                    </w:r>
                    <w:r w:rsidRPr="000274E4">
                      <w:rPr>
                        <w:b/>
                        <w:bCs/>
                        <w:color w:val="1F497D"/>
                      </w:rPr>
                      <w:t xml:space="preserve">Nazionale  </w:t>
                    </w:r>
                  </w:p>
                  <w:p w:rsidR="008868AC" w:rsidRPr="000274E4" w:rsidRDefault="008868AC" w:rsidP="00010CE1">
                    <w:pPr>
                      <w:pStyle w:val="Nessunaspaziatura"/>
                      <w:jc w:val="right"/>
                      <w:rPr>
                        <w:b/>
                        <w:bCs/>
                        <w:color w:val="1F497D"/>
                      </w:rPr>
                    </w:pPr>
                    <w:r>
                      <w:rPr>
                        <w:b/>
                        <w:bCs/>
                        <w:color w:val="1F497D"/>
                      </w:rPr>
                      <w:t xml:space="preserve">Dei </w:t>
                    </w:r>
                    <w:r w:rsidRPr="000274E4">
                      <w:rPr>
                        <w:b/>
                        <w:bCs/>
                        <w:color w:val="1F497D"/>
                      </w:rPr>
                      <w:t xml:space="preserve">Dottori Agronomi </w:t>
                    </w:r>
                    <w:r>
                      <w:rPr>
                        <w:b/>
                        <w:bCs/>
                        <w:color w:val="1F497D"/>
                      </w:rPr>
                      <w:t xml:space="preserve"> </w:t>
                    </w:r>
                    <w:r w:rsidRPr="000274E4">
                      <w:rPr>
                        <w:b/>
                        <w:bCs/>
                        <w:color w:val="1F497D"/>
                      </w:rPr>
                      <w:t xml:space="preserve">e </w:t>
                    </w:r>
                    <w:r>
                      <w:rPr>
                        <w:b/>
                        <w:bCs/>
                        <w:color w:val="1F497D"/>
                      </w:rPr>
                      <w:t>dei</w:t>
                    </w:r>
                    <w:r w:rsidRPr="000274E4">
                      <w:rPr>
                        <w:b/>
                        <w:bCs/>
                        <w:color w:val="1F497D"/>
                      </w:rPr>
                      <w:t xml:space="preserve"> Dottori Forestali</w:t>
                    </w:r>
                  </w:p>
                  <w:p w:rsidR="008868AC" w:rsidRDefault="008868AC" w:rsidP="00010CE1">
                    <w:pPr>
                      <w:pStyle w:val="Nessunaspaziatura"/>
                      <w:jc w:val="right"/>
                      <w:rPr>
                        <w:b/>
                        <w:bCs/>
                        <w:color w:val="1F497D"/>
                      </w:rPr>
                    </w:pPr>
                    <w:r w:rsidRPr="000274E4">
                      <w:rPr>
                        <w:b/>
                        <w:bCs/>
                        <w:color w:val="1F497D"/>
                      </w:rPr>
                      <w:t xml:space="preserve">Via </w:t>
                    </w:r>
                    <w:r>
                      <w:rPr>
                        <w:b/>
                        <w:bCs/>
                        <w:color w:val="1F497D"/>
                      </w:rPr>
                      <w:t>Po</w:t>
                    </w:r>
                    <w:r w:rsidRPr="000274E4">
                      <w:rPr>
                        <w:b/>
                        <w:bCs/>
                        <w:color w:val="1F497D"/>
                      </w:rPr>
                      <w:t>, 22</w:t>
                    </w:r>
                  </w:p>
                  <w:p w:rsidR="008868AC" w:rsidRPr="000274E4" w:rsidRDefault="008868AC" w:rsidP="00010CE1">
                    <w:pPr>
                      <w:pStyle w:val="Nessunaspaziatura"/>
                      <w:jc w:val="right"/>
                      <w:rPr>
                        <w:b/>
                        <w:bCs/>
                        <w:color w:val="1F497D"/>
                      </w:rPr>
                    </w:pPr>
                    <w:r>
                      <w:rPr>
                        <w:b/>
                        <w:bCs/>
                        <w:color w:val="1F497D"/>
                      </w:rPr>
                      <w:t>00198 Roma</w:t>
                    </w:r>
                  </w:p>
                  <w:p w:rsidR="008868AC" w:rsidRPr="000274E4" w:rsidRDefault="008868AC" w:rsidP="00010CE1">
                    <w:pPr>
                      <w:pStyle w:val="Nessunaspaziatura"/>
                      <w:jc w:val="right"/>
                      <w:rPr>
                        <w:b/>
                        <w:bCs/>
                        <w:color w:val="1F497D"/>
                      </w:rPr>
                    </w:pPr>
                    <w:r w:rsidRPr="000274E4">
                      <w:rPr>
                        <w:b/>
                        <w:bCs/>
                        <w:color w:val="1F497D"/>
                      </w:rPr>
                      <w:t xml:space="preserve">www.conaf.it </w:t>
                    </w:r>
                  </w:p>
                  <w:p w:rsidR="008868AC" w:rsidRDefault="008868AC" w:rsidP="00010CE1">
                    <w:pPr>
                      <w:pStyle w:val="Nessunaspaziatura"/>
                      <w:jc w:val="right"/>
                      <w:rPr>
                        <w:b/>
                        <w:bCs/>
                        <w:color w:val="1F497D"/>
                      </w:rPr>
                    </w:pPr>
                    <w:r w:rsidRPr="000274E4">
                      <w:rPr>
                        <w:b/>
                        <w:bCs/>
                        <w:color w:val="1F497D"/>
                      </w:rPr>
                      <w:t xml:space="preserve">protocollo@conafpec.it </w:t>
                    </w:r>
                  </w:p>
                  <w:p w:rsidR="008868AC" w:rsidRPr="000274E4" w:rsidRDefault="008868AC" w:rsidP="00010CE1">
                    <w:pPr>
                      <w:pStyle w:val="Nessunaspaziatura"/>
                      <w:jc w:val="right"/>
                      <w:rPr>
                        <w:b/>
                        <w:bCs/>
                        <w:color w:val="1F497D"/>
                      </w:rPr>
                    </w:pPr>
                    <w:r>
                      <w:rPr>
                        <w:b/>
                        <w:bCs/>
                        <w:color w:val="1F497D"/>
                      </w:rPr>
                      <w:t>ServizioSegreteria@conaf.it</w:t>
                    </w:r>
                  </w:p>
                  <w:p w:rsidR="008868AC" w:rsidRDefault="008868AC" w:rsidP="00010CE1">
                    <w:pPr>
                      <w:pStyle w:val="Nessunaspaziatura"/>
                      <w:jc w:val="right"/>
                      <w:rPr>
                        <w:b/>
                        <w:bCs/>
                      </w:rPr>
                    </w:pPr>
                  </w:p>
                </w:txbxContent>
              </v:textbox>
            </v:rect>
            <w10:wrap anchorx="page" anchory="page"/>
          </v:group>
        </w:pict>
      </w:r>
    </w:p>
    <w:p w:rsidR="008868AC" w:rsidRDefault="008868AC" w:rsidP="00010CE1">
      <w:pPr>
        <w:jc w:val="center"/>
        <w:rPr>
          <w:rFonts w:asciiTheme="minorHAnsi" w:hAnsiTheme="minorHAnsi"/>
        </w:rPr>
      </w:pPr>
    </w:p>
    <w:p w:rsidR="008868AC" w:rsidRDefault="008868AC" w:rsidP="00010CE1">
      <w:pPr>
        <w:jc w:val="center"/>
        <w:rPr>
          <w:rFonts w:asciiTheme="minorHAnsi" w:hAnsiTheme="minorHAnsi"/>
        </w:rPr>
      </w:pPr>
    </w:p>
    <w:p w:rsidR="008868AC" w:rsidRDefault="008868AC" w:rsidP="00010CE1">
      <w:pPr>
        <w:jc w:val="center"/>
        <w:rPr>
          <w:rFonts w:asciiTheme="minorHAnsi" w:hAnsiTheme="minorHAnsi"/>
        </w:rPr>
      </w:pPr>
    </w:p>
    <w:p w:rsidR="008868AC" w:rsidRDefault="008868AC" w:rsidP="00010CE1">
      <w:pPr>
        <w:jc w:val="center"/>
        <w:rPr>
          <w:rFonts w:asciiTheme="minorHAnsi" w:hAnsiTheme="minorHAnsi"/>
        </w:rPr>
      </w:pPr>
    </w:p>
    <w:p w:rsidR="008868AC" w:rsidRDefault="008868AC" w:rsidP="00010CE1">
      <w:pPr>
        <w:jc w:val="center"/>
        <w:rPr>
          <w:rFonts w:asciiTheme="minorHAnsi" w:hAnsiTheme="minorHAnsi"/>
        </w:rPr>
      </w:pPr>
    </w:p>
    <w:p w:rsidR="00BD3945" w:rsidRDefault="00BD3945" w:rsidP="00010CE1">
      <w:pPr>
        <w:jc w:val="center"/>
        <w:rPr>
          <w:rFonts w:asciiTheme="minorHAnsi" w:hAnsiTheme="minorHAnsi"/>
        </w:rPr>
      </w:pPr>
    </w:p>
    <w:p w:rsidR="00BD3945" w:rsidRPr="006A3A4D" w:rsidRDefault="00BD3945" w:rsidP="00010CE1">
      <w:pPr>
        <w:jc w:val="center"/>
        <w:rPr>
          <w:rFonts w:asciiTheme="minorHAnsi" w:hAnsiTheme="minorHAnsi"/>
        </w:rPr>
      </w:pPr>
    </w:p>
    <w:p w:rsidR="00010CE1" w:rsidRPr="006A3A4D" w:rsidRDefault="00010CE1" w:rsidP="00010CE1">
      <w:pPr>
        <w:jc w:val="center"/>
        <w:rPr>
          <w:rFonts w:asciiTheme="minorHAnsi" w:hAnsiTheme="minorHAnsi"/>
        </w:rPr>
      </w:pPr>
    </w:p>
    <w:p w:rsidR="00010CE1" w:rsidRPr="006A3A4D" w:rsidRDefault="00E436AA" w:rsidP="00E436AA">
      <w:pPr>
        <w:outlineLvl w:val="0"/>
        <w:rPr>
          <w:rFonts w:cstheme="minorHAnsi"/>
          <w:b/>
        </w:rPr>
      </w:pPr>
      <w:r w:rsidRPr="006A3A4D">
        <w:rPr>
          <w:rFonts w:cstheme="minorHAnsi"/>
          <w:b/>
        </w:rPr>
        <w:lastRenderedPageBreak/>
        <w:t xml:space="preserve">Sommario </w:t>
      </w:r>
    </w:p>
    <w:p w:rsidR="007C45FF" w:rsidRPr="00BD3945" w:rsidRDefault="007C45FF" w:rsidP="00A21441">
      <w:pPr>
        <w:pStyle w:val="Paragrafoelenco"/>
        <w:numPr>
          <w:ilvl w:val="0"/>
          <w:numId w:val="21"/>
        </w:numPr>
        <w:spacing w:after="0" w:line="360" w:lineRule="auto"/>
        <w:ind w:left="284" w:hanging="284"/>
        <w:jc w:val="both"/>
        <w:outlineLvl w:val="0"/>
        <w:rPr>
          <w:b/>
        </w:rPr>
      </w:pPr>
      <w:r w:rsidRPr="006A3A4D">
        <w:rPr>
          <w:b/>
        </w:rPr>
        <w:t xml:space="preserve">Premessa </w:t>
      </w:r>
    </w:p>
    <w:p w:rsidR="00175979" w:rsidRDefault="00EA6992" w:rsidP="00A21441">
      <w:pPr>
        <w:pStyle w:val="Paragrafoelenco"/>
        <w:numPr>
          <w:ilvl w:val="0"/>
          <w:numId w:val="21"/>
        </w:numPr>
        <w:autoSpaceDE w:val="0"/>
        <w:autoSpaceDN w:val="0"/>
        <w:adjustRightInd w:val="0"/>
        <w:spacing w:after="0" w:line="360" w:lineRule="auto"/>
        <w:ind w:left="284" w:hanging="284"/>
        <w:rPr>
          <w:rFonts w:asciiTheme="minorHAnsi" w:hAnsiTheme="minorHAnsi"/>
          <w:b/>
        </w:rPr>
      </w:pPr>
      <w:r>
        <w:rPr>
          <w:rFonts w:asciiTheme="minorHAnsi" w:hAnsiTheme="minorHAnsi"/>
          <w:b/>
        </w:rPr>
        <w:t xml:space="preserve">La </w:t>
      </w:r>
      <w:r w:rsidR="00175979">
        <w:rPr>
          <w:rFonts w:asciiTheme="minorHAnsi" w:hAnsiTheme="minorHAnsi"/>
          <w:b/>
        </w:rPr>
        <w:t xml:space="preserve">Formazione in ingresso: </w:t>
      </w:r>
    </w:p>
    <w:p w:rsidR="00175979" w:rsidRDefault="00175979" w:rsidP="00A21441">
      <w:pPr>
        <w:pStyle w:val="Paragrafoelenco"/>
        <w:autoSpaceDE w:val="0"/>
        <w:autoSpaceDN w:val="0"/>
        <w:adjustRightInd w:val="0"/>
        <w:spacing w:after="0" w:line="360" w:lineRule="auto"/>
        <w:ind w:left="284"/>
        <w:rPr>
          <w:rFonts w:asciiTheme="minorHAnsi" w:hAnsiTheme="minorHAnsi"/>
          <w:b/>
        </w:rPr>
      </w:pPr>
      <w:r>
        <w:rPr>
          <w:rFonts w:asciiTheme="minorHAnsi" w:hAnsiTheme="minorHAnsi"/>
          <w:b/>
        </w:rPr>
        <w:t>2.1 Le lauree professiona</w:t>
      </w:r>
      <w:r w:rsidR="003222E7">
        <w:rPr>
          <w:rFonts w:asciiTheme="minorHAnsi" w:hAnsiTheme="minorHAnsi"/>
          <w:b/>
        </w:rPr>
        <w:t>l</w:t>
      </w:r>
      <w:r>
        <w:rPr>
          <w:rFonts w:asciiTheme="minorHAnsi" w:hAnsiTheme="minorHAnsi"/>
          <w:b/>
        </w:rPr>
        <w:t xml:space="preserve">izzanti </w:t>
      </w:r>
    </w:p>
    <w:p w:rsidR="00175979" w:rsidRDefault="00175979" w:rsidP="00A21441">
      <w:pPr>
        <w:pStyle w:val="Paragrafoelenco"/>
        <w:autoSpaceDE w:val="0"/>
        <w:autoSpaceDN w:val="0"/>
        <w:adjustRightInd w:val="0"/>
        <w:spacing w:after="0" w:line="360" w:lineRule="auto"/>
        <w:ind w:left="284"/>
        <w:rPr>
          <w:rFonts w:asciiTheme="minorHAnsi" w:hAnsiTheme="minorHAnsi"/>
          <w:b/>
        </w:rPr>
      </w:pPr>
      <w:r>
        <w:rPr>
          <w:rFonts w:asciiTheme="minorHAnsi" w:hAnsiTheme="minorHAnsi"/>
          <w:b/>
        </w:rPr>
        <w:t xml:space="preserve">2.2 Gli esami di </w:t>
      </w:r>
      <w:r w:rsidR="000030C6">
        <w:rPr>
          <w:rFonts w:asciiTheme="minorHAnsi" w:hAnsiTheme="minorHAnsi"/>
          <w:b/>
        </w:rPr>
        <w:t xml:space="preserve">abilitazione </w:t>
      </w:r>
    </w:p>
    <w:p w:rsidR="00175979" w:rsidRPr="00175979" w:rsidRDefault="00175979" w:rsidP="00A21441">
      <w:pPr>
        <w:pStyle w:val="Paragrafoelenco"/>
        <w:autoSpaceDE w:val="0"/>
        <w:autoSpaceDN w:val="0"/>
        <w:adjustRightInd w:val="0"/>
        <w:spacing w:after="0" w:line="360" w:lineRule="auto"/>
        <w:ind w:left="284"/>
        <w:rPr>
          <w:rFonts w:asciiTheme="minorHAnsi" w:hAnsiTheme="minorHAnsi"/>
          <w:b/>
        </w:rPr>
      </w:pPr>
      <w:r>
        <w:rPr>
          <w:rFonts w:asciiTheme="minorHAnsi" w:hAnsiTheme="minorHAnsi"/>
          <w:b/>
        </w:rPr>
        <w:t xml:space="preserve">2.3  </w:t>
      </w:r>
      <w:r w:rsidR="009361AD">
        <w:rPr>
          <w:rFonts w:asciiTheme="minorHAnsi" w:hAnsiTheme="minorHAnsi"/>
          <w:b/>
        </w:rPr>
        <w:t>Un dottorato per la professione:</w:t>
      </w:r>
      <w:r>
        <w:rPr>
          <w:rFonts w:asciiTheme="minorHAnsi" w:hAnsiTheme="minorHAnsi"/>
          <w:b/>
        </w:rPr>
        <w:t xml:space="preserve"> </w:t>
      </w:r>
    </w:p>
    <w:p w:rsidR="00E436AA" w:rsidRDefault="00EA6992" w:rsidP="00A21441">
      <w:pPr>
        <w:pStyle w:val="Paragrafoelenco"/>
        <w:numPr>
          <w:ilvl w:val="0"/>
          <w:numId w:val="21"/>
        </w:numPr>
        <w:autoSpaceDE w:val="0"/>
        <w:autoSpaceDN w:val="0"/>
        <w:adjustRightInd w:val="0"/>
        <w:spacing w:after="0" w:line="360" w:lineRule="auto"/>
        <w:ind w:left="284" w:hanging="284"/>
        <w:rPr>
          <w:rFonts w:asciiTheme="minorHAnsi" w:hAnsiTheme="minorHAnsi"/>
          <w:b/>
        </w:rPr>
      </w:pPr>
      <w:r>
        <w:rPr>
          <w:rFonts w:asciiTheme="minorHAnsi" w:hAnsiTheme="minorHAnsi"/>
          <w:b/>
        </w:rPr>
        <w:t xml:space="preserve">La </w:t>
      </w:r>
      <w:r w:rsidR="00175979">
        <w:rPr>
          <w:rFonts w:asciiTheme="minorHAnsi" w:hAnsiTheme="minorHAnsi"/>
          <w:b/>
        </w:rPr>
        <w:t xml:space="preserve">Formazione Professionale continua: </w:t>
      </w:r>
    </w:p>
    <w:p w:rsidR="00A21441" w:rsidRPr="00AD6567" w:rsidRDefault="00A21441" w:rsidP="00A21441">
      <w:pPr>
        <w:pStyle w:val="Paragrafoelenco"/>
        <w:numPr>
          <w:ilvl w:val="1"/>
          <w:numId w:val="21"/>
        </w:numPr>
        <w:autoSpaceDE w:val="0"/>
        <w:autoSpaceDN w:val="0"/>
        <w:adjustRightInd w:val="0"/>
        <w:spacing w:after="0" w:line="360" w:lineRule="auto"/>
        <w:jc w:val="both"/>
        <w:rPr>
          <w:rFonts w:cs="TT15Ct00"/>
          <w:b/>
          <w:lang w:eastAsia="it-IT"/>
        </w:rPr>
      </w:pPr>
      <w:r w:rsidRPr="00175979">
        <w:rPr>
          <w:rFonts w:cs="TT15Ct00"/>
          <w:b/>
          <w:lang w:eastAsia="it-IT"/>
        </w:rPr>
        <w:t xml:space="preserve">Pianificazione </w:t>
      </w:r>
      <w:r>
        <w:rPr>
          <w:rFonts w:cs="TT15Ct00"/>
          <w:b/>
          <w:lang w:eastAsia="it-IT"/>
        </w:rPr>
        <w:t>formativa</w:t>
      </w:r>
      <w:proofErr w:type="gramStart"/>
      <w:r>
        <w:rPr>
          <w:rFonts w:cs="TT15Ct00"/>
          <w:b/>
          <w:lang w:eastAsia="it-IT"/>
        </w:rPr>
        <w:t xml:space="preserve"> </w:t>
      </w:r>
      <w:r w:rsidRPr="00175979">
        <w:rPr>
          <w:rFonts w:cs="TT15Ct00"/>
          <w:b/>
          <w:lang w:eastAsia="it-IT"/>
        </w:rPr>
        <w:t xml:space="preserve"> </w:t>
      </w:r>
      <w:proofErr w:type="gramEnd"/>
      <w:r w:rsidRPr="00175979">
        <w:rPr>
          <w:rFonts w:cs="TT15Ct00"/>
          <w:b/>
          <w:lang w:eastAsia="it-IT"/>
        </w:rPr>
        <w:t>degli  ordini e delle federazioni</w:t>
      </w:r>
      <w:r>
        <w:rPr>
          <w:rFonts w:cs="TT15Ct00"/>
          <w:b/>
          <w:lang w:eastAsia="it-IT"/>
        </w:rPr>
        <w:t xml:space="preserve">: </w:t>
      </w:r>
      <w:r w:rsidRPr="00175979">
        <w:rPr>
          <w:rFonts w:cs="TT15Ct00"/>
          <w:b/>
          <w:lang w:eastAsia="it-IT"/>
        </w:rPr>
        <w:t xml:space="preserve"> </w:t>
      </w:r>
    </w:p>
    <w:p w:rsidR="00A21441" w:rsidRPr="00752E7C" w:rsidRDefault="00A21441" w:rsidP="00A21441">
      <w:pPr>
        <w:autoSpaceDE w:val="0"/>
        <w:autoSpaceDN w:val="0"/>
        <w:adjustRightInd w:val="0"/>
        <w:spacing w:after="0" w:line="360" w:lineRule="auto"/>
        <w:ind w:firstLine="360"/>
        <w:rPr>
          <w:rFonts w:asciiTheme="minorHAnsi" w:hAnsiTheme="minorHAnsi"/>
          <w:b/>
          <w:color w:val="1F497D" w:themeColor="text2"/>
        </w:rPr>
      </w:pPr>
      <w:r w:rsidRPr="00752E7C">
        <w:rPr>
          <w:rFonts w:asciiTheme="minorHAnsi" w:hAnsiTheme="minorHAnsi"/>
          <w:b/>
          <w:color w:val="1F497D" w:themeColor="text2"/>
        </w:rPr>
        <w:t>3.2 La pianificazione delle Agenzie Formative</w:t>
      </w:r>
    </w:p>
    <w:p w:rsidR="00A21441" w:rsidRPr="00752E7C" w:rsidRDefault="00A21441" w:rsidP="00A21441">
      <w:pPr>
        <w:autoSpaceDE w:val="0"/>
        <w:autoSpaceDN w:val="0"/>
        <w:adjustRightInd w:val="0"/>
        <w:spacing w:after="0" w:line="360" w:lineRule="auto"/>
        <w:ind w:firstLine="360"/>
        <w:jc w:val="both"/>
        <w:rPr>
          <w:rFonts w:asciiTheme="minorHAnsi" w:hAnsiTheme="minorHAnsi"/>
          <w:b/>
          <w:color w:val="1F497D" w:themeColor="text2"/>
        </w:rPr>
      </w:pPr>
      <w:r w:rsidRPr="00752E7C">
        <w:rPr>
          <w:rFonts w:asciiTheme="minorHAnsi" w:hAnsiTheme="minorHAnsi"/>
          <w:b/>
          <w:color w:val="1F497D" w:themeColor="text2"/>
        </w:rPr>
        <w:t>3.3 La pianificazione formativa delle Università</w:t>
      </w:r>
    </w:p>
    <w:p w:rsidR="00A21441" w:rsidRPr="00752E7C" w:rsidRDefault="00A21441" w:rsidP="00A21441">
      <w:pPr>
        <w:autoSpaceDE w:val="0"/>
        <w:autoSpaceDN w:val="0"/>
        <w:adjustRightInd w:val="0"/>
        <w:spacing w:after="0" w:line="360" w:lineRule="auto"/>
        <w:ind w:firstLine="360"/>
        <w:jc w:val="both"/>
        <w:rPr>
          <w:rFonts w:asciiTheme="minorHAnsi" w:hAnsiTheme="minorHAnsi"/>
          <w:b/>
          <w:color w:val="1F497D" w:themeColor="text2"/>
        </w:rPr>
      </w:pPr>
      <w:r w:rsidRPr="00752E7C">
        <w:rPr>
          <w:rFonts w:asciiTheme="minorHAnsi" w:hAnsiTheme="minorHAnsi"/>
          <w:b/>
          <w:color w:val="1F497D" w:themeColor="text2"/>
        </w:rPr>
        <w:t xml:space="preserve">3.3.1 Terza missione </w:t>
      </w:r>
      <w:proofErr w:type="gramStart"/>
      <w:r w:rsidRPr="00752E7C">
        <w:rPr>
          <w:rFonts w:asciiTheme="minorHAnsi" w:hAnsiTheme="minorHAnsi"/>
          <w:b/>
          <w:color w:val="1F497D" w:themeColor="text2"/>
        </w:rPr>
        <w:t>ed</w:t>
      </w:r>
      <w:proofErr w:type="gramEnd"/>
      <w:r w:rsidRPr="00752E7C">
        <w:rPr>
          <w:rFonts w:asciiTheme="minorHAnsi" w:hAnsiTheme="minorHAnsi"/>
          <w:b/>
          <w:color w:val="1F497D" w:themeColor="text2"/>
        </w:rPr>
        <w:t xml:space="preserve"> apprendimento in età adulta (PECORA)</w:t>
      </w:r>
    </w:p>
    <w:p w:rsidR="00A21441" w:rsidRPr="00752E7C" w:rsidRDefault="00A21441" w:rsidP="00A21441">
      <w:pPr>
        <w:autoSpaceDE w:val="0"/>
        <w:autoSpaceDN w:val="0"/>
        <w:adjustRightInd w:val="0"/>
        <w:spacing w:after="0" w:line="360" w:lineRule="auto"/>
        <w:ind w:firstLine="360"/>
        <w:jc w:val="both"/>
        <w:rPr>
          <w:rFonts w:asciiTheme="minorHAnsi" w:hAnsiTheme="minorHAnsi"/>
          <w:b/>
          <w:color w:val="1F497D" w:themeColor="text2"/>
        </w:rPr>
      </w:pPr>
      <w:r w:rsidRPr="00752E7C">
        <w:rPr>
          <w:rFonts w:asciiTheme="minorHAnsi" w:hAnsiTheme="minorHAnsi"/>
          <w:b/>
          <w:color w:val="1F497D" w:themeColor="text2"/>
        </w:rPr>
        <w:t>3.4 La pianificazione formativa degli Enti pubblici in convenzione</w:t>
      </w:r>
    </w:p>
    <w:p w:rsidR="00A21441" w:rsidRPr="00752E7C" w:rsidRDefault="00A21441" w:rsidP="00A21441">
      <w:pPr>
        <w:autoSpaceDE w:val="0"/>
        <w:autoSpaceDN w:val="0"/>
        <w:adjustRightInd w:val="0"/>
        <w:spacing w:after="0" w:line="360" w:lineRule="auto"/>
        <w:ind w:firstLine="360"/>
        <w:jc w:val="both"/>
        <w:rPr>
          <w:rFonts w:asciiTheme="minorHAnsi" w:hAnsiTheme="minorHAnsi"/>
          <w:b/>
          <w:color w:val="1F497D" w:themeColor="text2"/>
        </w:rPr>
      </w:pPr>
      <w:r w:rsidRPr="00752E7C">
        <w:rPr>
          <w:rFonts w:asciiTheme="minorHAnsi" w:hAnsiTheme="minorHAnsi"/>
          <w:b/>
          <w:color w:val="1F497D" w:themeColor="text2"/>
        </w:rPr>
        <w:t>3.5 Le riviste accreditate</w:t>
      </w:r>
    </w:p>
    <w:p w:rsidR="009D2723" w:rsidRPr="00A21441" w:rsidRDefault="00A21441" w:rsidP="00A21441">
      <w:pPr>
        <w:autoSpaceDE w:val="0"/>
        <w:autoSpaceDN w:val="0"/>
        <w:adjustRightInd w:val="0"/>
        <w:spacing w:after="0" w:line="360" w:lineRule="auto"/>
        <w:ind w:firstLine="360"/>
        <w:jc w:val="both"/>
        <w:rPr>
          <w:rFonts w:asciiTheme="minorHAnsi" w:hAnsiTheme="minorHAnsi"/>
          <w:b/>
          <w:highlight w:val="yellow"/>
        </w:rPr>
      </w:pPr>
      <w:r>
        <w:rPr>
          <w:rFonts w:asciiTheme="minorHAnsi" w:hAnsiTheme="minorHAnsi"/>
          <w:b/>
        </w:rPr>
        <w:t xml:space="preserve">3.6 </w:t>
      </w:r>
      <w:r w:rsidR="00175979" w:rsidRPr="00A21441">
        <w:rPr>
          <w:b/>
          <w:i/>
        </w:rPr>
        <w:t>Pianificazione eventi formativi del CONAF</w:t>
      </w:r>
      <w:r w:rsidR="00EA6992" w:rsidRPr="00A21441">
        <w:rPr>
          <w:b/>
          <w:i/>
        </w:rPr>
        <w:t>:</w:t>
      </w:r>
      <w:proofErr w:type="gramStart"/>
      <w:r w:rsidR="00EA6992" w:rsidRPr="00A21441">
        <w:rPr>
          <w:b/>
          <w:i/>
        </w:rPr>
        <w:t xml:space="preserve"> </w:t>
      </w:r>
      <w:r w:rsidR="00175979" w:rsidRPr="00A21441">
        <w:rPr>
          <w:b/>
          <w:i/>
        </w:rPr>
        <w:t xml:space="preserve"> </w:t>
      </w:r>
      <w:r w:rsidR="00D36449" w:rsidRPr="00A21441">
        <w:rPr>
          <w:b/>
          <w:i/>
        </w:rPr>
        <w:t xml:space="preserve"> </w:t>
      </w:r>
      <w:proofErr w:type="gramEnd"/>
      <w:r w:rsidR="00D36449" w:rsidRPr="00A21441">
        <w:rPr>
          <w:b/>
          <w:i/>
        </w:rPr>
        <w:t xml:space="preserve">Organizzazione e ambiti di intervento </w:t>
      </w:r>
      <w:r w:rsidR="00F07B5C" w:rsidRPr="00A21441">
        <w:rPr>
          <w:b/>
          <w:i/>
        </w:rPr>
        <w:t xml:space="preserve"> </w:t>
      </w:r>
    </w:p>
    <w:p w:rsidR="00ED0A54" w:rsidRDefault="00EA6992" w:rsidP="00A21441">
      <w:pPr>
        <w:pStyle w:val="Paragrafoelenco"/>
        <w:numPr>
          <w:ilvl w:val="0"/>
          <w:numId w:val="21"/>
        </w:numPr>
        <w:autoSpaceDE w:val="0"/>
        <w:autoSpaceDN w:val="0"/>
        <w:adjustRightInd w:val="0"/>
        <w:spacing w:after="0" w:line="360" w:lineRule="auto"/>
        <w:ind w:left="284" w:hanging="284"/>
        <w:jc w:val="both"/>
        <w:rPr>
          <w:rFonts w:cs="TT15Ct00"/>
          <w:b/>
          <w:lang w:eastAsia="it-IT"/>
        </w:rPr>
      </w:pPr>
      <w:r w:rsidRPr="00EA6992">
        <w:rPr>
          <w:rFonts w:cs="TT15Ct00"/>
          <w:b/>
          <w:lang w:eastAsia="it-IT"/>
        </w:rPr>
        <w:t>Formazione</w:t>
      </w:r>
      <w:r w:rsidR="00A21441">
        <w:rPr>
          <w:rFonts w:cs="TT15Ct00"/>
          <w:b/>
          <w:lang w:eastAsia="it-IT"/>
        </w:rPr>
        <w:t xml:space="preserve"> e </w:t>
      </w:r>
      <w:r w:rsidRPr="00EA6992">
        <w:rPr>
          <w:rFonts w:cs="TT15Ct00"/>
          <w:b/>
          <w:lang w:eastAsia="it-IT"/>
        </w:rPr>
        <w:t>comunicazione</w:t>
      </w:r>
      <w:r>
        <w:rPr>
          <w:rFonts w:cs="TT15Ct00"/>
          <w:b/>
          <w:lang w:eastAsia="it-IT"/>
        </w:rPr>
        <w:t xml:space="preserve">: </w:t>
      </w:r>
      <w:r w:rsidR="00A21441">
        <w:rPr>
          <w:rFonts w:cs="TT15Ct00"/>
          <w:b/>
          <w:lang w:eastAsia="it-IT"/>
        </w:rPr>
        <w:t>Coltiva</w:t>
      </w:r>
      <w:r w:rsidR="0059020B">
        <w:rPr>
          <w:rFonts w:cs="TT15Ct00"/>
          <w:b/>
          <w:lang w:eastAsia="it-IT"/>
        </w:rPr>
        <w:t xml:space="preserve"> la professione, </w:t>
      </w:r>
      <w:r>
        <w:rPr>
          <w:rFonts w:cs="TT15Ct00"/>
          <w:b/>
          <w:lang w:eastAsia="it-IT"/>
        </w:rPr>
        <w:t xml:space="preserve">Formazione </w:t>
      </w:r>
      <w:proofErr w:type="gramStart"/>
      <w:r>
        <w:rPr>
          <w:rFonts w:cs="TT15Ct00"/>
          <w:b/>
          <w:lang w:eastAsia="it-IT"/>
        </w:rPr>
        <w:t>sui</w:t>
      </w:r>
      <w:proofErr w:type="gramEnd"/>
      <w:r>
        <w:rPr>
          <w:rFonts w:cs="TT15Ct00"/>
          <w:b/>
          <w:lang w:eastAsia="it-IT"/>
        </w:rPr>
        <w:t xml:space="preserve"> social </w:t>
      </w:r>
    </w:p>
    <w:p w:rsidR="00EA6992" w:rsidRDefault="00ED0A54" w:rsidP="00A21441">
      <w:pPr>
        <w:pStyle w:val="Paragrafoelenco"/>
        <w:numPr>
          <w:ilvl w:val="0"/>
          <w:numId w:val="21"/>
        </w:numPr>
        <w:autoSpaceDE w:val="0"/>
        <w:autoSpaceDN w:val="0"/>
        <w:adjustRightInd w:val="0"/>
        <w:spacing w:after="0" w:line="360" w:lineRule="auto"/>
        <w:ind w:left="284" w:hanging="284"/>
        <w:jc w:val="both"/>
        <w:rPr>
          <w:rFonts w:cs="TT15Ct00"/>
          <w:b/>
          <w:lang w:eastAsia="it-IT"/>
        </w:rPr>
      </w:pPr>
      <w:r>
        <w:rPr>
          <w:rFonts w:cs="TT15Ct00"/>
          <w:b/>
          <w:lang w:eastAsia="it-IT"/>
        </w:rPr>
        <w:t>N</w:t>
      </w:r>
      <w:r w:rsidR="00EA6992">
        <w:rPr>
          <w:rFonts w:cs="TT15Ct00"/>
          <w:b/>
          <w:lang w:eastAsia="it-IT"/>
        </w:rPr>
        <w:t xml:space="preserve">uovi prodotti editoriali  </w:t>
      </w:r>
    </w:p>
    <w:p w:rsidR="003C5C29" w:rsidRPr="00EA6992" w:rsidRDefault="003C5C29" w:rsidP="00A21441">
      <w:pPr>
        <w:pStyle w:val="Paragrafoelenco"/>
        <w:numPr>
          <w:ilvl w:val="0"/>
          <w:numId w:val="21"/>
        </w:numPr>
        <w:autoSpaceDE w:val="0"/>
        <w:autoSpaceDN w:val="0"/>
        <w:adjustRightInd w:val="0"/>
        <w:spacing w:after="0" w:line="360" w:lineRule="auto"/>
        <w:ind w:left="284" w:hanging="284"/>
        <w:jc w:val="both"/>
        <w:rPr>
          <w:rFonts w:cs="TT15Ct00"/>
          <w:b/>
          <w:lang w:eastAsia="it-IT"/>
        </w:rPr>
      </w:pPr>
      <w:r>
        <w:rPr>
          <w:rFonts w:cs="TT15Ct00"/>
          <w:b/>
          <w:lang w:eastAsia="it-IT"/>
        </w:rPr>
        <w:t xml:space="preserve">PEI e formazione metodologica </w:t>
      </w:r>
    </w:p>
    <w:p w:rsidR="009D2723" w:rsidRPr="004854BB" w:rsidRDefault="00EA6992" w:rsidP="00A21441">
      <w:pPr>
        <w:pStyle w:val="Paragrafoelenco"/>
        <w:numPr>
          <w:ilvl w:val="0"/>
          <w:numId w:val="21"/>
        </w:numPr>
        <w:autoSpaceDE w:val="0"/>
        <w:autoSpaceDN w:val="0"/>
        <w:adjustRightInd w:val="0"/>
        <w:spacing w:after="0" w:line="360" w:lineRule="auto"/>
        <w:ind w:left="284" w:hanging="284"/>
        <w:jc w:val="both"/>
        <w:rPr>
          <w:rFonts w:cs="TT15Ct00"/>
          <w:b/>
          <w:lang w:eastAsia="it-IT"/>
        </w:rPr>
      </w:pPr>
      <w:r>
        <w:rPr>
          <w:rFonts w:cs="TT15Ct00"/>
          <w:b/>
          <w:lang w:eastAsia="it-IT"/>
        </w:rPr>
        <w:t xml:space="preserve">Gli sviluppi della formazione FAD: una piattaforma unica  </w:t>
      </w:r>
    </w:p>
    <w:p w:rsidR="000B4704" w:rsidRPr="00175979" w:rsidRDefault="001D4BD6" w:rsidP="00A21441">
      <w:pPr>
        <w:pStyle w:val="Paragrafoelenco"/>
        <w:numPr>
          <w:ilvl w:val="0"/>
          <w:numId w:val="21"/>
        </w:numPr>
        <w:spacing w:after="0" w:line="360" w:lineRule="auto"/>
        <w:ind w:left="284" w:hanging="284"/>
        <w:jc w:val="both"/>
        <w:outlineLvl w:val="0"/>
        <w:rPr>
          <w:b/>
        </w:rPr>
      </w:pPr>
      <w:r w:rsidRPr="00175979">
        <w:rPr>
          <w:b/>
        </w:rPr>
        <w:t xml:space="preserve">Conclusione </w:t>
      </w:r>
    </w:p>
    <w:p w:rsidR="001D4BD6" w:rsidRPr="001D4BD6" w:rsidRDefault="001D4BD6" w:rsidP="001D4BD6">
      <w:pPr>
        <w:spacing w:after="0" w:line="360" w:lineRule="exact"/>
        <w:jc w:val="both"/>
        <w:outlineLvl w:val="0"/>
        <w:rPr>
          <w:b/>
          <w:u w:val="single"/>
        </w:rPr>
      </w:pPr>
    </w:p>
    <w:p w:rsidR="000946FD" w:rsidRDefault="005D28BC" w:rsidP="001D4BD6">
      <w:pPr>
        <w:pStyle w:val="Paragrafoelenco"/>
        <w:numPr>
          <w:ilvl w:val="0"/>
          <w:numId w:val="4"/>
        </w:numPr>
        <w:spacing w:after="0" w:line="400" w:lineRule="exact"/>
        <w:jc w:val="both"/>
        <w:outlineLvl w:val="0"/>
        <w:rPr>
          <w:b/>
          <w:u w:val="single"/>
        </w:rPr>
      </w:pPr>
      <w:r w:rsidRPr="006A3A4D">
        <w:rPr>
          <w:b/>
          <w:u w:val="single"/>
        </w:rPr>
        <w:t xml:space="preserve">PREMESSA </w:t>
      </w:r>
    </w:p>
    <w:p w:rsidR="00FF549E" w:rsidRPr="005F102B" w:rsidRDefault="00872977" w:rsidP="001D4BD6">
      <w:pPr>
        <w:spacing w:after="0" w:line="400" w:lineRule="exact"/>
        <w:jc w:val="both"/>
      </w:pPr>
      <w:r w:rsidRPr="005F102B">
        <w:rPr>
          <w:rFonts w:cs="TT15Ct00"/>
          <w:lang w:eastAsia="it-IT"/>
        </w:rPr>
        <w:t xml:space="preserve">Il recente studio dell’OCSE </w:t>
      </w:r>
      <w:r w:rsidR="00FF549E" w:rsidRPr="005F102B">
        <w:rPr>
          <w:rFonts w:cs="TT15Ct00"/>
          <w:lang w:eastAsia="it-IT"/>
        </w:rPr>
        <w:t>“</w:t>
      </w:r>
      <w:r w:rsidRPr="005F102B">
        <w:rPr>
          <w:rFonts w:cs="TT15Ct00"/>
          <w:lang w:eastAsia="it-IT"/>
        </w:rPr>
        <w:t>Getting skill right</w:t>
      </w:r>
      <w:r w:rsidR="00FF549E" w:rsidRPr="005F102B">
        <w:rPr>
          <w:rFonts w:cs="TT15Ct00"/>
          <w:lang w:eastAsia="it-IT"/>
        </w:rPr>
        <w:t>”</w:t>
      </w:r>
      <w:r w:rsidRPr="005F102B">
        <w:rPr>
          <w:rFonts w:cs="TT15Ct00"/>
          <w:lang w:eastAsia="it-IT"/>
        </w:rPr>
        <w:t xml:space="preserve"> per l’italia sottolinea quanto </w:t>
      </w:r>
      <w:r w:rsidR="00FF549E" w:rsidRPr="005F102B">
        <w:rPr>
          <w:rFonts w:cs="TT15Ct00"/>
          <w:lang w:eastAsia="it-IT"/>
        </w:rPr>
        <w:t xml:space="preserve">siano diffusi nel nostro Paese i </w:t>
      </w:r>
      <w:r w:rsidRPr="005F102B">
        <w:rPr>
          <w:rFonts w:cs="TT15Ct00"/>
          <w:lang w:eastAsia="it-IT"/>
        </w:rPr>
        <w:t>disallineamenti delle competen</w:t>
      </w:r>
      <w:r w:rsidR="00FF549E" w:rsidRPr="005F102B">
        <w:rPr>
          <w:rFonts w:cs="TT15Ct00"/>
          <w:lang w:eastAsia="it-IT"/>
        </w:rPr>
        <w:t xml:space="preserve">ze e le carenze di abilità, evidenzia  quanto capacità trasversali e adattabilità e flessibilità siano necessarie per </w:t>
      </w:r>
      <w:r w:rsidR="00FF549E" w:rsidRPr="005F102B">
        <w:t>affrontare con successo le sfide del mercato del lavoro derivanti da rapidi cambiamenti tecnologici. In tale ottica la riqualificazione e l'apprendimento lungo tutto l'arco della vita sono destinati a crescere in importanza, specialmente nel contesto di un mercato del lavoro in rapida evoluzione.  Il sistema educativo italiano, pertanto, a partire dalla formazione di base e di seguito con la  formazione professionale continua  ha bisogno di dare un supporto più efficace a studenti e professio</w:t>
      </w:r>
      <w:r w:rsidR="00181F40" w:rsidRPr="005F102B">
        <w:t>n</w:t>
      </w:r>
      <w:r w:rsidR="00FF549E" w:rsidRPr="005F102B">
        <w:t xml:space="preserve">isti per sviluppare le competenze necessarie per adattarsi a nuovi lavori e nuovi compiti durante il loro percorso. </w:t>
      </w:r>
    </w:p>
    <w:p w:rsidR="00C22330" w:rsidRDefault="00181F40" w:rsidP="001D4BD6">
      <w:pPr>
        <w:spacing w:after="0" w:line="400" w:lineRule="exact"/>
        <w:jc w:val="both"/>
      </w:pPr>
      <w:r w:rsidRPr="005F102B">
        <w:lastRenderedPageBreak/>
        <w:t>Tra le raccamondazioni chiave dell’</w:t>
      </w:r>
      <w:r w:rsidR="00E9707E">
        <w:t>OCSE</w:t>
      </w:r>
      <w:r w:rsidRPr="005F102B">
        <w:t xml:space="preserve"> di rilievo per le attività professionali, oltre all’auspicio di più forti legami tra università e professione per il sostegno e lo sviluppo di lauree professionalizanti per colmare le carenze di competenze in aree tecniche, c’è soprattutto la evidenza della necessità di  </w:t>
      </w:r>
      <w:r w:rsidR="00C22330" w:rsidRPr="005F102B">
        <w:t>sviluppare competenze trasversali per adattarsi alle nuove tecnologie</w:t>
      </w:r>
      <w:r w:rsidR="00406031" w:rsidRPr="005F102B">
        <w:t>.</w:t>
      </w:r>
      <w:r w:rsidR="00C22330" w:rsidRPr="005F102B">
        <w:t xml:space="preserve"> </w:t>
      </w:r>
      <w:r w:rsidR="000A6B20">
        <w:t>Garantire un mercato del lavoro ben funzionante e rendendo le competenze delle persone al  passo con i cambiamenti sono priorità fondamentali della Commissione, come indicato nel pilastro europeo per i diritti sociali 2.</w:t>
      </w:r>
    </w:p>
    <w:p w:rsidR="00181F40" w:rsidRPr="005F102B" w:rsidRDefault="00181F40" w:rsidP="001D4BD6">
      <w:pPr>
        <w:autoSpaceDE w:val="0"/>
        <w:autoSpaceDN w:val="0"/>
        <w:adjustRightInd w:val="0"/>
        <w:spacing w:after="0" w:line="400" w:lineRule="exact"/>
        <w:jc w:val="both"/>
        <w:rPr>
          <w:rFonts w:cs="TT15Ct00"/>
          <w:lang w:eastAsia="it-IT"/>
        </w:rPr>
      </w:pPr>
      <w:r w:rsidRPr="005F102B">
        <w:rPr>
          <w:shd w:val="clear" w:color="auto" w:fill="FFFFFF"/>
        </w:rPr>
        <w:t xml:space="preserve">Proprio per sviluppare competenze </w:t>
      </w:r>
      <w:r w:rsidR="00406031" w:rsidRPr="005F102B">
        <w:rPr>
          <w:shd w:val="clear" w:color="auto" w:fill="FFFFFF"/>
        </w:rPr>
        <w:t xml:space="preserve">più adeguare </w:t>
      </w:r>
      <w:r w:rsidRPr="005F102B">
        <w:rPr>
          <w:shd w:val="clear" w:color="auto" w:fill="FFFFFF"/>
        </w:rPr>
        <w:t xml:space="preserve">e </w:t>
      </w:r>
      <w:r w:rsidR="00406031" w:rsidRPr="005F102B">
        <w:rPr>
          <w:shd w:val="clear" w:color="auto" w:fill="FFFFFF"/>
        </w:rPr>
        <w:t xml:space="preserve">permettere un migliore adattamento della formazione dei professionisti all’evoluzione del mondo del lavoro professionale,  </w:t>
      </w:r>
      <w:r w:rsidR="00406031" w:rsidRPr="005F102B">
        <w:rPr>
          <w:rFonts w:cs="TT15Ct00"/>
          <w:lang w:eastAsia="it-IT"/>
        </w:rPr>
        <w:t>il Consiglio Nazionale</w:t>
      </w:r>
      <w:r w:rsidR="00406031" w:rsidRPr="005F102B">
        <w:rPr>
          <w:shd w:val="clear" w:color="auto" w:fill="FFFFFF"/>
        </w:rPr>
        <w:t xml:space="preserve"> i</w:t>
      </w:r>
      <w:r w:rsidRPr="005F102B">
        <w:rPr>
          <w:shd w:val="clear" w:color="auto" w:fill="FFFFFF"/>
        </w:rPr>
        <w:t>n attuazione dell’art 7 del  DPR 7 agosto 2012, n° 137, che sancisce l’obbligo formativo per “</w:t>
      </w:r>
      <w:r w:rsidRPr="005F102B">
        <w:rPr>
          <w:rFonts w:cs="TT15Ct00"/>
          <w:i/>
          <w:lang w:eastAsia="it-IT"/>
        </w:rPr>
        <w:t>garantire la qualità ed efficienza della prestazione professionale, nel migliore interesse del committente e della collettività e per conseguire l’obiettivo dello sviluppo professionale</w:t>
      </w:r>
      <w:r w:rsidRPr="005F102B">
        <w:rPr>
          <w:rFonts w:cs="TT15Ct00"/>
          <w:lang w:eastAsia="it-IT"/>
        </w:rPr>
        <w:t xml:space="preserve">”, </w:t>
      </w:r>
      <w:r w:rsidR="00406031" w:rsidRPr="005F102B">
        <w:rPr>
          <w:rFonts w:cs="TT15Ct00"/>
          <w:lang w:eastAsia="it-IT"/>
        </w:rPr>
        <w:t xml:space="preserve">ed </w:t>
      </w:r>
      <w:r w:rsidRPr="005F102B">
        <w:rPr>
          <w:rFonts w:cs="TT15Ct00"/>
          <w:lang w:eastAsia="it-IT"/>
        </w:rPr>
        <w:t xml:space="preserve"> </w:t>
      </w:r>
      <w:r w:rsidRPr="005F102B">
        <w:rPr>
          <w:shd w:val="clear" w:color="auto" w:fill="FFFFFF"/>
        </w:rPr>
        <w:t>in funzione della attribuzione dell’</w:t>
      </w:r>
      <w:r w:rsidRPr="005F102B">
        <w:rPr>
          <w:rFonts w:cs="TT15Ct00"/>
          <w:lang w:eastAsia="it-IT"/>
        </w:rPr>
        <w:t>art 9 comma 1 del Regolamento per la formazione professionale continua”</w:t>
      </w:r>
      <w:r w:rsidRPr="005F102B">
        <w:rPr>
          <w:rFonts w:cs="TT15Ct00"/>
          <w:i/>
          <w:lang w:eastAsia="it-IT"/>
        </w:rPr>
        <w:t>indirizza e coordina lo svolgimento della formazione professionale continua e la orienta verso le nuove aree di sviluppo della professione</w:t>
      </w:r>
      <w:r w:rsidRPr="005F102B">
        <w:rPr>
          <w:rFonts w:cs="TT15Ct00"/>
          <w:lang w:eastAsia="it-IT"/>
        </w:rPr>
        <w:t>”.</w:t>
      </w:r>
    </w:p>
    <w:p w:rsidR="00AD3FB1" w:rsidRPr="00EF2D13" w:rsidRDefault="00EF10DD" w:rsidP="001D4BD6">
      <w:pPr>
        <w:autoSpaceDE w:val="0"/>
        <w:autoSpaceDN w:val="0"/>
        <w:adjustRightInd w:val="0"/>
        <w:spacing w:after="0" w:line="400" w:lineRule="exact"/>
        <w:jc w:val="both"/>
        <w:rPr>
          <w:rFonts w:cs="TT15Ct00"/>
          <w:color w:val="000000" w:themeColor="text1"/>
          <w:lang w:eastAsia="it-IT"/>
        </w:rPr>
      </w:pPr>
      <w:r w:rsidRPr="00EF2D13">
        <w:rPr>
          <w:rFonts w:cs="TT15Ct00"/>
          <w:color w:val="000000" w:themeColor="text1"/>
          <w:lang w:eastAsia="it-IT"/>
        </w:rPr>
        <w:t xml:space="preserve">Pertanto agli ordini </w:t>
      </w:r>
      <w:r w:rsidR="00AD3FB1" w:rsidRPr="00EF2D13">
        <w:rPr>
          <w:rFonts w:cs="TT15Ct00"/>
          <w:color w:val="000000" w:themeColor="text1"/>
          <w:lang w:eastAsia="it-IT"/>
        </w:rPr>
        <w:t>territoriali spetta il compito di predisporre il piano annuale della offerta formativa; alle federazioni, la promozione ed il coordinamento delle attività formative degli ordini, la predisposizione e l’attuazione, in proprio, e /o su delega degli ordini di un piano dell’offerta formativa .</w:t>
      </w:r>
    </w:p>
    <w:p w:rsidR="00AD3FB1" w:rsidRPr="00EF2D13" w:rsidRDefault="00AD3FB1" w:rsidP="001D4BD6">
      <w:pPr>
        <w:autoSpaceDE w:val="0"/>
        <w:autoSpaceDN w:val="0"/>
        <w:adjustRightInd w:val="0"/>
        <w:spacing w:after="0" w:line="400" w:lineRule="exact"/>
        <w:jc w:val="both"/>
        <w:rPr>
          <w:rFonts w:cs="TT15Ct00"/>
          <w:color w:val="000000" w:themeColor="text1"/>
          <w:lang w:eastAsia="it-IT"/>
        </w:rPr>
      </w:pPr>
      <w:r w:rsidRPr="00EF2D13">
        <w:rPr>
          <w:rFonts w:cs="TT15Ct00"/>
          <w:color w:val="000000" w:themeColor="text1"/>
          <w:lang w:eastAsia="it-IT"/>
        </w:rPr>
        <w:t xml:space="preserve">Inoltre, ai sensi dell’art 6 del Reg. 3/2013 possono svolgere attività formative le associazioni degli iscritti agli albi e altri soggetti autorizzati dal Consiglio Nazionale, definiti agenzie formative per l’Ordine dei Dottori Agronomi e dei Dottori Forestali. </w:t>
      </w:r>
    </w:p>
    <w:p w:rsidR="00EF10DD" w:rsidRPr="005F102B" w:rsidRDefault="00EF10DD" w:rsidP="001D4BD6">
      <w:pPr>
        <w:autoSpaceDE w:val="0"/>
        <w:autoSpaceDN w:val="0"/>
        <w:adjustRightInd w:val="0"/>
        <w:spacing w:after="0" w:line="400" w:lineRule="exact"/>
        <w:jc w:val="both"/>
        <w:rPr>
          <w:rFonts w:cs="TT15Ct00"/>
          <w:lang w:eastAsia="it-IT"/>
        </w:rPr>
      </w:pPr>
      <w:r w:rsidRPr="005F102B">
        <w:rPr>
          <w:rFonts w:cs="TT15Ct00"/>
          <w:lang w:eastAsia="it-IT"/>
        </w:rPr>
        <w:t xml:space="preserve">Al catalogo nazionale della formazione professionale, cui l’iscritto può attingere per il proprio sviluppo professionale  concorrono  i piani formativi elaborati dagli ordini territoriali, quelli elaborati dalle federazione per conto proprio e/o su delega degli ordini e i piani formativi e quelli delle agenzie formative, </w:t>
      </w:r>
      <w:r w:rsidR="003261AB" w:rsidRPr="005F102B">
        <w:rPr>
          <w:rFonts w:cs="TT15Ct00"/>
          <w:lang w:eastAsia="it-IT"/>
        </w:rPr>
        <w:t>soggetti autorizzati ai sensi dell’art 6 del regolamento</w:t>
      </w:r>
      <w:r w:rsidR="004F072A" w:rsidRPr="005F102B">
        <w:rPr>
          <w:rFonts w:cs="TT15Ct00"/>
          <w:lang w:eastAsia="it-IT"/>
        </w:rPr>
        <w:t xml:space="preserve"> per la formazione professionale continua </w:t>
      </w:r>
      <w:r w:rsidR="003261AB" w:rsidRPr="005F102B">
        <w:rPr>
          <w:rFonts w:cs="TT15Ct00"/>
          <w:lang w:eastAsia="it-IT"/>
        </w:rPr>
        <w:t xml:space="preserve">, </w:t>
      </w:r>
      <w:r w:rsidRPr="005F102B">
        <w:rPr>
          <w:rFonts w:cs="TT15Ct00"/>
          <w:lang w:eastAsia="it-IT"/>
        </w:rPr>
        <w:t xml:space="preserve">nonché gli eventi organizzati dal </w:t>
      </w:r>
      <w:r w:rsidR="004F072A" w:rsidRPr="005F102B">
        <w:rPr>
          <w:rFonts w:cs="TT15Ct00"/>
          <w:lang w:eastAsia="it-IT"/>
        </w:rPr>
        <w:t>Consiglio Nazionale.</w:t>
      </w:r>
    </w:p>
    <w:p w:rsidR="00406031" w:rsidRPr="005F102B" w:rsidRDefault="00406031" w:rsidP="001D4BD6">
      <w:pPr>
        <w:spacing w:after="0" w:line="400" w:lineRule="exact"/>
        <w:jc w:val="both"/>
        <w:rPr>
          <w:b/>
          <w:u w:val="single"/>
        </w:rPr>
      </w:pPr>
      <w:r w:rsidRPr="005F102B">
        <w:rPr>
          <w:rFonts w:asciiTheme="minorHAnsi" w:hAnsiTheme="minorHAnsi"/>
        </w:rPr>
        <w:t>Gli ambiti di intervento sulla formazione professionale continua di tipo caratterizzante come già individuati nelle “</w:t>
      </w:r>
      <w:r w:rsidRPr="005F102B">
        <w:rPr>
          <w:rFonts w:asciiTheme="minorHAnsi" w:hAnsiTheme="minorHAnsi"/>
          <w:b/>
        </w:rPr>
        <w:t xml:space="preserve">Linee guida per la formazione continua per il periodo 2017-2019 ai sensi dell’ </w:t>
      </w:r>
      <w:r w:rsidRPr="005F102B">
        <w:rPr>
          <w:rFonts w:asciiTheme="minorHAnsi" w:hAnsiTheme="minorHAnsi" w:cs="Arial"/>
          <w:b/>
        </w:rPr>
        <w:t xml:space="preserve"> l’art 9 comma 1 del Regolamento CONAF 3/2013” (delibera CONAF 511/2016) </w:t>
      </w:r>
      <w:r w:rsidRPr="005F102B">
        <w:t>sono i seguenti:</w:t>
      </w:r>
      <w:r w:rsidRPr="005F102B">
        <w:rPr>
          <w:b/>
          <w:u w:val="single"/>
        </w:rPr>
        <w:t xml:space="preserve"> </w:t>
      </w:r>
    </w:p>
    <w:p w:rsidR="00406031" w:rsidRPr="005F102B" w:rsidRDefault="00406031" w:rsidP="001D4BD6">
      <w:pPr>
        <w:pStyle w:val="Paragrafoelenco"/>
        <w:numPr>
          <w:ilvl w:val="0"/>
          <w:numId w:val="26"/>
        </w:numPr>
        <w:spacing w:after="0" w:line="400" w:lineRule="exact"/>
        <w:jc w:val="both"/>
        <w:rPr>
          <w:b/>
          <w:u w:val="single"/>
        </w:rPr>
      </w:pPr>
      <w:r w:rsidRPr="005F102B">
        <w:rPr>
          <w:i/>
        </w:rPr>
        <w:t>Ambito formativo di mantenimento</w:t>
      </w:r>
      <w:r w:rsidRPr="005F102B">
        <w:t xml:space="preserve">, formazione su competenze consolidate nel territorio in cui si eroga la formazione.  </w:t>
      </w:r>
    </w:p>
    <w:p w:rsidR="00406031" w:rsidRPr="005F102B" w:rsidRDefault="00406031" w:rsidP="001D4BD6">
      <w:pPr>
        <w:pStyle w:val="Paragrafoelenco"/>
        <w:numPr>
          <w:ilvl w:val="0"/>
          <w:numId w:val="9"/>
        </w:numPr>
        <w:spacing w:after="0" w:line="400" w:lineRule="exact"/>
        <w:jc w:val="both"/>
      </w:pPr>
      <w:r w:rsidRPr="005F102B">
        <w:rPr>
          <w:i/>
        </w:rPr>
        <w:t>Ambito formativo di sviluppo</w:t>
      </w:r>
      <w:r w:rsidRPr="005F102B">
        <w:t xml:space="preserve">, formazione su competenze in via di sviluppo per evoluzione del mercato delle prestazioni professionali o per la evoluzione normativa e di regolamentazione delle procedure legate all’attività lavorativa professionale. </w:t>
      </w:r>
    </w:p>
    <w:p w:rsidR="00406031" w:rsidRPr="005F102B" w:rsidRDefault="00406031" w:rsidP="001D4BD6">
      <w:pPr>
        <w:pStyle w:val="Paragrafoelenco"/>
        <w:numPr>
          <w:ilvl w:val="0"/>
          <w:numId w:val="9"/>
        </w:numPr>
        <w:spacing w:after="0" w:line="400" w:lineRule="exact"/>
        <w:jc w:val="both"/>
      </w:pPr>
      <w:r w:rsidRPr="005F102B">
        <w:rPr>
          <w:i/>
        </w:rPr>
        <w:lastRenderedPageBreak/>
        <w:t>Ambito formativo di innovazione</w:t>
      </w:r>
      <w:r w:rsidRPr="005F102B">
        <w:t>, formazione su settori fortemente innovativi su cui è necessario precorrere la formazione per poter avere margine di anticipo e di preparazione anche rispetto ad altre professioni concorrenti.</w:t>
      </w:r>
    </w:p>
    <w:p w:rsidR="00D172C7" w:rsidRPr="005F102B" w:rsidRDefault="004F072A" w:rsidP="001D4BD6">
      <w:pPr>
        <w:spacing w:after="0" w:line="400" w:lineRule="exact"/>
        <w:jc w:val="both"/>
        <w:outlineLvl w:val="0"/>
        <w:rPr>
          <w:rFonts w:asciiTheme="minorHAnsi" w:hAnsiTheme="minorHAnsi"/>
        </w:rPr>
      </w:pPr>
      <w:r w:rsidRPr="005F102B">
        <w:rPr>
          <w:rFonts w:cs="TT15Ct00"/>
          <w:lang w:eastAsia="it-IT"/>
        </w:rPr>
        <w:t xml:space="preserve">In particolare, mentre al sistema ordinistico territoriale si chiede prevalentemente di affrontare gli </w:t>
      </w:r>
      <w:r w:rsidRPr="005F102B">
        <w:rPr>
          <w:rFonts w:cs="TT15Ct00"/>
          <w:i/>
          <w:lang w:eastAsia="it-IT"/>
        </w:rPr>
        <w:t>ambiti formativi di mantenimento e di svilupp</w:t>
      </w:r>
      <w:r w:rsidR="00EE3B1A" w:rsidRPr="005F102B">
        <w:rPr>
          <w:rFonts w:cs="TT15Ct00"/>
          <w:i/>
          <w:lang w:eastAsia="it-IT"/>
        </w:rPr>
        <w:t>o</w:t>
      </w:r>
      <w:r w:rsidR="00EE3B1A" w:rsidRPr="005F102B">
        <w:rPr>
          <w:rFonts w:cs="TT15Ct00"/>
          <w:lang w:eastAsia="it-IT"/>
        </w:rPr>
        <w:t>, il Co</w:t>
      </w:r>
      <w:r w:rsidRPr="005F102B">
        <w:rPr>
          <w:rFonts w:cs="TT15Ct00"/>
          <w:lang w:eastAsia="it-IT"/>
        </w:rPr>
        <w:t>n</w:t>
      </w:r>
      <w:r w:rsidR="00EE3B1A" w:rsidRPr="005F102B">
        <w:rPr>
          <w:rFonts w:cs="TT15Ct00"/>
          <w:lang w:eastAsia="it-IT"/>
        </w:rPr>
        <w:t xml:space="preserve">siglio </w:t>
      </w:r>
      <w:r w:rsidRPr="005F102B">
        <w:rPr>
          <w:rFonts w:cs="TT15Ct00"/>
          <w:lang w:eastAsia="it-IT"/>
        </w:rPr>
        <w:t xml:space="preserve">Nazionale, </w:t>
      </w:r>
      <w:r w:rsidR="00EE3B1A" w:rsidRPr="005F102B">
        <w:rPr>
          <w:rFonts w:cs="TT15Ct00"/>
          <w:lang w:eastAsia="it-IT"/>
        </w:rPr>
        <w:t>avendo la specifica attribuzione di orientamento della  form</w:t>
      </w:r>
      <w:r w:rsidRPr="005F102B">
        <w:rPr>
          <w:rFonts w:cs="TT15Ct00"/>
          <w:lang w:eastAsia="it-IT"/>
        </w:rPr>
        <w:t xml:space="preserve">azione verso le </w:t>
      </w:r>
      <w:r w:rsidR="00D172C7" w:rsidRPr="005F102B">
        <w:rPr>
          <w:rFonts w:cs="TT15Ct00"/>
          <w:lang w:eastAsia="it-IT"/>
        </w:rPr>
        <w:t xml:space="preserve">nuove </w:t>
      </w:r>
      <w:r w:rsidRPr="005F102B">
        <w:rPr>
          <w:rFonts w:cs="TT15Ct00"/>
          <w:lang w:eastAsia="it-IT"/>
        </w:rPr>
        <w:t xml:space="preserve">aree </w:t>
      </w:r>
      <w:r w:rsidR="00EE3B1A" w:rsidRPr="005F102B">
        <w:rPr>
          <w:rFonts w:cs="TT15Ct00"/>
          <w:lang w:eastAsia="it-IT"/>
        </w:rPr>
        <w:t>di sviluppo</w:t>
      </w:r>
      <w:r w:rsidRPr="005F102B">
        <w:rPr>
          <w:rFonts w:cs="TT15Ct00"/>
          <w:lang w:eastAsia="it-IT"/>
        </w:rPr>
        <w:t xml:space="preserve"> della professione </w:t>
      </w:r>
      <w:r w:rsidR="00EE3B1A" w:rsidRPr="005F102B">
        <w:rPr>
          <w:rFonts w:cs="TT15Ct00"/>
          <w:lang w:eastAsia="it-IT"/>
        </w:rPr>
        <w:t>si pone</w:t>
      </w:r>
      <w:r w:rsidR="00D172C7" w:rsidRPr="005F102B">
        <w:rPr>
          <w:rFonts w:cs="TT15Ct00"/>
          <w:lang w:eastAsia="it-IT"/>
        </w:rPr>
        <w:t xml:space="preserve"> soprattutto in ambito </w:t>
      </w:r>
      <w:r w:rsidR="00EE3B1A" w:rsidRPr="005F102B">
        <w:rPr>
          <w:rFonts w:cs="TT15Ct00"/>
          <w:i/>
          <w:lang w:eastAsia="it-IT"/>
        </w:rPr>
        <w:t>formativo di innovazione</w:t>
      </w:r>
      <w:r w:rsidR="00EE3B1A" w:rsidRPr="005F102B">
        <w:rPr>
          <w:i/>
        </w:rPr>
        <w:t xml:space="preserve">, </w:t>
      </w:r>
      <w:r w:rsidRPr="005F102B">
        <w:t xml:space="preserve">su settori </w:t>
      </w:r>
      <w:r w:rsidR="00D172C7" w:rsidRPr="005F102B">
        <w:t xml:space="preserve">avanguardisti </w:t>
      </w:r>
      <w:r w:rsidR="00EE3B1A" w:rsidRPr="005F102B">
        <w:t xml:space="preserve">per cui </w:t>
      </w:r>
      <w:r w:rsidRPr="005F102B">
        <w:t>è necessario precorrere la formazione per poter avere margine di anticipo e di preparazione anche rispetto a</w:t>
      </w:r>
      <w:r w:rsidR="00D172C7" w:rsidRPr="005F102B">
        <w:t xml:space="preserve">d altre professioni concorrenti, facendo riferimento alla esperienza che il </w:t>
      </w:r>
      <w:r w:rsidR="00D172C7" w:rsidRPr="005F102B">
        <w:rPr>
          <w:rFonts w:asciiTheme="minorHAnsi" w:hAnsiTheme="minorHAnsi"/>
        </w:rPr>
        <w:t>Consiglio Nazionale acquisce con la partecipazione ai diversi tavoli tematici con le varie istituzioni</w:t>
      </w:r>
      <w:r w:rsidR="001253EB">
        <w:rPr>
          <w:rFonts w:asciiTheme="minorHAnsi" w:hAnsiTheme="minorHAnsi"/>
        </w:rPr>
        <w:t xml:space="preserve">, </w:t>
      </w:r>
      <w:r w:rsidR="001253EB" w:rsidRPr="006A3A4D">
        <w:rPr>
          <w:rFonts w:asciiTheme="minorHAnsi" w:hAnsiTheme="minorHAnsi"/>
        </w:rPr>
        <w:t>in cui si evidenziano, anche sulla base della evoluzione normativa in corso, gli ambiti di mercato professionale in evoluzione (ambito di sviluppo) e gli ambiti di mercato innovativi per cui si prevedono nuove opportunità professionali e nuove tipologie di lavoro.</w:t>
      </w:r>
    </w:p>
    <w:p w:rsidR="00D36449" w:rsidRPr="0031652A" w:rsidRDefault="004F072A" w:rsidP="001D4BD6">
      <w:pPr>
        <w:autoSpaceDE w:val="0"/>
        <w:autoSpaceDN w:val="0"/>
        <w:adjustRightInd w:val="0"/>
        <w:spacing w:after="0" w:line="400" w:lineRule="exact"/>
        <w:jc w:val="both"/>
        <w:rPr>
          <w:rFonts w:cs="TT15Ct00"/>
          <w:b/>
          <w:lang w:eastAsia="it-IT"/>
        </w:rPr>
      </w:pPr>
      <w:r w:rsidRPr="0031652A">
        <w:rPr>
          <w:rFonts w:cs="TT15Ct00"/>
          <w:b/>
          <w:lang w:eastAsia="it-IT"/>
        </w:rPr>
        <w:t xml:space="preserve">In tale documento viene </w:t>
      </w:r>
      <w:r w:rsidR="009D2723">
        <w:rPr>
          <w:rFonts w:cs="TT15Ct00"/>
          <w:b/>
          <w:lang w:eastAsia="it-IT"/>
        </w:rPr>
        <w:t xml:space="preserve">pertanto </w:t>
      </w:r>
      <w:r w:rsidR="00D7485E" w:rsidRPr="0031652A">
        <w:rPr>
          <w:rFonts w:cs="TT15Ct00"/>
          <w:b/>
          <w:lang w:eastAsia="it-IT"/>
        </w:rPr>
        <w:t xml:space="preserve">riportata la strategia del Consiglio Nazionale per una qualificazione dei diversi stadi formativi di un dottore agronomo /dottore forestale, </w:t>
      </w:r>
      <w:r w:rsidR="000030C6" w:rsidRPr="0031652A">
        <w:rPr>
          <w:rFonts w:cs="TT15Ct00"/>
          <w:b/>
          <w:lang w:eastAsia="it-IT"/>
        </w:rPr>
        <w:t>c</w:t>
      </w:r>
      <w:r w:rsidR="009D2723">
        <w:rPr>
          <w:rFonts w:cs="TT15Ct00"/>
          <w:b/>
          <w:lang w:eastAsia="it-IT"/>
        </w:rPr>
        <w:t xml:space="preserve">he ha </w:t>
      </w:r>
      <w:r w:rsidR="000030C6" w:rsidRPr="0031652A">
        <w:rPr>
          <w:rFonts w:cs="TT15Ct00"/>
          <w:b/>
          <w:lang w:eastAsia="it-IT"/>
        </w:rPr>
        <w:t xml:space="preserve">l’obiettivo di produrre professionisti consapevoli preparati, motivati e in grado di affrontare le sfide della rivoluzione agricola </w:t>
      </w:r>
      <w:r w:rsidR="009D2723">
        <w:rPr>
          <w:rFonts w:cs="TT15Ct00"/>
          <w:b/>
          <w:lang w:eastAsia="it-IT"/>
        </w:rPr>
        <w:t xml:space="preserve">europea </w:t>
      </w:r>
      <w:r w:rsidR="000030C6" w:rsidRPr="0031652A">
        <w:rPr>
          <w:rFonts w:cs="TT15Ct00"/>
          <w:b/>
          <w:lang w:eastAsia="it-IT"/>
        </w:rPr>
        <w:t xml:space="preserve">del XX secolo. </w:t>
      </w:r>
    </w:p>
    <w:p w:rsidR="000030C6" w:rsidRDefault="000030C6" w:rsidP="001D4BD6">
      <w:pPr>
        <w:autoSpaceDE w:val="0"/>
        <w:autoSpaceDN w:val="0"/>
        <w:adjustRightInd w:val="0"/>
        <w:spacing w:after="0" w:line="400" w:lineRule="exact"/>
        <w:jc w:val="both"/>
        <w:rPr>
          <w:rFonts w:cs="TT15Ct00"/>
          <w:lang w:eastAsia="it-IT"/>
        </w:rPr>
      </w:pPr>
    </w:p>
    <w:p w:rsidR="00EA6992" w:rsidRDefault="00EA6992" w:rsidP="00FE3CE0">
      <w:pPr>
        <w:pStyle w:val="Paragrafoelenco"/>
        <w:numPr>
          <w:ilvl w:val="0"/>
          <w:numId w:val="4"/>
        </w:numPr>
        <w:autoSpaceDE w:val="0"/>
        <w:autoSpaceDN w:val="0"/>
        <w:adjustRightInd w:val="0"/>
        <w:spacing w:after="0" w:line="360" w:lineRule="auto"/>
        <w:rPr>
          <w:rFonts w:asciiTheme="minorHAnsi" w:hAnsiTheme="minorHAnsi"/>
          <w:b/>
        </w:rPr>
      </w:pPr>
      <w:r w:rsidRPr="00EA6992">
        <w:rPr>
          <w:rFonts w:asciiTheme="minorHAnsi" w:hAnsiTheme="minorHAnsi"/>
          <w:b/>
        </w:rPr>
        <w:t xml:space="preserve">La </w:t>
      </w:r>
      <w:r w:rsidR="001D76CF">
        <w:rPr>
          <w:rFonts w:asciiTheme="minorHAnsi" w:hAnsiTheme="minorHAnsi"/>
          <w:b/>
        </w:rPr>
        <w:t>Formazione in ingresso</w:t>
      </w:r>
    </w:p>
    <w:p w:rsidR="00EA6992" w:rsidRDefault="00EA6992" w:rsidP="00FE3CE0">
      <w:pPr>
        <w:pStyle w:val="Paragrafoelenco"/>
        <w:autoSpaceDE w:val="0"/>
        <w:autoSpaceDN w:val="0"/>
        <w:adjustRightInd w:val="0"/>
        <w:spacing w:after="0" w:line="360" w:lineRule="auto"/>
        <w:ind w:left="284"/>
        <w:rPr>
          <w:rFonts w:asciiTheme="minorHAnsi" w:hAnsiTheme="minorHAnsi"/>
          <w:b/>
        </w:rPr>
      </w:pPr>
      <w:r w:rsidRPr="005D42D4">
        <w:rPr>
          <w:rFonts w:asciiTheme="minorHAnsi" w:hAnsiTheme="minorHAnsi"/>
          <w:b/>
        </w:rPr>
        <w:t xml:space="preserve">2.1 Le lauree professionalizzanti </w:t>
      </w:r>
    </w:p>
    <w:p w:rsidR="000875D3" w:rsidRPr="00277DD4" w:rsidRDefault="003C5C29" w:rsidP="00FE3CE0">
      <w:pPr>
        <w:pStyle w:val="Paragrafoelenco"/>
        <w:autoSpaceDE w:val="0"/>
        <w:autoSpaceDN w:val="0"/>
        <w:adjustRightInd w:val="0"/>
        <w:spacing w:after="0" w:line="360" w:lineRule="auto"/>
        <w:ind w:left="0"/>
        <w:jc w:val="both"/>
        <w:rPr>
          <w:rFonts w:asciiTheme="minorHAnsi" w:hAnsiTheme="minorHAnsi"/>
        </w:rPr>
      </w:pPr>
      <w:r w:rsidRPr="00925CA2">
        <w:rPr>
          <w:rFonts w:asciiTheme="minorHAnsi" w:hAnsiTheme="minorHAnsi"/>
        </w:rPr>
        <w:t xml:space="preserve">Il documento predisposto del Centro studi Conaf </w:t>
      </w:r>
      <w:r w:rsidR="00017DFB" w:rsidRPr="00925CA2">
        <w:rPr>
          <w:rFonts w:asciiTheme="minorHAnsi" w:hAnsiTheme="minorHAnsi"/>
        </w:rPr>
        <w:t>sulla valutazione dei p</w:t>
      </w:r>
      <w:r w:rsidR="000875D3" w:rsidRPr="00925CA2">
        <w:rPr>
          <w:rFonts w:asciiTheme="minorHAnsi" w:hAnsiTheme="minorHAnsi"/>
        </w:rPr>
        <w:t>er</w:t>
      </w:r>
      <w:r w:rsidR="00017DFB" w:rsidRPr="00925CA2">
        <w:rPr>
          <w:rFonts w:asciiTheme="minorHAnsi" w:hAnsiTheme="minorHAnsi"/>
        </w:rPr>
        <w:t xml:space="preserve">corsi universitari e la discussione all’ultimo Congresso Nazionale </w:t>
      </w:r>
      <w:r w:rsidR="000875D3" w:rsidRPr="00925CA2">
        <w:rPr>
          <w:rFonts w:asciiTheme="minorHAnsi" w:hAnsiTheme="minorHAnsi"/>
        </w:rPr>
        <w:t xml:space="preserve">di Perugia 2017 </w:t>
      </w:r>
      <w:r w:rsidR="005D42D4" w:rsidRPr="00925CA2">
        <w:rPr>
          <w:rFonts w:asciiTheme="minorHAnsi" w:hAnsiTheme="minorHAnsi"/>
        </w:rPr>
        <w:t>al forum dedicato alla formazione</w:t>
      </w:r>
      <w:r w:rsidR="005C35FE" w:rsidRPr="00925CA2">
        <w:rPr>
          <w:rFonts w:asciiTheme="minorHAnsi" w:hAnsiTheme="minorHAnsi"/>
        </w:rPr>
        <w:t xml:space="preserve">, </w:t>
      </w:r>
      <w:r w:rsidR="005D42D4" w:rsidRPr="00925CA2">
        <w:rPr>
          <w:rFonts w:asciiTheme="minorHAnsi" w:hAnsiTheme="minorHAnsi"/>
        </w:rPr>
        <w:t xml:space="preserve"> </w:t>
      </w:r>
      <w:r w:rsidRPr="00925CA2">
        <w:rPr>
          <w:rFonts w:asciiTheme="minorHAnsi" w:hAnsiTheme="minorHAnsi"/>
        </w:rPr>
        <w:t>evedenziava</w:t>
      </w:r>
      <w:r w:rsidR="00606932" w:rsidRPr="00925CA2">
        <w:rPr>
          <w:rFonts w:asciiTheme="minorHAnsi" w:hAnsiTheme="minorHAnsi"/>
        </w:rPr>
        <w:t>no</w:t>
      </w:r>
      <w:r w:rsidR="000875D3" w:rsidRPr="00925CA2">
        <w:rPr>
          <w:rFonts w:asciiTheme="minorHAnsi" w:hAnsiTheme="minorHAnsi"/>
        </w:rPr>
        <w:t xml:space="preserve"> già come</w:t>
      </w:r>
      <w:r w:rsidR="000875D3" w:rsidRPr="00925CA2">
        <w:rPr>
          <w:rFonts w:asciiTheme="minorHAnsi" w:hAnsiTheme="minorHAnsi"/>
          <w:b/>
        </w:rPr>
        <w:t xml:space="preserve"> </w:t>
      </w:r>
      <w:r w:rsidR="00606932" w:rsidRPr="00925CA2">
        <w:rPr>
          <w:rFonts w:asciiTheme="minorHAnsi" w:hAnsiTheme="minorHAnsi"/>
        </w:rPr>
        <w:t xml:space="preserve"> il percorso di Laurea di durata triennale non</w:t>
      </w:r>
      <w:r w:rsidR="000875D3" w:rsidRPr="00925CA2">
        <w:rPr>
          <w:rFonts w:asciiTheme="minorHAnsi" w:hAnsiTheme="minorHAnsi"/>
        </w:rPr>
        <w:t xml:space="preserve"> fosse </w:t>
      </w:r>
      <w:r w:rsidR="00606932" w:rsidRPr="00925CA2">
        <w:rPr>
          <w:rFonts w:asciiTheme="minorHAnsi" w:hAnsiTheme="minorHAnsi"/>
        </w:rPr>
        <w:t xml:space="preserve"> </w:t>
      </w:r>
      <w:r w:rsidR="000875D3" w:rsidRPr="00925CA2">
        <w:rPr>
          <w:rFonts w:asciiTheme="minorHAnsi" w:hAnsiTheme="minorHAnsi"/>
        </w:rPr>
        <w:t xml:space="preserve">sufficiente </w:t>
      </w:r>
      <w:r w:rsidR="00606932" w:rsidRPr="00925CA2">
        <w:rPr>
          <w:rFonts w:asciiTheme="minorHAnsi" w:hAnsiTheme="minorHAnsi"/>
        </w:rPr>
        <w:t xml:space="preserve"> </w:t>
      </w:r>
      <w:r w:rsidR="000875D3" w:rsidRPr="00925CA2">
        <w:rPr>
          <w:rFonts w:asciiTheme="minorHAnsi" w:hAnsiTheme="minorHAnsi"/>
        </w:rPr>
        <w:t xml:space="preserve">di per sé </w:t>
      </w:r>
      <w:r w:rsidR="00606932" w:rsidRPr="00925CA2">
        <w:rPr>
          <w:rFonts w:asciiTheme="minorHAnsi" w:hAnsiTheme="minorHAnsi"/>
        </w:rPr>
        <w:t>a definire un professionista completo</w:t>
      </w:r>
      <w:r w:rsidR="000875D3" w:rsidRPr="00925CA2">
        <w:rPr>
          <w:rFonts w:asciiTheme="minorHAnsi" w:hAnsiTheme="minorHAnsi"/>
        </w:rPr>
        <w:t xml:space="preserve"> e che, come nella maggior parte </w:t>
      </w:r>
      <w:r w:rsidR="00606932" w:rsidRPr="00925CA2">
        <w:rPr>
          <w:rFonts w:asciiTheme="minorHAnsi" w:hAnsiTheme="minorHAnsi"/>
        </w:rPr>
        <w:t xml:space="preserve">dei modelli formativi universitari europei, </w:t>
      </w:r>
      <w:r w:rsidR="000875D3" w:rsidRPr="00925CA2">
        <w:rPr>
          <w:rFonts w:asciiTheme="minorHAnsi" w:hAnsiTheme="minorHAnsi"/>
        </w:rPr>
        <w:t xml:space="preserve">che, </w:t>
      </w:r>
      <w:r w:rsidR="00606932" w:rsidRPr="00925CA2">
        <w:rPr>
          <w:rFonts w:asciiTheme="minorHAnsi" w:hAnsiTheme="minorHAnsi"/>
        </w:rPr>
        <w:t>pur nella loro diversità, si attestano su una formazione quinquennale</w:t>
      </w:r>
      <w:r w:rsidR="000875D3" w:rsidRPr="00925CA2">
        <w:rPr>
          <w:rFonts w:asciiTheme="minorHAnsi" w:hAnsiTheme="minorHAnsi"/>
        </w:rPr>
        <w:t xml:space="preserve">, </w:t>
      </w:r>
      <w:r w:rsidR="00606932" w:rsidRPr="00925CA2">
        <w:rPr>
          <w:rFonts w:asciiTheme="minorHAnsi" w:hAnsiTheme="minorHAnsi"/>
        </w:rPr>
        <w:t xml:space="preserve"> </w:t>
      </w:r>
      <w:r w:rsidR="000875D3" w:rsidRPr="00925CA2">
        <w:rPr>
          <w:rFonts w:asciiTheme="minorHAnsi" w:hAnsiTheme="minorHAnsi"/>
        </w:rPr>
        <w:t xml:space="preserve">fosse opportuno che il percorso di studi del </w:t>
      </w:r>
      <w:r w:rsidR="000875D3" w:rsidRPr="00277DD4">
        <w:rPr>
          <w:rFonts w:asciiTheme="minorHAnsi" w:hAnsiTheme="minorHAnsi"/>
        </w:rPr>
        <w:t xml:space="preserve">professionista proseguisse </w:t>
      </w:r>
      <w:r w:rsidR="005D42D4" w:rsidRPr="00277DD4">
        <w:rPr>
          <w:rFonts w:asciiTheme="minorHAnsi" w:hAnsiTheme="minorHAnsi"/>
        </w:rPr>
        <w:t xml:space="preserve">almeno con la laurea magistrale. </w:t>
      </w:r>
    </w:p>
    <w:p w:rsidR="005C35FE" w:rsidRPr="00277DD4" w:rsidRDefault="005D42D4" w:rsidP="00FE3CE0">
      <w:pPr>
        <w:autoSpaceDE w:val="0"/>
        <w:autoSpaceDN w:val="0"/>
        <w:adjustRightInd w:val="0"/>
        <w:spacing w:after="0" w:line="360" w:lineRule="auto"/>
        <w:jc w:val="both"/>
        <w:rPr>
          <w:rFonts w:asciiTheme="minorHAnsi" w:eastAsia="Times New Roman" w:hAnsiTheme="minorHAnsi"/>
          <w:i/>
          <w:iCs/>
          <w:lang w:eastAsia="it-IT"/>
        </w:rPr>
      </w:pPr>
      <w:r w:rsidRPr="00277DD4">
        <w:rPr>
          <w:rFonts w:asciiTheme="minorHAnsi" w:eastAsia="Times New Roman" w:hAnsiTheme="minorHAnsi"/>
          <w:lang w:eastAsia="it-IT"/>
        </w:rPr>
        <w:t>Il Decreto Ministeriale 987 del 12 dicembre 2016 in materia di “</w:t>
      </w:r>
      <w:r w:rsidR="00925CA2" w:rsidRPr="00277DD4">
        <w:rPr>
          <w:rFonts w:asciiTheme="minorHAnsi" w:eastAsia="Times New Roman" w:hAnsiTheme="minorHAnsi"/>
          <w:i/>
          <w:iCs/>
          <w:lang w:eastAsia="it-IT"/>
        </w:rPr>
        <w:t xml:space="preserve">Autovalutazione, </w:t>
      </w:r>
      <w:r w:rsidRPr="00277DD4">
        <w:rPr>
          <w:rFonts w:asciiTheme="minorHAnsi" w:eastAsia="Times New Roman" w:hAnsiTheme="minorHAnsi"/>
          <w:i/>
          <w:iCs/>
          <w:lang w:eastAsia="it-IT"/>
        </w:rPr>
        <w:t>valutazione,</w:t>
      </w:r>
      <w:r w:rsidR="00925CA2" w:rsidRPr="00277DD4">
        <w:rPr>
          <w:rFonts w:asciiTheme="minorHAnsi" w:eastAsia="Times New Roman" w:hAnsiTheme="minorHAnsi"/>
          <w:i/>
          <w:iCs/>
          <w:lang w:eastAsia="it-IT"/>
        </w:rPr>
        <w:t xml:space="preserve"> </w:t>
      </w:r>
      <w:r w:rsidRPr="00277DD4">
        <w:rPr>
          <w:rFonts w:asciiTheme="minorHAnsi" w:eastAsia="Times New Roman" w:hAnsiTheme="minorHAnsi"/>
          <w:i/>
          <w:iCs/>
          <w:lang w:eastAsia="it-IT"/>
        </w:rPr>
        <w:t>accreditamento iniziale e periodico delle sedi e dei corsi di studio universitari</w:t>
      </w:r>
      <w:r w:rsidRPr="00277DD4">
        <w:rPr>
          <w:rFonts w:asciiTheme="minorHAnsi" w:eastAsia="Times New Roman" w:hAnsiTheme="minorHAnsi"/>
          <w:lang w:eastAsia="it-IT"/>
        </w:rPr>
        <w:t xml:space="preserve">” introduce  dall’Anno Accademico 2017 - 2018 corsi di laura professionalizzanti </w:t>
      </w:r>
      <w:r w:rsidR="005C35FE" w:rsidRPr="00277DD4">
        <w:rPr>
          <w:rFonts w:asciiTheme="minorHAnsi" w:eastAsia="Times New Roman" w:hAnsiTheme="minorHAnsi"/>
          <w:lang w:eastAsia="it-IT"/>
        </w:rPr>
        <w:t xml:space="preserve">il cui progetto formativo </w:t>
      </w:r>
      <w:r w:rsidR="005C35FE" w:rsidRPr="005C35FE">
        <w:rPr>
          <w:rFonts w:asciiTheme="minorHAnsi" w:eastAsia="Times New Roman" w:hAnsiTheme="minorHAnsi" w:cs="Arial"/>
          <w:lang w:eastAsia="it-IT"/>
        </w:rPr>
        <w:t xml:space="preserve"> è sviluppato mediante convenzioni con imprese qualificate, ovvero loro associazioni, o ordini professionali</w:t>
      </w:r>
      <w:r w:rsidR="00925CA2" w:rsidRPr="00277DD4">
        <w:rPr>
          <w:rFonts w:asciiTheme="minorHAnsi" w:eastAsia="Times New Roman" w:hAnsiTheme="minorHAnsi" w:cs="Arial"/>
          <w:lang w:eastAsia="it-IT"/>
        </w:rPr>
        <w:t xml:space="preserve">. </w:t>
      </w:r>
      <w:r w:rsidR="005C35FE" w:rsidRPr="005C35FE">
        <w:rPr>
          <w:rFonts w:asciiTheme="minorHAnsi" w:eastAsia="Times New Roman" w:hAnsiTheme="minorHAnsi" w:cs="Arial"/>
          <w:lang w:eastAsia="it-IT"/>
        </w:rPr>
        <w:t xml:space="preserve"> </w:t>
      </w:r>
    </w:p>
    <w:p w:rsidR="004C1A0B" w:rsidRDefault="00925CA2" w:rsidP="004C1A0B">
      <w:pPr>
        <w:autoSpaceDE w:val="0"/>
        <w:autoSpaceDN w:val="0"/>
        <w:adjustRightInd w:val="0"/>
        <w:spacing w:line="360" w:lineRule="auto"/>
        <w:jc w:val="both"/>
        <w:rPr>
          <w:rFonts w:asciiTheme="minorHAnsi" w:hAnsiTheme="minorHAnsi" w:cs="Tahoma"/>
        </w:rPr>
      </w:pPr>
      <w:r w:rsidRPr="00277DD4">
        <w:rPr>
          <w:rFonts w:asciiTheme="minorHAnsi" w:eastAsia="Times New Roman" w:hAnsiTheme="minorHAnsi" w:cs="Arial"/>
          <w:lang w:eastAsia="it-IT"/>
        </w:rPr>
        <w:t xml:space="preserve">Il Decreto Ministeriale </w:t>
      </w:r>
      <w:r w:rsidRPr="00277DD4">
        <w:rPr>
          <w:rFonts w:asciiTheme="minorHAnsi" w:hAnsiTheme="minorHAnsi"/>
        </w:rPr>
        <w:t xml:space="preserve">DM 935 del 29.11.2017 che integra e modifica il Decreto Ministeriale del 12 dicembre 2016  all'articolo </w:t>
      </w:r>
      <w:r w:rsidR="00277DD4" w:rsidRPr="00277DD4">
        <w:rPr>
          <w:rFonts w:asciiTheme="minorHAnsi" w:hAnsiTheme="minorHAnsi"/>
        </w:rPr>
        <w:t xml:space="preserve">8  specifica che il corso di laurea deve essere </w:t>
      </w:r>
      <w:r w:rsidR="00277DD4" w:rsidRPr="00277DD4">
        <w:rPr>
          <w:rFonts w:asciiTheme="minorHAnsi" w:eastAsia="Times New Roman" w:hAnsiTheme="minorHAnsi"/>
          <w:lang w:eastAsia="it-IT"/>
        </w:rPr>
        <w:t xml:space="preserve">caratterizzato da un percorso formativo teorico, di laboratorio e applicato in stretta collaborazione con il mondo del lavoro, </w:t>
      </w:r>
      <w:r w:rsidR="00277DD4" w:rsidRPr="00277DD4">
        <w:rPr>
          <w:rFonts w:asciiTheme="minorHAnsi" w:hAnsiTheme="minorHAnsi" w:cs="Tahoma"/>
        </w:rPr>
        <w:t xml:space="preserve">e definito in </w:t>
      </w:r>
      <w:r w:rsidR="00277DD4" w:rsidRPr="00277DD4">
        <w:rPr>
          <w:rFonts w:asciiTheme="minorHAnsi" w:hAnsiTheme="minorHAnsi" w:cs="Tahoma"/>
        </w:rPr>
        <w:lastRenderedPageBreak/>
        <w:t xml:space="preserve">relazione a professioni comunque disciplinate a livello nazionale, a partire da quelle ordinistiche, </w:t>
      </w:r>
      <w:r w:rsidR="00277DD4">
        <w:rPr>
          <w:rFonts w:asciiTheme="minorHAnsi" w:hAnsiTheme="minorHAnsi" w:cs="Tahoma"/>
        </w:rPr>
        <w:t xml:space="preserve">e </w:t>
      </w:r>
      <w:r w:rsidR="00277DD4">
        <w:rPr>
          <w:rFonts w:asciiTheme="minorHAnsi" w:eastAsia="Times New Roman" w:hAnsiTheme="minorHAnsi"/>
          <w:lang w:eastAsia="it-IT"/>
        </w:rPr>
        <w:t xml:space="preserve">che il progetto formativo </w:t>
      </w:r>
      <w:r w:rsidR="00277DD4" w:rsidRPr="00277DD4">
        <w:rPr>
          <w:rFonts w:asciiTheme="minorHAnsi" w:eastAsia="Times New Roman" w:hAnsiTheme="minorHAnsi"/>
          <w:lang w:eastAsia="it-IT"/>
        </w:rPr>
        <w:t xml:space="preserve">è sviluppato mediante convenzioni con collegi o ordini professionali che assicurano la realizzazione di almeno 50 CFU e non più di 60 CFU in attività di tirocinio curriculare, anche con riferimento ad attività di base e caratterizzanti. </w:t>
      </w:r>
      <w:r w:rsidR="00277DD4" w:rsidRPr="00277DD4">
        <w:rPr>
          <w:rFonts w:asciiTheme="minorHAnsi" w:hAnsiTheme="minorHAnsi" w:cs="Tahoma"/>
        </w:rPr>
        <w:t xml:space="preserve">Nell’ambito delle convenzioni stesse con gli ordini e i collegi professionali le Università possono eventualmente realizzare partenariati con le imprese. </w:t>
      </w:r>
    </w:p>
    <w:p w:rsidR="004C1A0B" w:rsidRDefault="00277DD4" w:rsidP="004C1A0B">
      <w:pPr>
        <w:autoSpaceDE w:val="0"/>
        <w:autoSpaceDN w:val="0"/>
        <w:adjustRightInd w:val="0"/>
        <w:spacing w:line="360" w:lineRule="auto"/>
        <w:jc w:val="both"/>
        <w:rPr>
          <w:rFonts w:asciiTheme="minorHAnsi" w:eastAsia="Times New Roman" w:hAnsiTheme="minorHAnsi"/>
          <w:b/>
          <w:color w:val="000000"/>
          <w:lang w:eastAsia="it-IT"/>
        </w:rPr>
      </w:pPr>
      <w:r>
        <w:rPr>
          <w:rFonts w:asciiTheme="minorHAnsi" w:hAnsiTheme="minorHAnsi"/>
        </w:rPr>
        <w:t xml:space="preserve">Diventando prioritario il ruolo degli Ordini professionali nella formazione di ingresso e potendo caratterizzare i corsi di laurea Il Consiglio Nazionale intente portare avanti 4 </w:t>
      </w:r>
      <w:r w:rsidRPr="005D42D4">
        <w:rPr>
          <w:rFonts w:asciiTheme="minorHAnsi" w:eastAsia="Times New Roman" w:hAnsiTheme="minorHAnsi"/>
          <w:color w:val="000000"/>
          <w:lang w:eastAsia="it-IT"/>
        </w:rPr>
        <w:t xml:space="preserve">indirizzi professionalizzanti finalizzati alla </w:t>
      </w:r>
      <w:r>
        <w:rPr>
          <w:rFonts w:asciiTheme="minorHAnsi" w:eastAsia="Times New Roman" w:hAnsiTheme="minorHAnsi"/>
          <w:color w:val="000000"/>
          <w:lang w:eastAsia="it-IT"/>
        </w:rPr>
        <w:t xml:space="preserve">copertura di </w:t>
      </w:r>
      <w:r w:rsidRPr="005D42D4">
        <w:rPr>
          <w:rFonts w:asciiTheme="minorHAnsi" w:eastAsia="Times New Roman" w:hAnsiTheme="minorHAnsi"/>
          <w:color w:val="000000"/>
          <w:lang w:eastAsia="it-IT"/>
        </w:rPr>
        <w:t>tutte le attività professionali connesse con l’esercizio dell’agricoltura, della silvicoltura, del mondorurale, del setto</w:t>
      </w:r>
      <w:r>
        <w:rPr>
          <w:rFonts w:asciiTheme="minorHAnsi" w:eastAsia="Times New Roman" w:hAnsiTheme="minorHAnsi"/>
          <w:color w:val="000000"/>
          <w:lang w:eastAsia="it-IT"/>
        </w:rPr>
        <w:t>re agroalimentare e zootecnico</w:t>
      </w:r>
      <w:r w:rsidR="004C1A0B">
        <w:rPr>
          <w:rFonts w:asciiTheme="minorHAnsi" w:eastAsia="Times New Roman" w:hAnsiTheme="minorHAnsi"/>
          <w:color w:val="000000"/>
          <w:lang w:eastAsia="it-IT"/>
        </w:rPr>
        <w:t xml:space="preserve">: </w:t>
      </w:r>
      <w:r w:rsidR="005D42D4" w:rsidRPr="004C1A0B">
        <w:rPr>
          <w:rFonts w:asciiTheme="minorHAnsi" w:eastAsia="Times New Roman" w:hAnsiTheme="minorHAnsi"/>
          <w:b/>
          <w:color w:val="000000"/>
          <w:lang w:eastAsia="it-IT"/>
        </w:rPr>
        <w:t>Scienze Agrarie</w:t>
      </w:r>
      <w:r w:rsidRPr="004C1A0B">
        <w:rPr>
          <w:rFonts w:asciiTheme="minorHAnsi" w:eastAsia="Times New Roman" w:hAnsiTheme="minorHAnsi"/>
          <w:b/>
          <w:color w:val="000000"/>
          <w:lang w:eastAsia="it-IT"/>
        </w:rPr>
        <w:t xml:space="preserve">, </w:t>
      </w:r>
      <w:r w:rsidR="005D42D4" w:rsidRPr="004C1A0B">
        <w:rPr>
          <w:rFonts w:asciiTheme="minorHAnsi" w:eastAsia="Times New Roman" w:hAnsiTheme="minorHAnsi"/>
          <w:b/>
          <w:color w:val="000000"/>
          <w:lang w:eastAsia="it-IT"/>
        </w:rPr>
        <w:t>Scienze Forestali</w:t>
      </w:r>
      <w:r w:rsidRPr="004C1A0B">
        <w:rPr>
          <w:rFonts w:asciiTheme="minorHAnsi" w:eastAsia="Times New Roman" w:hAnsiTheme="minorHAnsi"/>
          <w:b/>
          <w:color w:val="000000"/>
          <w:lang w:eastAsia="it-IT"/>
        </w:rPr>
        <w:t xml:space="preserve">, </w:t>
      </w:r>
      <w:r w:rsidR="005D42D4" w:rsidRPr="004C1A0B">
        <w:rPr>
          <w:rFonts w:asciiTheme="minorHAnsi" w:eastAsia="Times New Roman" w:hAnsiTheme="minorHAnsi"/>
          <w:b/>
          <w:color w:val="000000"/>
          <w:lang w:eastAsia="it-IT"/>
        </w:rPr>
        <w:t>Scienze agroalimentari</w:t>
      </w:r>
      <w:r w:rsidRPr="004C1A0B">
        <w:rPr>
          <w:rFonts w:asciiTheme="minorHAnsi" w:eastAsia="Times New Roman" w:hAnsiTheme="minorHAnsi"/>
          <w:b/>
          <w:color w:val="000000"/>
          <w:lang w:eastAsia="it-IT"/>
        </w:rPr>
        <w:t xml:space="preserve">, </w:t>
      </w:r>
      <w:r w:rsidR="005D42D4" w:rsidRPr="004C1A0B">
        <w:rPr>
          <w:rFonts w:asciiTheme="minorHAnsi" w:eastAsia="Times New Roman" w:hAnsiTheme="minorHAnsi"/>
          <w:b/>
          <w:color w:val="000000"/>
          <w:lang w:eastAsia="it-IT"/>
        </w:rPr>
        <w:t>Scienze Zootecnich</w:t>
      </w:r>
      <w:r w:rsidR="004C1A0B">
        <w:rPr>
          <w:rFonts w:asciiTheme="minorHAnsi" w:eastAsia="Times New Roman" w:hAnsiTheme="minorHAnsi"/>
          <w:b/>
          <w:color w:val="000000"/>
          <w:lang w:eastAsia="it-IT"/>
        </w:rPr>
        <w:t>e.</w:t>
      </w:r>
    </w:p>
    <w:p w:rsidR="00277DD4" w:rsidRDefault="00277DD4" w:rsidP="004C1A0B">
      <w:pPr>
        <w:autoSpaceDE w:val="0"/>
        <w:autoSpaceDN w:val="0"/>
        <w:adjustRightInd w:val="0"/>
        <w:spacing w:line="360" w:lineRule="auto"/>
        <w:jc w:val="both"/>
      </w:pPr>
      <w:r>
        <w:rPr>
          <w:rFonts w:asciiTheme="minorHAnsi" w:eastAsia="Times New Roman" w:hAnsiTheme="minorHAnsi"/>
          <w:color w:val="000000"/>
          <w:lang w:eastAsia="it-IT"/>
        </w:rPr>
        <w:t>Nella predisposizione di tali profili</w:t>
      </w:r>
      <w:r w:rsidR="004C1A0B">
        <w:rPr>
          <w:rFonts w:asciiTheme="minorHAnsi" w:eastAsia="Times New Roman" w:hAnsiTheme="minorHAnsi"/>
          <w:color w:val="000000"/>
          <w:lang w:eastAsia="it-IT"/>
        </w:rPr>
        <w:t>,</w:t>
      </w:r>
      <w:r>
        <w:rPr>
          <w:rFonts w:asciiTheme="minorHAnsi" w:eastAsia="Times New Roman" w:hAnsiTheme="minorHAnsi"/>
          <w:color w:val="000000"/>
          <w:lang w:eastAsia="it-IT"/>
        </w:rPr>
        <w:t xml:space="preserve"> </w:t>
      </w:r>
      <w:r w:rsidR="004C1A0B">
        <w:rPr>
          <w:rFonts w:asciiTheme="minorHAnsi" w:eastAsia="Times New Roman" w:hAnsiTheme="minorHAnsi"/>
          <w:color w:val="000000"/>
          <w:lang w:eastAsia="it-IT"/>
        </w:rPr>
        <w:t>peraltro già tracciata dal centro studi, si delin</w:t>
      </w:r>
      <w:r>
        <w:rPr>
          <w:rFonts w:asciiTheme="minorHAnsi" w:eastAsia="Times New Roman" w:hAnsiTheme="minorHAnsi"/>
          <w:color w:val="000000"/>
          <w:lang w:eastAsia="it-IT"/>
        </w:rPr>
        <w:t xml:space="preserve">eranno meglio  gli insegnamenti </w:t>
      </w:r>
      <w:r w:rsidR="004C1A0B">
        <w:rPr>
          <w:rFonts w:asciiTheme="minorHAnsi" w:eastAsia="Times New Roman" w:hAnsiTheme="minorHAnsi"/>
          <w:color w:val="000000"/>
          <w:lang w:eastAsia="it-IT"/>
        </w:rPr>
        <w:t xml:space="preserve">finalizzati all’acquisizione </w:t>
      </w:r>
      <w:r>
        <w:rPr>
          <w:rFonts w:asciiTheme="minorHAnsi" w:eastAsia="Times New Roman" w:hAnsiTheme="minorHAnsi"/>
          <w:color w:val="000000"/>
          <w:lang w:eastAsia="it-IT"/>
        </w:rPr>
        <w:t xml:space="preserve"> di una metodologia progettuale e </w:t>
      </w:r>
      <w:r w:rsidR="004C1A0B">
        <w:rPr>
          <w:rFonts w:asciiTheme="minorHAnsi" w:eastAsia="Times New Roman" w:hAnsiTheme="minorHAnsi"/>
          <w:color w:val="000000"/>
          <w:lang w:eastAsia="it-IT"/>
        </w:rPr>
        <w:t>allo sviluppo de</w:t>
      </w:r>
      <w:r>
        <w:rPr>
          <w:rFonts w:asciiTheme="minorHAnsi" w:eastAsia="Times New Roman" w:hAnsiTheme="minorHAnsi"/>
          <w:color w:val="000000"/>
          <w:lang w:eastAsia="it-IT"/>
        </w:rPr>
        <w:t>gli aspetti metaprofessionali</w:t>
      </w:r>
      <w:r w:rsidR="004C1A0B">
        <w:rPr>
          <w:rFonts w:asciiTheme="minorHAnsi" w:eastAsia="Times New Roman" w:hAnsiTheme="minorHAnsi"/>
          <w:color w:val="000000"/>
          <w:lang w:eastAsia="it-IT"/>
        </w:rPr>
        <w:t xml:space="preserve">, attraverso la definizione del core curriculum. Il Progetto formativo sarà sviluppato e portato avanti  con le sedi Universitarie che condividono la pianificazione   del corso di laurea basato </w:t>
      </w:r>
      <w:r w:rsidR="00471FC4">
        <w:rPr>
          <w:rFonts w:asciiTheme="minorHAnsi" w:eastAsia="Times New Roman" w:hAnsiTheme="minorHAnsi"/>
          <w:color w:val="000000"/>
          <w:lang w:eastAsia="it-IT"/>
        </w:rPr>
        <w:t>e costruito sull’analisi dei fabbisogni professionali.</w:t>
      </w:r>
      <w:r w:rsidR="00471FC4" w:rsidRPr="00471FC4">
        <w:t xml:space="preserve"> </w:t>
      </w:r>
    </w:p>
    <w:p w:rsidR="001971CF" w:rsidRPr="001971CF" w:rsidRDefault="001971CF" w:rsidP="004C1A0B">
      <w:pPr>
        <w:autoSpaceDE w:val="0"/>
        <w:autoSpaceDN w:val="0"/>
        <w:adjustRightInd w:val="0"/>
        <w:spacing w:line="360" w:lineRule="auto"/>
        <w:jc w:val="both"/>
      </w:pPr>
      <w:r>
        <w:t xml:space="preserve">Il percorso di laurea </w:t>
      </w:r>
      <w:r w:rsidR="0059020B">
        <w:t xml:space="preserve">essendo triennale, </w:t>
      </w:r>
      <w:r>
        <w:t>porterà all’iscrizione alla sezione B dell’</w:t>
      </w:r>
      <w:r w:rsidR="0059020B">
        <w:t>Albo</w:t>
      </w:r>
      <w:r w:rsidR="005C550D">
        <w:t>; si analizzeranno</w:t>
      </w:r>
      <w:r w:rsidR="0059020B">
        <w:t xml:space="preserve">, pertanto, misure di incentivazione per lo studente a proseguire il percorso universitario, definendo percorsidi completamento del ciclo quinquennale coerenti e  che </w:t>
      </w:r>
      <w:r w:rsidR="005C550D">
        <w:t>siano dotati di una giusta connessione</w:t>
      </w:r>
      <w:r w:rsidR="0059020B">
        <w:t xml:space="preserve">. </w:t>
      </w:r>
    </w:p>
    <w:p w:rsidR="00EA6992" w:rsidRDefault="00EA6992" w:rsidP="00274056">
      <w:pPr>
        <w:pStyle w:val="Paragrafoelenco"/>
        <w:autoSpaceDE w:val="0"/>
        <w:autoSpaceDN w:val="0"/>
        <w:adjustRightInd w:val="0"/>
        <w:spacing w:after="0" w:line="400" w:lineRule="exact"/>
        <w:ind w:left="0"/>
        <w:rPr>
          <w:rFonts w:asciiTheme="minorHAnsi" w:hAnsiTheme="minorHAnsi"/>
          <w:b/>
        </w:rPr>
      </w:pPr>
      <w:r>
        <w:rPr>
          <w:rFonts w:asciiTheme="minorHAnsi" w:hAnsiTheme="minorHAnsi"/>
          <w:b/>
        </w:rPr>
        <w:t xml:space="preserve">2.2 Gli esami di </w:t>
      </w:r>
      <w:r w:rsidR="00406154">
        <w:rPr>
          <w:rFonts w:asciiTheme="minorHAnsi" w:hAnsiTheme="minorHAnsi"/>
          <w:b/>
        </w:rPr>
        <w:t>abilitazione</w:t>
      </w:r>
    </w:p>
    <w:p w:rsidR="000C4ED3" w:rsidRPr="005010E9" w:rsidRDefault="000C4ED3" w:rsidP="00274056">
      <w:pPr>
        <w:pStyle w:val="Paragrafoelenco"/>
        <w:autoSpaceDE w:val="0"/>
        <w:autoSpaceDN w:val="0"/>
        <w:adjustRightInd w:val="0"/>
        <w:spacing w:after="0" w:line="400" w:lineRule="exact"/>
        <w:ind w:left="0"/>
        <w:rPr>
          <w:rFonts w:asciiTheme="minorHAnsi" w:hAnsiTheme="minorHAnsi"/>
        </w:rPr>
      </w:pPr>
      <w:r w:rsidRPr="005010E9">
        <w:rPr>
          <w:rFonts w:asciiTheme="minorHAnsi" w:hAnsiTheme="minorHAnsi"/>
        </w:rPr>
        <w:t xml:space="preserve">Circa </w:t>
      </w:r>
      <w:r w:rsidR="005010E9">
        <w:rPr>
          <w:rFonts w:asciiTheme="minorHAnsi" w:hAnsiTheme="minorHAnsi"/>
        </w:rPr>
        <w:t xml:space="preserve">due terzi dei </w:t>
      </w:r>
      <w:r w:rsidRPr="005010E9">
        <w:rPr>
          <w:rFonts w:asciiTheme="minorHAnsi" w:hAnsiTheme="minorHAnsi"/>
        </w:rPr>
        <w:t>la</w:t>
      </w:r>
      <w:r w:rsidR="005010E9">
        <w:rPr>
          <w:rFonts w:asciiTheme="minorHAnsi" w:hAnsiTheme="minorHAnsi"/>
        </w:rPr>
        <w:t>ureati in scienze agrarie e for</w:t>
      </w:r>
      <w:r w:rsidRPr="005010E9">
        <w:rPr>
          <w:rFonts w:asciiTheme="minorHAnsi" w:hAnsiTheme="minorHAnsi"/>
        </w:rPr>
        <w:t>estali si sottopon</w:t>
      </w:r>
      <w:r w:rsidR="005010E9">
        <w:rPr>
          <w:rFonts w:asciiTheme="minorHAnsi" w:hAnsiTheme="minorHAnsi"/>
        </w:rPr>
        <w:t>gono a</w:t>
      </w:r>
      <w:r w:rsidRPr="005010E9">
        <w:rPr>
          <w:rFonts w:asciiTheme="minorHAnsi" w:hAnsiTheme="minorHAnsi"/>
        </w:rPr>
        <w:t xml:space="preserve">ll’esame di </w:t>
      </w:r>
      <w:r w:rsidR="005010E9">
        <w:rPr>
          <w:rFonts w:asciiTheme="minorHAnsi" w:hAnsiTheme="minorHAnsi"/>
        </w:rPr>
        <w:t xml:space="preserve">abilitazione all’esecizio della professiona (sez A) </w:t>
      </w:r>
      <w:r w:rsidR="004854BB">
        <w:rPr>
          <w:rFonts w:asciiTheme="minorHAnsi" w:hAnsiTheme="minorHAnsi"/>
        </w:rPr>
        <w:t xml:space="preserve"> come riportato nella tabella seguente. </w:t>
      </w:r>
      <w:r w:rsidR="005010E9">
        <w:rPr>
          <w:rFonts w:asciiTheme="minorHAnsi" w:hAnsiTheme="minorHAnsi"/>
        </w:rPr>
        <w:t xml:space="preserve"> </w:t>
      </w:r>
    </w:p>
    <w:tbl>
      <w:tblPr>
        <w:tblW w:w="10023" w:type="dxa"/>
        <w:tblInd w:w="55" w:type="dxa"/>
        <w:tblCellMar>
          <w:left w:w="70" w:type="dxa"/>
          <w:right w:w="70" w:type="dxa"/>
        </w:tblCellMar>
        <w:tblLook w:val="04A0"/>
      </w:tblPr>
      <w:tblGrid>
        <w:gridCol w:w="2000"/>
        <w:gridCol w:w="731"/>
        <w:gridCol w:w="731"/>
        <w:gridCol w:w="690"/>
        <w:gridCol w:w="690"/>
        <w:gridCol w:w="690"/>
        <w:gridCol w:w="690"/>
        <w:gridCol w:w="690"/>
        <w:gridCol w:w="690"/>
        <w:gridCol w:w="651"/>
        <w:gridCol w:w="590"/>
        <w:gridCol w:w="590"/>
        <w:gridCol w:w="590"/>
      </w:tblGrid>
      <w:tr w:rsidR="000C4ED3" w:rsidRPr="000C4ED3" w:rsidTr="004854BB">
        <w:trPr>
          <w:trHeight w:val="1056"/>
        </w:trPr>
        <w:tc>
          <w:tcPr>
            <w:tcW w:w="9433" w:type="dxa"/>
            <w:gridSpan w:val="12"/>
            <w:tcBorders>
              <w:top w:val="nil"/>
              <w:left w:val="nil"/>
              <w:bottom w:val="single" w:sz="4" w:space="0" w:color="auto"/>
              <w:right w:val="nil"/>
            </w:tcBorders>
            <w:shd w:val="clear" w:color="auto" w:fill="auto"/>
            <w:vAlign w:val="center"/>
            <w:hideMark/>
          </w:tcPr>
          <w:p w:rsidR="000C4ED3" w:rsidRPr="000C4ED3" w:rsidRDefault="000C4ED3" w:rsidP="00C85398">
            <w:pPr>
              <w:spacing w:after="0" w:line="240" w:lineRule="auto"/>
              <w:rPr>
                <w:rFonts w:asciiTheme="minorHAnsi" w:eastAsia="Times New Roman" w:hAnsiTheme="minorHAnsi"/>
                <w:b/>
                <w:bCs/>
                <w:color w:val="C00000"/>
                <w:sz w:val="18"/>
                <w:szCs w:val="18"/>
                <w:lang w:eastAsia="it-IT"/>
              </w:rPr>
            </w:pPr>
            <w:r w:rsidRPr="000C4ED3">
              <w:rPr>
                <w:rFonts w:asciiTheme="minorHAnsi" w:eastAsia="Times New Roman" w:hAnsiTheme="minorHAnsi"/>
                <w:b/>
                <w:bCs/>
                <w:color w:val="C00000"/>
                <w:sz w:val="18"/>
                <w:szCs w:val="18"/>
                <w:lang w:eastAsia="it-IT"/>
              </w:rPr>
              <w:t>ANALISI DEI LAUREATI NELLE SCIENZE AGRARIE CHE ACCEDONO ALLA PROFE</w:t>
            </w:r>
            <w:r w:rsidR="00C85398">
              <w:rPr>
                <w:rFonts w:asciiTheme="minorHAnsi" w:eastAsia="Times New Roman" w:hAnsiTheme="minorHAnsi"/>
                <w:b/>
                <w:bCs/>
                <w:color w:val="C00000"/>
                <w:sz w:val="18"/>
                <w:szCs w:val="18"/>
                <w:lang w:eastAsia="it-IT"/>
              </w:rPr>
              <w:t xml:space="preserve">SSIONE DI DOTTORE AGRONOMO E DI </w:t>
            </w:r>
            <w:r w:rsidRPr="000C4ED3">
              <w:rPr>
                <w:rFonts w:asciiTheme="minorHAnsi" w:eastAsia="Times New Roman" w:hAnsiTheme="minorHAnsi"/>
                <w:b/>
                <w:bCs/>
                <w:color w:val="C00000"/>
                <w:sz w:val="18"/>
                <w:szCs w:val="18"/>
                <w:lang w:eastAsia="it-IT"/>
              </w:rPr>
              <w:t>DOTTORE FORESTALE (SEZ.A)</w:t>
            </w:r>
          </w:p>
        </w:tc>
        <w:tc>
          <w:tcPr>
            <w:tcW w:w="590" w:type="dxa"/>
            <w:tcBorders>
              <w:top w:val="nil"/>
              <w:left w:val="nil"/>
              <w:bottom w:val="nil"/>
              <w:right w:val="nil"/>
            </w:tcBorders>
            <w:shd w:val="clear" w:color="auto" w:fill="auto"/>
            <w:noWrap/>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p>
        </w:tc>
      </w:tr>
      <w:tr w:rsidR="000C4ED3" w:rsidRPr="004854BB" w:rsidTr="004854BB">
        <w:trPr>
          <w:trHeight w:val="332"/>
        </w:trPr>
        <w:tc>
          <w:tcPr>
            <w:tcW w:w="2000" w:type="dxa"/>
            <w:tcBorders>
              <w:top w:val="nil"/>
              <w:left w:val="single" w:sz="4" w:space="0" w:color="auto"/>
              <w:bottom w:val="nil"/>
              <w:right w:val="single" w:sz="4" w:space="0" w:color="auto"/>
            </w:tcBorders>
            <w:shd w:val="clear" w:color="000000" w:fill="F2F2F2"/>
            <w:noWrap/>
            <w:vAlign w:val="center"/>
            <w:hideMark/>
          </w:tcPr>
          <w:p w:rsidR="000C4ED3" w:rsidRPr="000C4ED3" w:rsidRDefault="000C4ED3" w:rsidP="000C4ED3">
            <w:pPr>
              <w:spacing w:after="0" w:line="240" w:lineRule="auto"/>
              <w:jc w:val="center"/>
              <w:rPr>
                <w:rFonts w:asciiTheme="minorHAnsi" w:eastAsia="Times New Roman" w:hAnsiTheme="minorHAnsi"/>
                <w:b/>
                <w:bCs/>
                <w:sz w:val="18"/>
                <w:szCs w:val="18"/>
                <w:lang w:eastAsia="it-IT"/>
              </w:rPr>
            </w:pPr>
            <w:r w:rsidRPr="000C4ED3">
              <w:rPr>
                <w:rFonts w:asciiTheme="minorHAnsi" w:eastAsia="Times New Roman" w:hAnsiTheme="minorHAnsi"/>
                <w:b/>
                <w:bCs/>
                <w:sz w:val="18"/>
                <w:szCs w:val="18"/>
                <w:lang w:eastAsia="it-IT"/>
              </w:rPr>
              <w:t>ANNO</w:t>
            </w:r>
          </w:p>
        </w:tc>
        <w:tc>
          <w:tcPr>
            <w:tcW w:w="731" w:type="dxa"/>
            <w:tcBorders>
              <w:top w:val="nil"/>
              <w:left w:val="nil"/>
              <w:bottom w:val="nil"/>
              <w:right w:val="single" w:sz="4" w:space="0" w:color="auto"/>
            </w:tcBorders>
            <w:shd w:val="clear" w:color="000000" w:fill="F2F2F2"/>
            <w:noWrap/>
            <w:vAlign w:val="center"/>
            <w:hideMark/>
          </w:tcPr>
          <w:p w:rsidR="000C4ED3" w:rsidRPr="000C4ED3" w:rsidRDefault="000C4ED3" w:rsidP="000C4ED3">
            <w:pPr>
              <w:spacing w:after="0" w:line="240" w:lineRule="auto"/>
              <w:jc w:val="center"/>
              <w:rPr>
                <w:rFonts w:asciiTheme="minorHAnsi" w:eastAsia="Times New Roman" w:hAnsiTheme="minorHAnsi"/>
                <w:b/>
                <w:bCs/>
                <w:sz w:val="18"/>
                <w:szCs w:val="18"/>
                <w:lang w:eastAsia="it-IT"/>
              </w:rPr>
            </w:pPr>
            <w:r w:rsidRPr="000C4ED3">
              <w:rPr>
                <w:rFonts w:asciiTheme="minorHAnsi" w:eastAsia="Times New Roman" w:hAnsiTheme="minorHAnsi"/>
                <w:b/>
                <w:bCs/>
                <w:sz w:val="18"/>
                <w:szCs w:val="18"/>
                <w:lang w:eastAsia="it-IT"/>
              </w:rPr>
              <w:t>2004</w:t>
            </w:r>
          </w:p>
        </w:tc>
        <w:tc>
          <w:tcPr>
            <w:tcW w:w="731" w:type="dxa"/>
            <w:tcBorders>
              <w:top w:val="nil"/>
              <w:left w:val="nil"/>
              <w:bottom w:val="nil"/>
              <w:right w:val="single" w:sz="4" w:space="0" w:color="auto"/>
            </w:tcBorders>
            <w:shd w:val="clear" w:color="000000" w:fill="F2F2F2"/>
            <w:noWrap/>
            <w:vAlign w:val="center"/>
            <w:hideMark/>
          </w:tcPr>
          <w:p w:rsidR="000C4ED3" w:rsidRPr="000C4ED3" w:rsidRDefault="000C4ED3" w:rsidP="000C4ED3">
            <w:pPr>
              <w:spacing w:after="0" w:line="240" w:lineRule="auto"/>
              <w:jc w:val="center"/>
              <w:rPr>
                <w:rFonts w:asciiTheme="minorHAnsi" w:eastAsia="Times New Roman" w:hAnsiTheme="minorHAnsi"/>
                <w:b/>
                <w:bCs/>
                <w:sz w:val="18"/>
                <w:szCs w:val="18"/>
                <w:lang w:eastAsia="it-IT"/>
              </w:rPr>
            </w:pPr>
            <w:r w:rsidRPr="000C4ED3">
              <w:rPr>
                <w:rFonts w:asciiTheme="minorHAnsi" w:eastAsia="Times New Roman" w:hAnsiTheme="minorHAnsi"/>
                <w:b/>
                <w:bCs/>
                <w:sz w:val="18"/>
                <w:szCs w:val="18"/>
                <w:lang w:eastAsia="it-IT"/>
              </w:rPr>
              <w:t>2005</w:t>
            </w:r>
          </w:p>
        </w:tc>
        <w:tc>
          <w:tcPr>
            <w:tcW w:w="690" w:type="dxa"/>
            <w:tcBorders>
              <w:top w:val="nil"/>
              <w:left w:val="nil"/>
              <w:bottom w:val="nil"/>
              <w:right w:val="single" w:sz="4" w:space="0" w:color="auto"/>
            </w:tcBorders>
            <w:shd w:val="clear" w:color="000000" w:fill="F2F2F2"/>
            <w:noWrap/>
            <w:vAlign w:val="center"/>
            <w:hideMark/>
          </w:tcPr>
          <w:p w:rsidR="000C4ED3" w:rsidRPr="000C4ED3" w:rsidRDefault="000C4ED3" w:rsidP="000C4ED3">
            <w:pPr>
              <w:spacing w:after="0" w:line="240" w:lineRule="auto"/>
              <w:jc w:val="center"/>
              <w:rPr>
                <w:rFonts w:asciiTheme="minorHAnsi" w:eastAsia="Times New Roman" w:hAnsiTheme="minorHAnsi"/>
                <w:b/>
                <w:bCs/>
                <w:sz w:val="18"/>
                <w:szCs w:val="18"/>
                <w:lang w:eastAsia="it-IT"/>
              </w:rPr>
            </w:pPr>
            <w:r w:rsidRPr="000C4ED3">
              <w:rPr>
                <w:rFonts w:asciiTheme="minorHAnsi" w:eastAsia="Times New Roman" w:hAnsiTheme="minorHAnsi"/>
                <w:b/>
                <w:bCs/>
                <w:sz w:val="18"/>
                <w:szCs w:val="18"/>
                <w:lang w:eastAsia="it-IT"/>
              </w:rPr>
              <w:t>2006</w:t>
            </w:r>
          </w:p>
        </w:tc>
        <w:tc>
          <w:tcPr>
            <w:tcW w:w="690" w:type="dxa"/>
            <w:tcBorders>
              <w:top w:val="nil"/>
              <w:left w:val="nil"/>
              <w:bottom w:val="nil"/>
              <w:right w:val="single" w:sz="4" w:space="0" w:color="auto"/>
            </w:tcBorders>
            <w:shd w:val="clear" w:color="000000" w:fill="F2F2F2"/>
            <w:noWrap/>
            <w:vAlign w:val="center"/>
            <w:hideMark/>
          </w:tcPr>
          <w:p w:rsidR="000C4ED3" w:rsidRPr="000C4ED3" w:rsidRDefault="000C4ED3" w:rsidP="000C4ED3">
            <w:pPr>
              <w:spacing w:after="0" w:line="240" w:lineRule="auto"/>
              <w:jc w:val="center"/>
              <w:rPr>
                <w:rFonts w:asciiTheme="minorHAnsi" w:eastAsia="Times New Roman" w:hAnsiTheme="minorHAnsi"/>
                <w:b/>
                <w:bCs/>
                <w:sz w:val="18"/>
                <w:szCs w:val="18"/>
                <w:lang w:eastAsia="it-IT"/>
              </w:rPr>
            </w:pPr>
            <w:r w:rsidRPr="000C4ED3">
              <w:rPr>
                <w:rFonts w:asciiTheme="minorHAnsi" w:eastAsia="Times New Roman" w:hAnsiTheme="minorHAnsi"/>
                <w:b/>
                <w:bCs/>
                <w:sz w:val="18"/>
                <w:szCs w:val="18"/>
                <w:lang w:eastAsia="it-IT"/>
              </w:rPr>
              <w:t>2007</w:t>
            </w:r>
          </w:p>
        </w:tc>
        <w:tc>
          <w:tcPr>
            <w:tcW w:w="690" w:type="dxa"/>
            <w:tcBorders>
              <w:top w:val="nil"/>
              <w:left w:val="nil"/>
              <w:bottom w:val="nil"/>
              <w:right w:val="single" w:sz="4" w:space="0" w:color="auto"/>
            </w:tcBorders>
            <w:shd w:val="clear" w:color="000000" w:fill="F2F2F2"/>
            <w:noWrap/>
            <w:vAlign w:val="center"/>
            <w:hideMark/>
          </w:tcPr>
          <w:p w:rsidR="000C4ED3" w:rsidRPr="000C4ED3" w:rsidRDefault="000C4ED3" w:rsidP="000C4ED3">
            <w:pPr>
              <w:spacing w:after="0" w:line="240" w:lineRule="auto"/>
              <w:jc w:val="center"/>
              <w:rPr>
                <w:rFonts w:asciiTheme="minorHAnsi" w:eastAsia="Times New Roman" w:hAnsiTheme="minorHAnsi"/>
                <w:b/>
                <w:bCs/>
                <w:sz w:val="18"/>
                <w:szCs w:val="18"/>
                <w:lang w:eastAsia="it-IT"/>
              </w:rPr>
            </w:pPr>
            <w:r w:rsidRPr="000C4ED3">
              <w:rPr>
                <w:rFonts w:asciiTheme="minorHAnsi" w:eastAsia="Times New Roman" w:hAnsiTheme="minorHAnsi"/>
                <w:b/>
                <w:bCs/>
                <w:sz w:val="18"/>
                <w:szCs w:val="18"/>
                <w:lang w:eastAsia="it-IT"/>
              </w:rPr>
              <w:t>2008</w:t>
            </w:r>
          </w:p>
        </w:tc>
        <w:tc>
          <w:tcPr>
            <w:tcW w:w="690" w:type="dxa"/>
            <w:tcBorders>
              <w:top w:val="nil"/>
              <w:left w:val="nil"/>
              <w:bottom w:val="nil"/>
              <w:right w:val="single" w:sz="4" w:space="0" w:color="auto"/>
            </w:tcBorders>
            <w:shd w:val="clear" w:color="000000" w:fill="F2F2F2"/>
            <w:noWrap/>
            <w:vAlign w:val="center"/>
            <w:hideMark/>
          </w:tcPr>
          <w:p w:rsidR="000C4ED3" w:rsidRPr="000C4ED3" w:rsidRDefault="000C4ED3" w:rsidP="000C4ED3">
            <w:pPr>
              <w:spacing w:after="0" w:line="240" w:lineRule="auto"/>
              <w:jc w:val="center"/>
              <w:rPr>
                <w:rFonts w:asciiTheme="minorHAnsi" w:eastAsia="Times New Roman" w:hAnsiTheme="minorHAnsi"/>
                <w:b/>
                <w:bCs/>
                <w:sz w:val="18"/>
                <w:szCs w:val="18"/>
                <w:lang w:eastAsia="it-IT"/>
              </w:rPr>
            </w:pPr>
            <w:r w:rsidRPr="000C4ED3">
              <w:rPr>
                <w:rFonts w:asciiTheme="minorHAnsi" w:eastAsia="Times New Roman" w:hAnsiTheme="minorHAnsi"/>
                <w:b/>
                <w:bCs/>
                <w:sz w:val="18"/>
                <w:szCs w:val="18"/>
                <w:lang w:eastAsia="it-IT"/>
              </w:rPr>
              <w:t>2009</w:t>
            </w:r>
          </w:p>
        </w:tc>
        <w:tc>
          <w:tcPr>
            <w:tcW w:w="690" w:type="dxa"/>
            <w:tcBorders>
              <w:top w:val="nil"/>
              <w:left w:val="nil"/>
              <w:bottom w:val="nil"/>
              <w:right w:val="single" w:sz="4" w:space="0" w:color="auto"/>
            </w:tcBorders>
            <w:shd w:val="clear" w:color="000000" w:fill="F2F2F2"/>
            <w:noWrap/>
            <w:vAlign w:val="center"/>
            <w:hideMark/>
          </w:tcPr>
          <w:p w:rsidR="000C4ED3" w:rsidRPr="000C4ED3" w:rsidRDefault="000C4ED3" w:rsidP="000C4ED3">
            <w:pPr>
              <w:spacing w:after="0" w:line="240" w:lineRule="auto"/>
              <w:jc w:val="center"/>
              <w:rPr>
                <w:rFonts w:asciiTheme="minorHAnsi" w:eastAsia="Times New Roman" w:hAnsiTheme="minorHAnsi"/>
                <w:b/>
                <w:bCs/>
                <w:sz w:val="18"/>
                <w:szCs w:val="18"/>
                <w:lang w:eastAsia="it-IT"/>
              </w:rPr>
            </w:pPr>
            <w:r w:rsidRPr="000C4ED3">
              <w:rPr>
                <w:rFonts w:asciiTheme="minorHAnsi" w:eastAsia="Times New Roman" w:hAnsiTheme="minorHAnsi"/>
                <w:b/>
                <w:bCs/>
                <w:sz w:val="18"/>
                <w:szCs w:val="18"/>
                <w:lang w:eastAsia="it-IT"/>
              </w:rPr>
              <w:t>2010</w:t>
            </w:r>
          </w:p>
        </w:tc>
        <w:tc>
          <w:tcPr>
            <w:tcW w:w="690" w:type="dxa"/>
            <w:tcBorders>
              <w:top w:val="nil"/>
              <w:left w:val="nil"/>
              <w:bottom w:val="nil"/>
              <w:right w:val="single" w:sz="4" w:space="0" w:color="auto"/>
            </w:tcBorders>
            <w:shd w:val="clear" w:color="000000" w:fill="F2F2F2"/>
            <w:noWrap/>
            <w:vAlign w:val="center"/>
            <w:hideMark/>
          </w:tcPr>
          <w:p w:rsidR="000C4ED3" w:rsidRPr="000C4ED3" w:rsidRDefault="000C4ED3" w:rsidP="000C4ED3">
            <w:pPr>
              <w:spacing w:after="0" w:line="240" w:lineRule="auto"/>
              <w:jc w:val="center"/>
              <w:rPr>
                <w:rFonts w:asciiTheme="minorHAnsi" w:eastAsia="Times New Roman" w:hAnsiTheme="minorHAnsi"/>
                <w:b/>
                <w:bCs/>
                <w:sz w:val="18"/>
                <w:szCs w:val="18"/>
                <w:lang w:eastAsia="it-IT"/>
              </w:rPr>
            </w:pPr>
            <w:r w:rsidRPr="000C4ED3">
              <w:rPr>
                <w:rFonts w:asciiTheme="minorHAnsi" w:eastAsia="Times New Roman" w:hAnsiTheme="minorHAnsi"/>
                <w:b/>
                <w:bCs/>
                <w:sz w:val="18"/>
                <w:szCs w:val="18"/>
                <w:lang w:eastAsia="it-IT"/>
              </w:rPr>
              <w:t>2011</w:t>
            </w:r>
          </w:p>
        </w:tc>
        <w:tc>
          <w:tcPr>
            <w:tcW w:w="651" w:type="dxa"/>
            <w:tcBorders>
              <w:top w:val="nil"/>
              <w:left w:val="nil"/>
              <w:bottom w:val="nil"/>
              <w:right w:val="single" w:sz="4" w:space="0" w:color="auto"/>
            </w:tcBorders>
            <w:shd w:val="clear" w:color="000000" w:fill="F2F2F2"/>
            <w:noWrap/>
            <w:vAlign w:val="center"/>
            <w:hideMark/>
          </w:tcPr>
          <w:p w:rsidR="000C4ED3" w:rsidRPr="000C4ED3" w:rsidRDefault="000C4ED3" w:rsidP="000C4ED3">
            <w:pPr>
              <w:spacing w:after="0" w:line="240" w:lineRule="auto"/>
              <w:jc w:val="center"/>
              <w:rPr>
                <w:rFonts w:asciiTheme="minorHAnsi" w:eastAsia="Times New Roman" w:hAnsiTheme="minorHAnsi"/>
                <w:b/>
                <w:bCs/>
                <w:sz w:val="18"/>
                <w:szCs w:val="18"/>
                <w:lang w:eastAsia="it-IT"/>
              </w:rPr>
            </w:pPr>
            <w:r w:rsidRPr="000C4ED3">
              <w:rPr>
                <w:rFonts w:asciiTheme="minorHAnsi" w:eastAsia="Times New Roman" w:hAnsiTheme="minorHAnsi"/>
                <w:b/>
                <w:bCs/>
                <w:sz w:val="18"/>
                <w:szCs w:val="18"/>
                <w:lang w:eastAsia="it-IT"/>
              </w:rPr>
              <w:t>2012</w:t>
            </w:r>
          </w:p>
        </w:tc>
        <w:tc>
          <w:tcPr>
            <w:tcW w:w="590" w:type="dxa"/>
            <w:tcBorders>
              <w:top w:val="nil"/>
              <w:left w:val="nil"/>
              <w:bottom w:val="nil"/>
              <w:right w:val="single" w:sz="4" w:space="0" w:color="auto"/>
            </w:tcBorders>
            <w:shd w:val="clear" w:color="000000" w:fill="F2F2F2"/>
            <w:noWrap/>
            <w:vAlign w:val="center"/>
            <w:hideMark/>
          </w:tcPr>
          <w:p w:rsidR="000C4ED3" w:rsidRPr="000C4ED3" w:rsidRDefault="000C4ED3" w:rsidP="000C4ED3">
            <w:pPr>
              <w:spacing w:after="0" w:line="240" w:lineRule="auto"/>
              <w:jc w:val="center"/>
              <w:rPr>
                <w:rFonts w:asciiTheme="minorHAnsi" w:eastAsia="Times New Roman" w:hAnsiTheme="minorHAnsi"/>
                <w:b/>
                <w:bCs/>
                <w:sz w:val="18"/>
                <w:szCs w:val="18"/>
                <w:lang w:eastAsia="it-IT"/>
              </w:rPr>
            </w:pPr>
            <w:r w:rsidRPr="000C4ED3">
              <w:rPr>
                <w:rFonts w:asciiTheme="minorHAnsi" w:eastAsia="Times New Roman" w:hAnsiTheme="minorHAnsi"/>
                <w:b/>
                <w:bCs/>
                <w:sz w:val="18"/>
                <w:szCs w:val="18"/>
                <w:lang w:eastAsia="it-IT"/>
              </w:rPr>
              <w:t>2013</w:t>
            </w:r>
          </w:p>
        </w:tc>
        <w:tc>
          <w:tcPr>
            <w:tcW w:w="590" w:type="dxa"/>
            <w:tcBorders>
              <w:top w:val="nil"/>
              <w:left w:val="nil"/>
              <w:bottom w:val="nil"/>
              <w:right w:val="single" w:sz="4" w:space="0" w:color="auto"/>
            </w:tcBorders>
            <w:shd w:val="clear" w:color="000000" w:fill="F2F2F2"/>
            <w:noWrap/>
            <w:vAlign w:val="center"/>
            <w:hideMark/>
          </w:tcPr>
          <w:p w:rsidR="000C4ED3" w:rsidRPr="000C4ED3" w:rsidRDefault="000C4ED3" w:rsidP="000C4ED3">
            <w:pPr>
              <w:spacing w:after="0" w:line="240" w:lineRule="auto"/>
              <w:jc w:val="center"/>
              <w:rPr>
                <w:rFonts w:asciiTheme="minorHAnsi" w:eastAsia="Times New Roman" w:hAnsiTheme="minorHAnsi"/>
                <w:b/>
                <w:bCs/>
                <w:sz w:val="18"/>
                <w:szCs w:val="18"/>
                <w:lang w:eastAsia="it-IT"/>
              </w:rPr>
            </w:pPr>
            <w:r w:rsidRPr="000C4ED3">
              <w:rPr>
                <w:rFonts w:asciiTheme="minorHAnsi" w:eastAsia="Times New Roman" w:hAnsiTheme="minorHAnsi"/>
                <w:b/>
                <w:bCs/>
                <w:sz w:val="18"/>
                <w:szCs w:val="18"/>
                <w:lang w:eastAsia="it-IT"/>
              </w:rPr>
              <w:t>2014</w:t>
            </w:r>
          </w:p>
        </w:tc>
        <w:tc>
          <w:tcPr>
            <w:tcW w:w="590" w:type="dxa"/>
            <w:tcBorders>
              <w:top w:val="single" w:sz="4" w:space="0" w:color="auto"/>
              <w:left w:val="nil"/>
              <w:bottom w:val="nil"/>
              <w:right w:val="single" w:sz="4" w:space="0" w:color="auto"/>
            </w:tcBorders>
            <w:shd w:val="clear" w:color="000000" w:fill="F2F2F2"/>
            <w:noWrap/>
            <w:vAlign w:val="center"/>
            <w:hideMark/>
          </w:tcPr>
          <w:p w:rsidR="000C4ED3" w:rsidRPr="000C4ED3" w:rsidRDefault="000C4ED3" w:rsidP="000C4ED3">
            <w:pPr>
              <w:spacing w:after="0" w:line="240" w:lineRule="auto"/>
              <w:jc w:val="center"/>
              <w:rPr>
                <w:rFonts w:asciiTheme="minorHAnsi" w:eastAsia="Times New Roman" w:hAnsiTheme="minorHAnsi"/>
                <w:b/>
                <w:bCs/>
                <w:sz w:val="18"/>
                <w:szCs w:val="18"/>
                <w:lang w:eastAsia="it-IT"/>
              </w:rPr>
            </w:pPr>
            <w:r w:rsidRPr="000C4ED3">
              <w:rPr>
                <w:rFonts w:asciiTheme="minorHAnsi" w:eastAsia="Times New Roman" w:hAnsiTheme="minorHAnsi"/>
                <w:b/>
                <w:bCs/>
                <w:sz w:val="18"/>
                <w:szCs w:val="18"/>
                <w:lang w:eastAsia="it-IT"/>
              </w:rPr>
              <w:t>2015</w:t>
            </w:r>
          </w:p>
        </w:tc>
      </w:tr>
      <w:tr w:rsidR="000C4ED3" w:rsidRPr="004854BB" w:rsidTr="004854BB">
        <w:trPr>
          <w:trHeight w:val="818"/>
        </w:trPr>
        <w:tc>
          <w:tcPr>
            <w:tcW w:w="200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ESAMI DI STATO | ESAMINATI</w:t>
            </w:r>
          </w:p>
        </w:tc>
        <w:tc>
          <w:tcPr>
            <w:tcW w:w="731" w:type="dxa"/>
            <w:tcBorders>
              <w:top w:val="single" w:sz="8" w:space="0" w:color="auto"/>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1938</w:t>
            </w:r>
          </w:p>
        </w:tc>
        <w:tc>
          <w:tcPr>
            <w:tcW w:w="731" w:type="dxa"/>
            <w:tcBorders>
              <w:top w:val="single" w:sz="8" w:space="0" w:color="auto"/>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1931</w:t>
            </w:r>
          </w:p>
        </w:tc>
        <w:tc>
          <w:tcPr>
            <w:tcW w:w="690" w:type="dxa"/>
            <w:tcBorders>
              <w:top w:val="single" w:sz="8" w:space="0" w:color="auto"/>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1532</w:t>
            </w:r>
          </w:p>
        </w:tc>
        <w:tc>
          <w:tcPr>
            <w:tcW w:w="690" w:type="dxa"/>
            <w:tcBorders>
              <w:top w:val="single" w:sz="8" w:space="0" w:color="auto"/>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1190</w:t>
            </w:r>
          </w:p>
        </w:tc>
        <w:tc>
          <w:tcPr>
            <w:tcW w:w="690" w:type="dxa"/>
            <w:tcBorders>
              <w:top w:val="single" w:sz="8" w:space="0" w:color="auto"/>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926</w:t>
            </w:r>
          </w:p>
        </w:tc>
        <w:tc>
          <w:tcPr>
            <w:tcW w:w="690" w:type="dxa"/>
            <w:tcBorders>
              <w:top w:val="single" w:sz="8" w:space="0" w:color="auto"/>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809</w:t>
            </w:r>
          </w:p>
        </w:tc>
        <w:tc>
          <w:tcPr>
            <w:tcW w:w="690" w:type="dxa"/>
            <w:tcBorders>
              <w:top w:val="single" w:sz="8" w:space="0" w:color="auto"/>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764</w:t>
            </w:r>
          </w:p>
        </w:tc>
        <w:tc>
          <w:tcPr>
            <w:tcW w:w="690" w:type="dxa"/>
            <w:tcBorders>
              <w:top w:val="single" w:sz="8" w:space="0" w:color="auto"/>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758</w:t>
            </w:r>
          </w:p>
        </w:tc>
        <w:tc>
          <w:tcPr>
            <w:tcW w:w="651" w:type="dxa"/>
            <w:tcBorders>
              <w:top w:val="single" w:sz="8" w:space="0" w:color="auto"/>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652</w:t>
            </w:r>
          </w:p>
        </w:tc>
        <w:tc>
          <w:tcPr>
            <w:tcW w:w="590" w:type="dxa"/>
            <w:tcBorders>
              <w:top w:val="single" w:sz="8" w:space="0" w:color="auto"/>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692</w:t>
            </w:r>
          </w:p>
        </w:tc>
        <w:tc>
          <w:tcPr>
            <w:tcW w:w="590" w:type="dxa"/>
            <w:tcBorders>
              <w:top w:val="single" w:sz="8" w:space="0" w:color="auto"/>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647</w:t>
            </w:r>
          </w:p>
        </w:tc>
        <w:tc>
          <w:tcPr>
            <w:tcW w:w="590" w:type="dxa"/>
            <w:tcBorders>
              <w:top w:val="single" w:sz="8" w:space="0" w:color="auto"/>
              <w:left w:val="nil"/>
              <w:bottom w:val="single" w:sz="4" w:space="0" w:color="auto"/>
              <w:right w:val="single" w:sz="8" w:space="0" w:color="auto"/>
            </w:tcBorders>
            <w:shd w:val="clear" w:color="auto" w:fill="auto"/>
            <w:noWrap/>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684</w:t>
            </w:r>
          </w:p>
        </w:tc>
      </w:tr>
      <w:tr w:rsidR="000C4ED3" w:rsidRPr="004854BB" w:rsidTr="004854BB">
        <w:trPr>
          <w:trHeight w:val="332"/>
        </w:trPr>
        <w:tc>
          <w:tcPr>
            <w:tcW w:w="2000" w:type="dxa"/>
            <w:tcBorders>
              <w:top w:val="nil"/>
              <w:left w:val="single" w:sz="8" w:space="0" w:color="auto"/>
              <w:bottom w:val="single" w:sz="8" w:space="0" w:color="auto"/>
              <w:right w:val="single" w:sz="4" w:space="0" w:color="auto"/>
            </w:tcBorders>
            <w:shd w:val="clear" w:color="auto" w:fill="auto"/>
            <w:noWrap/>
            <w:vAlign w:val="center"/>
            <w:hideMark/>
          </w:tcPr>
          <w:p w:rsidR="000C4ED3" w:rsidRPr="000C4ED3" w:rsidRDefault="000C4ED3" w:rsidP="000C4ED3">
            <w:pPr>
              <w:spacing w:after="0" w:line="240" w:lineRule="auto"/>
              <w:jc w:val="center"/>
              <w:rPr>
                <w:rFonts w:asciiTheme="minorHAnsi" w:eastAsia="Times New Roman" w:hAnsiTheme="minorHAnsi"/>
                <w:b/>
                <w:bCs/>
                <w:sz w:val="18"/>
                <w:szCs w:val="18"/>
                <w:lang w:eastAsia="it-IT"/>
              </w:rPr>
            </w:pPr>
            <w:r w:rsidRPr="000C4ED3">
              <w:rPr>
                <w:rFonts w:asciiTheme="minorHAnsi" w:eastAsia="Times New Roman" w:hAnsiTheme="minorHAnsi"/>
                <w:b/>
                <w:bCs/>
                <w:sz w:val="18"/>
                <w:szCs w:val="18"/>
                <w:lang w:eastAsia="it-IT"/>
              </w:rPr>
              <w:t>% esaminati sui laureati</w:t>
            </w:r>
          </w:p>
        </w:tc>
        <w:tc>
          <w:tcPr>
            <w:tcW w:w="731" w:type="dxa"/>
            <w:tcBorders>
              <w:top w:val="nil"/>
              <w:left w:val="nil"/>
              <w:bottom w:val="single" w:sz="8"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101,41</w:t>
            </w:r>
          </w:p>
        </w:tc>
        <w:tc>
          <w:tcPr>
            <w:tcW w:w="731" w:type="dxa"/>
            <w:tcBorders>
              <w:top w:val="nil"/>
              <w:left w:val="nil"/>
              <w:bottom w:val="single" w:sz="8"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111,94</w:t>
            </w:r>
          </w:p>
        </w:tc>
        <w:tc>
          <w:tcPr>
            <w:tcW w:w="690" w:type="dxa"/>
            <w:tcBorders>
              <w:top w:val="nil"/>
              <w:left w:val="nil"/>
              <w:bottom w:val="single" w:sz="8"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109,43</w:t>
            </w:r>
          </w:p>
        </w:tc>
        <w:tc>
          <w:tcPr>
            <w:tcW w:w="690" w:type="dxa"/>
            <w:tcBorders>
              <w:top w:val="nil"/>
              <w:left w:val="nil"/>
              <w:bottom w:val="single" w:sz="8"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102,76</w:t>
            </w:r>
          </w:p>
        </w:tc>
        <w:tc>
          <w:tcPr>
            <w:tcW w:w="690" w:type="dxa"/>
            <w:tcBorders>
              <w:top w:val="nil"/>
              <w:left w:val="nil"/>
              <w:bottom w:val="single" w:sz="8"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81,30</w:t>
            </w:r>
          </w:p>
        </w:tc>
        <w:tc>
          <w:tcPr>
            <w:tcW w:w="690" w:type="dxa"/>
            <w:tcBorders>
              <w:top w:val="nil"/>
              <w:left w:val="nil"/>
              <w:bottom w:val="single" w:sz="8"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82,13</w:t>
            </w:r>
          </w:p>
        </w:tc>
        <w:tc>
          <w:tcPr>
            <w:tcW w:w="690" w:type="dxa"/>
            <w:tcBorders>
              <w:top w:val="nil"/>
              <w:left w:val="nil"/>
              <w:bottom w:val="single" w:sz="8"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75,72</w:t>
            </w:r>
          </w:p>
        </w:tc>
        <w:tc>
          <w:tcPr>
            <w:tcW w:w="690" w:type="dxa"/>
            <w:tcBorders>
              <w:top w:val="nil"/>
              <w:left w:val="nil"/>
              <w:bottom w:val="single" w:sz="8"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80,13</w:t>
            </w:r>
          </w:p>
        </w:tc>
        <w:tc>
          <w:tcPr>
            <w:tcW w:w="651" w:type="dxa"/>
            <w:tcBorders>
              <w:top w:val="nil"/>
              <w:left w:val="nil"/>
              <w:bottom w:val="single" w:sz="8"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62,69</w:t>
            </w:r>
          </w:p>
        </w:tc>
        <w:tc>
          <w:tcPr>
            <w:tcW w:w="590" w:type="dxa"/>
            <w:tcBorders>
              <w:top w:val="nil"/>
              <w:left w:val="nil"/>
              <w:bottom w:val="single" w:sz="8"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67,51</w:t>
            </w:r>
          </w:p>
        </w:tc>
        <w:tc>
          <w:tcPr>
            <w:tcW w:w="590" w:type="dxa"/>
            <w:tcBorders>
              <w:top w:val="nil"/>
              <w:left w:val="nil"/>
              <w:bottom w:val="single" w:sz="8"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62,75</w:t>
            </w:r>
          </w:p>
        </w:tc>
        <w:tc>
          <w:tcPr>
            <w:tcW w:w="590" w:type="dxa"/>
            <w:tcBorders>
              <w:top w:val="nil"/>
              <w:left w:val="nil"/>
              <w:bottom w:val="single" w:sz="8" w:space="0" w:color="auto"/>
              <w:right w:val="single" w:sz="8" w:space="0" w:color="auto"/>
            </w:tcBorders>
            <w:shd w:val="clear" w:color="auto" w:fill="auto"/>
            <w:noWrap/>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66,73</w:t>
            </w:r>
          </w:p>
        </w:tc>
      </w:tr>
      <w:tr w:rsidR="000C4ED3" w:rsidRPr="004854BB" w:rsidTr="004854BB">
        <w:trPr>
          <w:trHeight w:val="818"/>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ESAMI DI STATO | ABILITATI</w:t>
            </w:r>
          </w:p>
        </w:tc>
        <w:tc>
          <w:tcPr>
            <w:tcW w:w="731"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1373</w:t>
            </w:r>
          </w:p>
        </w:tc>
        <w:tc>
          <w:tcPr>
            <w:tcW w:w="731"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1449</w:t>
            </w:r>
          </w:p>
        </w:tc>
        <w:tc>
          <w:tcPr>
            <w:tcW w:w="6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1205</w:t>
            </w:r>
          </w:p>
        </w:tc>
        <w:tc>
          <w:tcPr>
            <w:tcW w:w="6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830</w:t>
            </w:r>
          </w:p>
        </w:tc>
        <w:tc>
          <w:tcPr>
            <w:tcW w:w="6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662</w:t>
            </w:r>
          </w:p>
        </w:tc>
        <w:tc>
          <w:tcPr>
            <w:tcW w:w="6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602</w:t>
            </w:r>
          </w:p>
        </w:tc>
        <w:tc>
          <w:tcPr>
            <w:tcW w:w="6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536</w:t>
            </w:r>
          </w:p>
        </w:tc>
        <w:tc>
          <w:tcPr>
            <w:tcW w:w="6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533</w:t>
            </w:r>
          </w:p>
        </w:tc>
        <w:tc>
          <w:tcPr>
            <w:tcW w:w="651"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466</w:t>
            </w:r>
          </w:p>
        </w:tc>
        <w:tc>
          <w:tcPr>
            <w:tcW w:w="5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492</w:t>
            </w:r>
          </w:p>
        </w:tc>
        <w:tc>
          <w:tcPr>
            <w:tcW w:w="5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432</w:t>
            </w:r>
          </w:p>
        </w:tc>
        <w:tc>
          <w:tcPr>
            <w:tcW w:w="590" w:type="dxa"/>
            <w:tcBorders>
              <w:top w:val="nil"/>
              <w:left w:val="nil"/>
              <w:bottom w:val="single" w:sz="4" w:space="0" w:color="auto"/>
              <w:right w:val="single" w:sz="8" w:space="0" w:color="auto"/>
            </w:tcBorders>
            <w:shd w:val="clear" w:color="auto" w:fill="auto"/>
            <w:noWrap/>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517</w:t>
            </w:r>
          </w:p>
        </w:tc>
      </w:tr>
      <w:tr w:rsidR="000C4ED3" w:rsidRPr="004854BB" w:rsidTr="004854BB">
        <w:trPr>
          <w:trHeight w:val="317"/>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0C4ED3" w:rsidRPr="000C4ED3" w:rsidRDefault="000C4ED3" w:rsidP="000C4ED3">
            <w:pPr>
              <w:spacing w:after="0" w:line="240" w:lineRule="auto"/>
              <w:jc w:val="center"/>
              <w:rPr>
                <w:rFonts w:asciiTheme="minorHAnsi" w:eastAsia="Times New Roman" w:hAnsiTheme="minorHAnsi"/>
                <w:b/>
                <w:bCs/>
                <w:sz w:val="18"/>
                <w:szCs w:val="18"/>
                <w:lang w:eastAsia="it-IT"/>
              </w:rPr>
            </w:pPr>
            <w:r w:rsidRPr="000C4ED3">
              <w:rPr>
                <w:rFonts w:asciiTheme="minorHAnsi" w:eastAsia="Times New Roman" w:hAnsiTheme="minorHAnsi"/>
                <w:b/>
                <w:bCs/>
                <w:sz w:val="18"/>
                <w:szCs w:val="18"/>
                <w:lang w:eastAsia="it-IT"/>
              </w:rPr>
              <w:lastRenderedPageBreak/>
              <w:t>% abilitati sui laureati</w:t>
            </w:r>
          </w:p>
        </w:tc>
        <w:tc>
          <w:tcPr>
            <w:tcW w:w="731"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71,85</w:t>
            </w:r>
          </w:p>
        </w:tc>
        <w:tc>
          <w:tcPr>
            <w:tcW w:w="731"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84,00</w:t>
            </w:r>
          </w:p>
        </w:tc>
        <w:tc>
          <w:tcPr>
            <w:tcW w:w="6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86,07</w:t>
            </w:r>
          </w:p>
        </w:tc>
        <w:tc>
          <w:tcPr>
            <w:tcW w:w="6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71,68</w:t>
            </w:r>
          </w:p>
        </w:tc>
        <w:tc>
          <w:tcPr>
            <w:tcW w:w="6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58,12</w:t>
            </w:r>
          </w:p>
        </w:tc>
        <w:tc>
          <w:tcPr>
            <w:tcW w:w="6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61,12</w:t>
            </w:r>
          </w:p>
        </w:tc>
        <w:tc>
          <w:tcPr>
            <w:tcW w:w="6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53,12</w:t>
            </w:r>
          </w:p>
        </w:tc>
        <w:tc>
          <w:tcPr>
            <w:tcW w:w="6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56,34</w:t>
            </w:r>
          </w:p>
        </w:tc>
        <w:tc>
          <w:tcPr>
            <w:tcW w:w="651"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44,81</w:t>
            </w:r>
          </w:p>
        </w:tc>
        <w:tc>
          <w:tcPr>
            <w:tcW w:w="5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48,00</w:t>
            </w:r>
          </w:p>
        </w:tc>
        <w:tc>
          <w:tcPr>
            <w:tcW w:w="5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41,90</w:t>
            </w:r>
          </w:p>
        </w:tc>
        <w:tc>
          <w:tcPr>
            <w:tcW w:w="590" w:type="dxa"/>
            <w:tcBorders>
              <w:top w:val="nil"/>
              <w:left w:val="nil"/>
              <w:bottom w:val="single" w:sz="4" w:space="0" w:color="auto"/>
              <w:right w:val="single" w:sz="8" w:space="0" w:color="auto"/>
            </w:tcBorders>
            <w:shd w:val="clear" w:color="auto" w:fill="auto"/>
            <w:noWrap/>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50,44</w:t>
            </w:r>
          </w:p>
        </w:tc>
      </w:tr>
      <w:tr w:rsidR="000C4ED3" w:rsidRPr="004854BB" w:rsidTr="004854BB">
        <w:trPr>
          <w:trHeight w:val="332"/>
        </w:trPr>
        <w:tc>
          <w:tcPr>
            <w:tcW w:w="2000" w:type="dxa"/>
            <w:tcBorders>
              <w:top w:val="nil"/>
              <w:left w:val="single" w:sz="8" w:space="0" w:color="auto"/>
              <w:bottom w:val="single" w:sz="8" w:space="0" w:color="auto"/>
              <w:right w:val="single" w:sz="4" w:space="0" w:color="auto"/>
            </w:tcBorders>
            <w:shd w:val="clear" w:color="auto" w:fill="auto"/>
            <w:noWrap/>
            <w:vAlign w:val="center"/>
            <w:hideMark/>
          </w:tcPr>
          <w:p w:rsidR="000C4ED3" w:rsidRPr="000C4ED3" w:rsidRDefault="000C4ED3" w:rsidP="000C4ED3">
            <w:pPr>
              <w:spacing w:after="0" w:line="240" w:lineRule="auto"/>
              <w:jc w:val="center"/>
              <w:rPr>
                <w:rFonts w:asciiTheme="minorHAnsi" w:eastAsia="Times New Roman" w:hAnsiTheme="minorHAnsi"/>
                <w:b/>
                <w:bCs/>
                <w:sz w:val="18"/>
                <w:szCs w:val="18"/>
                <w:lang w:eastAsia="it-IT"/>
              </w:rPr>
            </w:pPr>
            <w:r w:rsidRPr="000C4ED3">
              <w:rPr>
                <w:rFonts w:asciiTheme="minorHAnsi" w:eastAsia="Times New Roman" w:hAnsiTheme="minorHAnsi"/>
                <w:b/>
                <w:bCs/>
                <w:sz w:val="18"/>
                <w:szCs w:val="18"/>
                <w:lang w:eastAsia="it-IT"/>
              </w:rPr>
              <w:t>% abilitati sugli esaminati</w:t>
            </w:r>
          </w:p>
        </w:tc>
        <w:tc>
          <w:tcPr>
            <w:tcW w:w="731" w:type="dxa"/>
            <w:tcBorders>
              <w:top w:val="nil"/>
              <w:left w:val="nil"/>
              <w:bottom w:val="single" w:sz="8"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70,85</w:t>
            </w:r>
          </w:p>
        </w:tc>
        <w:tc>
          <w:tcPr>
            <w:tcW w:w="731" w:type="dxa"/>
            <w:tcBorders>
              <w:top w:val="nil"/>
              <w:left w:val="nil"/>
              <w:bottom w:val="single" w:sz="8"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75,04</w:t>
            </w:r>
          </w:p>
        </w:tc>
        <w:tc>
          <w:tcPr>
            <w:tcW w:w="690" w:type="dxa"/>
            <w:tcBorders>
              <w:top w:val="nil"/>
              <w:left w:val="nil"/>
              <w:bottom w:val="single" w:sz="8"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78,66</w:t>
            </w:r>
          </w:p>
        </w:tc>
        <w:tc>
          <w:tcPr>
            <w:tcW w:w="690" w:type="dxa"/>
            <w:tcBorders>
              <w:top w:val="nil"/>
              <w:left w:val="nil"/>
              <w:bottom w:val="single" w:sz="8"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69,75</w:t>
            </w:r>
          </w:p>
        </w:tc>
        <w:tc>
          <w:tcPr>
            <w:tcW w:w="690" w:type="dxa"/>
            <w:tcBorders>
              <w:top w:val="nil"/>
              <w:left w:val="nil"/>
              <w:bottom w:val="single" w:sz="8"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71,49</w:t>
            </w:r>
          </w:p>
        </w:tc>
        <w:tc>
          <w:tcPr>
            <w:tcW w:w="690" w:type="dxa"/>
            <w:tcBorders>
              <w:top w:val="nil"/>
              <w:left w:val="nil"/>
              <w:bottom w:val="single" w:sz="8"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74,41</w:t>
            </w:r>
          </w:p>
        </w:tc>
        <w:tc>
          <w:tcPr>
            <w:tcW w:w="690" w:type="dxa"/>
            <w:tcBorders>
              <w:top w:val="nil"/>
              <w:left w:val="nil"/>
              <w:bottom w:val="single" w:sz="8"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70,16</w:t>
            </w:r>
          </w:p>
        </w:tc>
        <w:tc>
          <w:tcPr>
            <w:tcW w:w="690" w:type="dxa"/>
            <w:tcBorders>
              <w:top w:val="nil"/>
              <w:left w:val="nil"/>
              <w:bottom w:val="single" w:sz="8"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70,32</w:t>
            </w:r>
          </w:p>
        </w:tc>
        <w:tc>
          <w:tcPr>
            <w:tcW w:w="651" w:type="dxa"/>
            <w:tcBorders>
              <w:top w:val="nil"/>
              <w:left w:val="nil"/>
              <w:bottom w:val="single" w:sz="8"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71,47</w:t>
            </w:r>
          </w:p>
        </w:tc>
        <w:tc>
          <w:tcPr>
            <w:tcW w:w="590" w:type="dxa"/>
            <w:tcBorders>
              <w:top w:val="nil"/>
              <w:left w:val="nil"/>
              <w:bottom w:val="single" w:sz="8"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71,10</w:t>
            </w:r>
          </w:p>
        </w:tc>
        <w:tc>
          <w:tcPr>
            <w:tcW w:w="590" w:type="dxa"/>
            <w:tcBorders>
              <w:top w:val="nil"/>
              <w:left w:val="nil"/>
              <w:bottom w:val="single" w:sz="8"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66,77</w:t>
            </w:r>
          </w:p>
        </w:tc>
        <w:tc>
          <w:tcPr>
            <w:tcW w:w="590" w:type="dxa"/>
            <w:tcBorders>
              <w:top w:val="nil"/>
              <w:left w:val="nil"/>
              <w:bottom w:val="single" w:sz="8" w:space="0" w:color="auto"/>
              <w:right w:val="single" w:sz="8" w:space="0" w:color="auto"/>
            </w:tcBorders>
            <w:shd w:val="clear" w:color="auto" w:fill="auto"/>
            <w:noWrap/>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75,58</w:t>
            </w:r>
          </w:p>
        </w:tc>
      </w:tr>
      <w:tr w:rsidR="000C4ED3" w:rsidRPr="004854BB" w:rsidTr="004854BB">
        <w:trPr>
          <w:trHeight w:val="317"/>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 xml:space="preserve">ISCRIZIONE ORDINE </w:t>
            </w:r>
          </w:p>
        </w:tc>
        <w:tc>
          <w:tcPr>
            <w:tcW w:w="731"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963</w:t>
            </w:r>
          </w:p>
        </w:tc>
        <w:tc>
          <w:tcPr>
            <w:tcW w:w="731"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970</w:t>
            </w:r>
          </w:p>
        </w:tc>
        <w:tc>
          <w:tcPr>
            <w:tcW w:w="6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965</w:t>
            </w:r>
          </w:p>
        </w:tc>
        <w:tc>
          <w:tcPr>
            <w:tcW w:w="6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928</w:t>
            </w:r>
          </w:p>
        </w:tc>
        <w:tc>
          <w:tcPr>
            <w:tcW w:w="6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781</w:t>
            </w:r>
          </w:p>
        </w:tc>
        <w:tc>
          <w:tcPr>
            <w:tcW w:w="6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678</w:t>
            </w:r>
          </w:p>
        </w:tc>
        <w:tc>
          <w:tcPr>
            <w:tcW w:w="6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620</w:t>
            </w:r>
          </w:p>
        </w:tc>
        <w:tc>
          <w:tcPr>
            <w:tcW w:w="6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553</w:t>
            </w:r>
          </w:p>
        </w:tc>
        <w:tc>
          <w:tcPr>
            <w:tcW w:w="651"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414</w:t>
            </w:r>
          </w:p>
        </w:tc>
        <w:tc>
          <w:tcPr>
            <w:tcW w:w="5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409</w:t>
            </w:r>
          </w:p>
        </w:tc>
        <w:tc>
          <w:tcPr>
            <w:tcW w:w="5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373</w:t>
            </w:r>
          </w:p>
        </w:tc>
        <w:tc>
          <w:tcPr>
            <w:tcW w:w="590" w:type="dxa"/>
            <w:tcBorders>
              <w:top w:val="nil"/>
              <w:left w:val="nil"/>
              <w:bottom w:val="single" w:sz="4" w:space="0" w:color="auto"/>
              <w:right w:val="single" w:sz="8" w:space="0" w:color="auto"/>
            </w:tcBorders>
            <w:shd w:val="clear" w:color="auto" w:fill="auto"/>
            <w:noWrap/>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381</w:t>
            </w:r>
          </w:p>
        </w:tc>
      </w:tr>
      <w:tr w:rsidR="000C4ED3" w:rsidRPr="004854BB" w:rsidTr="004854BB">
        <w:trPr>
          <w:trHeight w:val="317"/>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0C4ED3" w:rsidRPr="000C4ED3" w:rsidRDefault="000C4ED3" w:rsidP="000C4ED3">
            <w:pPr>
              <w:spacing w:after="0" w:line="240" w:lineRule="auto"/>
              <w:jc w:val="center"/>
              <w:rPr>
                <w:rFonts w:asciiTheme="minorHAnsi" w:eastAsia="Times New Roman" w:hAnsiTheme="minorHAnsi"/>
                <w:b/>
                <w:bCs/>
                <w:sz w:val="18"/>
                <w:szCs w:val="18"/>
                <w:lang w:eastAsia="it-IT"/>
              </w:rPr>
            </w:pPr>
            <w:r w:rsidRPr="000C4ED3">
              <w:rPr>
                <w:rFonts w:asciiTheme="minorHAnsi" w:eastAsia="Times New Roman" w:hAnsiTheme="minorHAnsi"/>
                <w:b/>
                <w:bCs/>
                <w:sz w:val="18"/>
                <w:szCs w:val="18"/>
                <w:lang w:eastAsia="it-IT"/>
              </w:rPr>
              <w:t>% iscritti sugli abilitati</w:t>
            </w:r>
          </w:p>
        </w:tc>
        <w:tc>
          <w:tcPr>
            <w:tcW w:w="731"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70,14</w:t>
            </w:r>
          </w:p>
        </w:tc>
        <w:tc>
          <w:tcPr>
            <w:tcW w:w="731"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66,94</w:t>
            </w:r>
          </w:p>
        </w:tc>
        <w:tc>
          <w:tcPr>
            <w:tcW w:w="6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80,08</w:t>
            </w:r>
          </w:p>
        </w:tc>
        <w:tc>
          <w:tcPr>
            <w:tcW w:w="6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111,81</w:t>
            </w:r>
          </w:p>
        </w:tc>
        <w:tc>
          <w:tcPr>
            <w:tcW w:w="6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117,98</w:t>
            </w:r>
          </w:p>
        </w:tc>
        <w:tc>
          <w:tcPr>
            <w:tcW w:w="6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112,62</w:t>
            </w:r>
          </w:p>
        </w:tc>
        <w:tc>
          <w:tcPr>
            <w:tcW w:w="6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115,67</w:t>
            </w:r>
          </w:p>
        </w:tc>
        <w:tc>
          <w:tcPr>
            <w:tcW w:w="6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103,75</w:t>
            </w:r>
          </w:p>
        </w:tc>
        <w:tc>
          <w:tcPr>
            <w:tcW w:w="651"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88,84</w:t>
            </w:r>
          </w:p>
        </w:tc>
        <w:tc>
          <w:tcPr>
            <w:tcW w:w="5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83,13</w:t>
            </w:r>
          </w:p>
        </w:tc>
        <w:tc>
          <w:tcPr>
            <w:tcW w:w="590" w:type="dxa"/>
            <w:tcBorders>
              <w:top w:val="nil"/>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86,34</w:t>
            </w:r>
          </w:p>
        </w:tc>
        <w:tc>
          <w:tcPr>
            <w:tcW w:w="590" w:type="dxa"/>
            <w:tcBorders>
              <w:top w:val="nil"/>
              <w:left w:val="nil"/>
              <w:bottom w:val="single" w:sz="4" w:space="0" w:color="auto"/>
              <w:right w:val="single" w:sz="8" w:space="0" w:color="auto"/>
            </w:tcBorders>
            <w:shd w:val="clear" w:color="auto" w:fill="auto"/>
            <w:noWrap/>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73,69</w:t>
            </w:r>
          </w:p>
        </w:tc>
      </w:tr>
      <w:tr w:rsidR="000C4ED3" w:rsidRPr="004854BB" w:rsidTr="004854BB">
        <w:trPr>
          <w:trHeight w:val="332"/>
        </w:trPr>
        <w:tc>
          <w:tcPr>
            <w:tcW w:w="2000" w:type="dxa"/>
            <w:tcBorders>
              <w:top w:val="nil"/>
              <w:left w:val="single" w:sz="8" w:space="0" w:color="auto"/>
              <w:bottom w:val="nil"/>
              <w:right w:val="single" w:sz="4" w:space="0" w:color="auto"/>
            </w:tcBorders>
            <w:shd w:val="clear" w:color="auto" w:fill="auto"/>
            <w:noWrap/>
            <w:vAlign w:val="center"/>
            <w:hideMark/>
          </w:tcPr>
          <w:p w:rsidR="000C4ED3" w:rsidRPr="000C4ED3" w:rsidRDefault="000C4ED3" w:rsidP="000C4ED3">
            <w:pPr>
              <w:spacing w:after="0" w:line="240" w:lineRule="auto"/>
              <w:jc w:val="center"/>
              <w:rPr>
                <w:rFonts w:asciiTheme="minorHAnsi" w:eastAsia="Times New Roman" w:hAnsiTheme="minorHAnsi"/>
                <w:b/>
                <w:bCs/>
                <w:sz w:val="18"/>
                <w:szCs w:val="18"/>
                <w:lang w:eastAsia="it-IT"/>
              </w:rPr>
            </w:pPr>
            <w:r w:rsidRPr="000C4ED3">
              <w:rPr>
                <w:rFonts w:asciiTheme="minorHAnsi" w:eastAsia="Times New Roman" w:hAnsiTheme="minorHAnsi"/>
                <w:b/>
                <w:bCs/>
                <w:sz w:val="18"/>
                <w:szCs w:val="18"/>
                <w:lang w:eastAsia="it-IT"/>
              </w:rPr>
              <w:t>% iscritti sui laureati</w:t>
            </w:r>
          </w:p>
        </w:tc>
        <w:tc>
          <w:tcPr>
            <w:tcW w:w="731" w:type="dxa"/>
            <w:tcBorders>
              <w:top w:val="nil"/>
              <w:left w:val="nil"/>
              <w:bottom w:val="nil"/>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50,39</w:t>
            </w:r>
          </w:p>
        </w:tc>
        <w:tc>
          <w:tcPr>
            <w:tcW w:w="731" w:type="dxa"/>
            <w:tcBorders>
              <w:top w:val="nil"/>
              <w:left w:val="nil"/>
              <w:bottom w:val="nil"/>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56,23</w:t>
            </w:r>
          </w:p>
        </w:tc>
        <w:tc>
          <w:tcPr>
            <w:tcW w:w="690" w:type="dxa"/>
            <w:tcBorders>
              <w:top w:val="nil"/>
              <w:left w:val="nil"/>
              <w:bottom w:val="nil"/>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68,93</w:t>
            </w:r>
          </w:p>
        </w:tc>
        <w:tc>
          <w:tcPr>
            <w:tcW w:w="690" w:type="dxa"/>
            <w:tcBorders>
              <w:top w:val="nil"/>
              <w:left w:val="nil"/>
              <w:bottom w:val="nil"/>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80,14</w:t>
            </w:r>
          </w:p>
        </w:tc>
        <w:tc>
          <w:tcPr>
            <w:tcW w:w="690" w:type="dxa"/>
            <w:tcBorders>
              <w:top w:val="nil"/>
              <w:left w:val="nil"/>
              <w:bottom w:val="nil"/>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68,57</w:t>
            </w:r>
          </w:p>
        </w:tc>
        <w:tc>
          <w:tcPr>
            <w:tcW w:w="690" w:type="dxa"/>
            <w:tcBorders>
              <w:top w:val="nil"/>
              <w:left w:val="nil"/>
              <w:bottom w:val="nil"/>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68,83</w:t>
            </w:r>
          </w:p>
        </w:tc>
        <w:tc>
          <w:tcPr>
            <w:tcW w:w="690" w:type="dxa"/>
            <w:tcBorders>
              <w:top w:val="nil"/>
              <w:left w:val="nil"/>
              <w:bottom w:val="nil"/>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61,45</w:t>
            </w:r>
          </w:p>
        </w:tc>
        <w:tc>
          <w:tcPr>
            <w:tcW w:w="690" w:type="dxa"/>
            <w:tcBorders>
              <w:top w:val="nil"/>
              <w:left w:val="nil"/>
              <w:bottom w:val="nil"/>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58,46</w:t>
            </w:r>
          </w:p>
        </w:tc>
        <w:tc>
          <w:tcPr>
            <w:tcW w:w="651" w:type="dxa"/>
            <w:tcBorders>
              <w:top w:val="nil"/>
              <w:left w:val="nil"/>
              <w:bottom w:val="nil"/>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39,81</w:t>
            </w:r>
          </w:p>
        </w:tc>
        <w:tc>
          <w:tcPr>
            <w:tcW w:w="590" w:type="dxa"/>
            <w:tcBorders>
              <w:top w:val="nil"/>
              <w:left w:val="nil"/>
              <w:bottom w:val="nil"/>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39,90</w:t>
            </w:r>
          </w:p>
        </w:tc>
        <w:tc>
          <w:tcPr>
            <w:tcW w:w="590" w:type="dxa"/>
            <w:tcBorders>
              <w:top w:val="nil"/>
              <w:left w:val="nil"/>
              <w:bottom w:val="nil"/>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36,18</w:t>
            </w:r>
          </w:p>
        </w:tc>
        <w:tc>
          <w:tcPr>
            <w:tcW w:w="590" w:type="dxa"/>
            <w:tcBorders>
              <w:top w:val="nil"/>
              <w:left w:val="nil"/>
              <w:bottom w:val="nil"/>
              <w:right w:val="single" w:sz="8" w:space="0" w:color="auto"/>
            </w:tcBorders>
            <w:shd w:val="clear" w:color="auto" w:fill="auto"/>
            <w:noWrap/>
            <w:vAlign w:val="center"/>
            <w:hideMark/>
          </w:tcPr>
          <w:p w:rsidR="000C4ED3" w:rsidRPr="000C4ED3" w:rsidRDefault="000C4ED3" w:rsidP="000C4ED3">
            <w:pPr>
              <w:spacing w:after="0" w:line="240" w:lineRule="auto"/>
              <w:jc w:val="center"/>
              <w:rPr>
                <w:rFonts w:asciiTheme="minorHAnsi" w:eastAsia="Times New Roman" w:hAnsiTheme="minorHAnsi"/>
                <w:sz w:val="18"/>
                <w:szCs w:val="18"/>
                <w:lang w:eastAsia="it-IT"/>
              </w:rPr>
            </w:pPr>
            <w:r w:rsidRPr="000C4ED3">
              <w:rPr>
                <w:rFonts w:asciiTheme="minorHAnsi" w:eastAsia="Times New Roman" w:hAnsiTheme="minorHAnsi"/>
                <w:sz w:val="18"/>
                <w:szCs w:val="18"/>
                <w:lang w:eastAsia="it-IT"/>
              </w:rPr>
              <w:t>37,17</w:t>
            </w:r>
          </w:p>
        </w:tc>
      </w:tr>
      <w:tr w:rsidR="000C4ED3" w:rsidRPr="004854BB" w:rsidTr="004854BB">
        <w:trPr>
          <w:trHeight w:val="1025"/>
        </w:trPr>
        <w:tc>
          <w:tcPr>
            <w:tcW w:w="200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LAUREE IN SCIENZE AGRARIE CON ACCESSO ALLA PROFESSIONE DI DA E DF (SEZ.A)</w:t>
            </w:r>
          </w:p>
        </w:tc>
        <w:tc>
          <w:tcPr>
            <w:tcW w:w="731" w:type="dxa"/>
            <w:tcBorders>
              <w:top w:val="single" w:sz="8" w:space="0" w:color="auto"/>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1911</w:t>
            </w:r>
          </w:p>
        </w:tc>
        <w:tc>
          <w:tcPr>
            <w:tcW w:w="731" w:type="dxa"/>
            <w:tcBorders>
              <w:top w:val="single" w:sz="8" w:space="0" w:color="auto"/>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1725</w:t>
            </w:r>
          </w:p>
        </w:tc>
        <w:tc>
          <w:tcPr>
            <w:tcW w:w="690" w:type="dxa"/>
            <w:tcBorders>
              <w:top w:val="single" w:sz="8" w:space="0" w:color="auto"/>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1400</w:t>
            </w:r>
          </w:p>
        </w:tc>
        <w:tc>
          <w:tcPr>
            <w:tcW w:w="690" w:type="dxa"/>
            <w:tcBorders>
              <w:top w:val="single" w:sz="8" w:space="0" w:color="auto"/>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1158</w:t>
            </w:r>
          </w:p>
        </w:tc>
        <w:tc>
          <w:tcPr>
            <w:tcW w:w="690" w:type="dxa"/>
            <w:tcBorders>
              <w:top w:val="single" w:sz="8" w:space="0" w:color="auto"/>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1139</w:t>
            </w:r>
          </w:p>
        </w:tc>
        <w:tc>
          <w:tcPr>
            <w:tcW w:w="690" w:type="dxa"/>
            <w:tcBorders>
              <w:top w:val="single" w:sz="8" w:space="0" w:color="auto"/>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985</w:t>
            </w:r>
          </w:p>
        </w:tc>
        <w:tc>
          <w:tcPr>
            <w:tcW w:w="690" w:type="dxa"/>
            <w:tcBorders>
              <w:top w:val="single" w:sz="8" w:space="0" w:color="auto"/>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1009</w:t>
            </w:r>
          </w:p>
        </w:tc>
        <w:tc>
          <w:tcPr>
            <w:tcW w:w="690" w:type="dxa"/>
            <w:tcBorders>
              <w:top w:val="single" w:sz="8" w:space="0" w:color="auto"/>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946</w:t>
            </w:r>
          </w:p>
        </w:tc>
        <w:tc>
          <w:tcPr>
            <w:tcW w:w="651" w:type="dxa"/>
            <w:tcBorders>
              <w:top w:val="single" w:sz="8" w:space="0" w:color="auto"/>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1040</w:t>
            </w:r>
          </w:p>
        </w:tc>
        <w:tc>
          <w:tcPr>
            <w:tcW w:w="590" w:type="dxa"/>
            <w:tcBorders>
              <w:top w:val="single" w:sz="8" w:space="0" w:color="auto"/>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1025</w:t>
            </w:r>
          </w:p>
        </w:tc>
        <w:tc>
          <w:tcPr>
            <w:tcW w:w="590" w:type="dxa"/>
            <w:tcBorders>
              <w:top w:val="single" w:sz="8" w:space="0" w:color="auto"/>
              <w:left w:val="nil"/>
              <w:bottom w:val="single" w:sz="4" w:space="0" w:color="auto"/>
              <w:right w:val="single" w:sz="4"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1031</w:t>
            </w:r>
          </w:p>
        </w:tc>
        <w:tc>
          <w:tcPr>
            <w:tcW w:w="590" w:type="dxa"/>
            <w:tcBorders>
              <w:top w:val="single" w:sz="8" w:space="0" w:color="auto"/>
              <w:left w:val="nil"/>
              <w:bottom w:val="single" w:sz="4" w:space="0" w:color="auto"/>
              <w:right w:val="single" w:sz="8" w:space="0" w:color="auto"/>
            </w:tcBorders>
            <w:shd w:val="clear" w:color="000000" w:fill="FFFFFF"/>
            <w:vAlign w:val="center"/>
            <w:hideMark/>
          </w:tcPr>
          <w:p w:rsidR="000C4ED3" w:rsidRPr="000C4ED3" w:rsidRDefault="000C4ED3" w:rsidP="000C4ED3">
            <w:pPr>
              <w:spacing w:after="0" w:line="240" w:lineRule="auto"/>
              <w:jc w:val="center"/>
              <w:rPr>
                <w:rFonts w:asciiTheme="minorHAnsi" w:eastAsia="Times New Roman" w:hAnsiTheme="minorHAnsi"/>
                <w:b/>
                <w:bCs/>
                <w:color w:val="0070C0"/>
                <w:sz w:val="18"/>
                <w:szCs w:val="18"/>
                <w:lang w:eastAsia="it-IT"/>
              </w:rPr>
            </w:pPr>
            <w:r w:rsidRPr="000C4ED3">
              <w:rPr>
                <w:rFonts w:asciiTheme="minorHAnsi" w:eastAsia="Times New Roman" w:hAnsiTheme="minorHAnsi"/>
                <w:b/>
                <w:bCs/>
                <w:color w:val="0070C0"/>
                <w:sz w:val="18"/>
                <w:szCs w:val="18"/>
                <w:lang w:eastAsia="it-IT"/>
              </w:rPr>
              <w:t>1025</w:t>
            </w:r>
          </w:p>
        </w:tc>
      </w:tr>
    </w:tbl>
    <w:p w:rsidR="000C4ED3" w:rsidRDefault="000C4ED3" w:rsidP="00EA6992">
      <w:pPr>
        <w:pStyle w:val="Paragrafoelenco"/>
        <w:autoSpaceDE w:val="0"/>
        <w:autoSpaceDN w:val="0"/>
        <w:adjustRightInd w:val="0"/>
        <w:spacing w:after="0" w:line="400" w:lineRule="exact"/>
        <w:ind w:left="284"/>
        <w:rPr>
          <w:rFonts w:asciiTheme="minorHAnsi" w:hAnsiTheme="minorHAnsi"/>
          <w:b/>
        </w:rPr>
      </w:pPr>
    </w:p>
    <w:p w:rsidR="004854BB" w:rsidRDefault="004854BB" w:rsidP="00C85398">
      <w:pPr>
        <w:pStyle w:val="Paragrafoelenco"/>
        <w:autoSpaceDE w:val="0"/>
        <w:autoSpaceDN w:val="0"/>
        <w:adjustRightInd w:val="0"/>
        <w:spacing w:after="0" w:line="400" w:lineRule="exact"/>
        <w:ind w:left="0"/>
        <w:jc w:val="both"/>
        <w:rPr>
          <w:rFonts w:asciiTheme="minorHAnsi" w:hAnsiTheme="minorHAnsi"/>
        </w:rPr>
      </w:pPr>
      <w:r w:rsidRPr="005010E9">
        <w:rPr>
          <w:rFonts w:asciiTheme="minorHAnsi" w:hAnsiTheme="minorHAnsi"/>
        </w:rPr>
        <w:t xml:space="preserve">E’ necessario </w:t>
      </w:r>
      <w:r>
        <w:rPr>
          <w:rFonts w:asciiTheme="minorHAnsi" w:hAnsiTheme="minorHAnsi"/>
        </w:rPr>
        <w:t>p</w:t>
      </w:r>
      <w:r w:rsidRPr="005010E9">
        <w:rPr>
          <w:rFonts w:asciiTheme="minorHAnsi" w:hAnsiTheme="minorHAnsi"/>
        </w:rPr>
        <w:t xml:space="preserve">ertanto </w:t>
      </w:r>
      <w:r>
        <w:rPr>
          <w:rFonts w:asciiTheme="minorHAnsi" w:hAnsiTheme="minorHAnsi"/>
        </w:rPr>
        <w:t>incoraggiare  gli studenti che  si laureano a sostenere l’esame di abilitazione s</w:t>
      </w:r>
      <w:r w:rsidR="00C85398">
        <w:rPr>
          <w:rFonts w:asciiTheme="minorHAnsi" w:hAnsiTheme="minorHAnsi"/>
        </w:rPr>
        <w:t xml:space="preserve">ia </w:t>
      </w:r>
      <w:r w:rsidR="0071130A">
        <w:rPr>
          <w:rFonts w:asciiTheme="minorHAnsi" w:hAnsiTheme="minorHAnsi"/>
        </w:rPr>
        <w:t xml:space="preserve">attraverso </w:t>
      </w:r>
      <w:r w:rsidR="00C85398">
        <w:rPr>
          <w:rFonts w:asciiTheme="minorHAnsi" w:hAnsiTheme="minorHAnsi"/>
        </w:rPr>
        <w:t xml:space="preserve">seminari di orientamento, </w:t>
      </w:r>
      <w:r w:rsidR="0071130A">
        <w:rPr>
          <w:rFonts w:asciiTheme="minorHAnsi" w:hAnsiTheme="minorHAnsi"/>
        </w:rPr>
        <w:t xml:space="preserve">partecipazione degli studenti alle </w:t>
      </w:r>
      <w:r w:rsidR="00C85398">
        <w:rPr>
          <w:rFonts w:asciiTheme="minorHAnsi" w:hAnsiTheme="minorHAnsi"/>
        </w:rPr>
        <w:t>assemblee dei presidenti o altri incontri ordinistici presso le Università</w:t>
      </w:r>
      <w:r w:rsidR="0071130A">
        <w:rPr>
          <w:rFonts w:asciiTheme="minorHAnsi" w:hAnsiTheme="minorHAnsi"/>
        </w:rPr>
        <w:t xml:space="preserve">, e </w:t>
      </w:r>
      <w:r w:rsidR="00C85398">
        <w:rPr>
          <w:rFonts w:asciiTheme="minorHAnsi" w:hAnsiTheme="minorHAnsi"/>
        </w:rPr>
        <w:t xml:space="preserve"> attraverso la predisposizione </w:t>
      </w:r>
      <w:r w:rsidRPr="005010E9">
        <w:rPr>
          <w:rFonts w:asciiTheme="minorHAnsi" w:hAnsiTheme="minorHAnsi"/>
        </w:rPr>
        <w:t xml:space="preserve">ed attivazione in tutte le sedi </w:t>
      </w:r>
      <w:r w:rsidR="00C85398">
        <w:rPr>
          <w:rFonts w:asciiTheme="minorHAnsi" w:hAnsiTheme="minorHAnsi"/>
        </w:rPr>
        <w:t xml:space="preserve">di esame di stato </w:t>
      </w:r>
      <w:r w:rsidRPr="005010E9">
        <w:rPr>
          <w:rFonts w:asciiTheme="minorHAnsi" w:hAnsiTheme="minorHAnsi"/>
        </w:rPr>
        <w:t>di corsi</w:t>
      </w:r>
      <w:r w:rsidR="00C85398">
        <w:rPr>
          <w:rFonts w:asciiTheme="minorHAnsi" w:hAnsiTheme="minorHAnsi"/>
        </w:rPr>
        <w:t xml:space="preserve"> </w:t>
      </w:r>
      <w:r w:rsidRPr="005010E9">
        <w:rPr>
          <w:rFonts w:asciiTheme="minorHAnsi" w:hAnsiTheme="minorHAnsi"/>
        </w:rPr>
        <w:t>preparatori</w:t>
      </w:r>
      <w:r w:rsidR="0071130A">
        <w:rPr>
          <w:rFonts w:asciiTheme="minorHAnsi" w:hAnsiTheme="minorHAnsi"/>
        </w:rPr>
        <w:t xml:space="preserve">. </w:t>
      </w:r>
    </w:p>
    <w:p w:rsidR="00CB5E32" w:rsidRDefault="00CB5E32" w:rsidP="009F27CA">
      <w:pPr>
        <w:pStyle w:val="Paragrafoelenco"/>
        <w:autoSpaceDE w:val="0"/>
        <w:autoSpaceDN w:val="0"/>
        <w:adjustRightInd w:val="0"/>
        <w:spacing w:after="0" w:line="400" w:lineRule="exact"/>
        <w:ind w:left="0"/>
        <w:jc w:val="both"/>
        <w:rPr>
          <w:rFonts w:asciiTheme="minorHAnsi" w:hAnsiTheme="minorHAnsi"/>
        </w:rPr>
      </w:pPr>
      <w:r>
        <w:rPr>
          <w:rFonts w:asciiTheme="minorHAnsi" w:hAnsiTheme="minorHAnsi"/>
        </w:rPr>
        <w:t xml:space="preserve">Il programma tipo di corso di 120  ore, </w:t>
      </w:r>
      <w:r w:rsidR="00D74238">
        <w:rPr>
          <w:rFonts w:asciiTheme="minorHAnsi" w:hAnsiTheme="minorHAnsi"/>
        </w:rPr>
        <w:t xml:space="preserve">peraltro </w:t>
      </w:r>
      <w:r>
        <w:rPr>
          <w:rFonts w:asciiTheme="minorHAnsi" w:hAnsiTheme="minorHAnsi"/>
        </w:rPr>
        <w:t xml:space="preserve">già  </w:t>
      </w:r>
      <w:r w:rsidR="00D74238">
        <w:rPr>
          <w:rFonts w:asciiTheme="minorHAnsi" w:hAnsiTheme="minorHAnsi"/>
        </w:rPr>
        <w:t xml:space="preserve">tratteggiato </w:t>
      </w:r>
      <w:r>
        <w:rPr>
          <w:rFonts w:asciiTheme="minorHAnsi" w:hAnsiTheme="minorHAnsi"/>
        </w:rPr>
        <w:t xml:space="preserve"> dal Centro studi</w:t>
      </w:r>
      <w:r w:rsidR="0071130A">
        <w:rPr>
          <w:rFonts w:asciiTheme="minorHAnsi" w:hAnsiTheme="minorHAnsi"/>
        </w:rPr>
        <w:t>, prevede tre moduli (uno di tipo metaprofessionale ed uno di tipo caratterizzante) co</w:t>
      </w:r>
      <w:r w:rsidR="00D74238">
        <w:rPr>
          <w:rFonts w:asciiTheme="minorHAnsi" w:hAnsiTheme="minorHAnsi"/>
        </w:rPr>
        <w:t>n</w:t>
      </w:r>
      <w:r w:rsidR="0071130A">
        <w:rPr>
          <w:rFonts w:asciiTheme="minorHAnsi" w:hAnsiTheme="minorHAnsi"/>
        </w:rPr>
        <w:t xml:space="preserve"> lezioni frontali e laboratori tecnico-professionali in cui vengono analizzate e esemplificate le prestazioni pr</w:t>
      </w:r>
      <w:r w:rsidR="00D74238">
        <w:rPr>
          <w:rFonts w:asciiTheme="minorHAnsi" w:hAnsiTheme="minorHAnsi"/>
        </w:rPr>
        <w:t xml:space="preserve">ofessionali. </w:t>
      </w:r>
    </w:p>
    <w:p w:rsidR="00D74238" w:rsidRPr="005010E9" w:rsidRDefault="00D74238" w:rsidP="009F27CA">
      <w:pPr>
        <w:pStyle w:val="Paragrafoelenco"/>
        <w:autoSpaceDE w:val="0"/>
        <w:autoSpaceDN w:val="0"/>
        <w:adjustRightInd w:val="0"/>
        <w:spacing w:after="0" w:line="400" w:lineRule="exact"/>
        <w:ind w:left="0"/>
        <w:jc w:val="both"/>
        <w:rPr>
          <w:rFonts w:asciiTheme="minorHAnsi" w:hAnsiTheme="minorHAnsi"/>
        </w:rPr>
      </w:pPr>
      <w:r>
        <w:rPr>
          <w:rFonts w:asciiTheme="minorHAnsi" w:hAnsiTheme="minorHAnsi"/>
        </w:rPr>
        <w:t xml:space="preserve">Tale corso di avviamento alla professione potrebbe essere anche frequentato dai professionisti e determinare l’acquisizione di CFP ai fini della formazion profesionale continua, utile agli iscritti per implementare la preparazione su specifiche presentazioni professionali </w:t>
      </w:r>
    </w:p>
    <w:p w:rsidR="000C4ED3" w:rsidRPr="009F27CA" w:rsidRDefault="009F27CA" w:rsidP="009F27CA">
      <w:pPr>
        <w:autoSpaceDE w:val="0"/>
        <w:autoSpaceDN w:val="0"/>
        <w:adjustRightInd w:val="0"/>
        <w:spacing w:after="0" w:line="400" w:lineRule="exact"/>
        <w:jc w:val="both"/>
        <w:rPr>
          <w:rFonts w:asciiTheme="minorHAnsi" w:hAnsiTheme="minorHAnsi"/>
        </w:rPr>
      </w:pPr>
      <w:r w:rsidRPr="009F27CA">
        <w:rPr>
          <w:rFonts w:asciiTheme="minorHAnsi" w:hAnsiTheme="minorHAnsi"/>
        </w:rPr>
        <w:t xml:space="preserve">Inoltre la predisposizione e diffusione di linee guida per omogeneizzare le attività delle 21 commissione degli esami di stato e la definizione dei contenuti delle prove scritte più orientati alle materie spiccatamente professioali piuttosto che alle materie caratterizzanti il corso di laurea, con particolare attenzione alla valutazione dell’attitudine del candidato alla progettualità e alla professione. </w:t>
      </w:r>
    </w:p>
    <w:p w:rsidR="000C4ED3" w:rsidRDefault="000C4ED3" w:rsidP="00EA6992">
      <w:pPr>
        <w:pStyle w:val="Paragrafoelenco"/>
        <w:autoSpaceDE w:val="0"/>
        <w:autoSpaceDN w:val="0"/>
        <w:adjustRightInd w:val="0"/>
        <w:spacing w:after="0" w:line="400" w:lineRule="exact"/>
        <w:ind w:left="284"/>
        <w:rPr>
          <w:rFonts w:asciiTheme="minorHAnsi" w:hAnsiTheme="minorHAnsi"/>
          <w:b/>
        </w:rPr>
      </w:pPr>
    </w:p>
    <w:p w:rsidR="00EA6992" w:rsidRDefault="00EA6992" w:rsidP="00FE3CE0">
      <w:pPr>
        <w:pStyle w:val="Paragrafoelenco"/>
        <w:autoSpaceDE w:val="0"/>
        <w:autoSpaceDN w:val="0"/>
        <w:adjustRightInd w:val="0"/>
        <w:spacing w:after="0" w:line="360" w:lineRule="auto"/>
        <w:ind w:left="284"/>
        <w:rPr>
          <w:rFonts w:asciiTheme="minorHAnsi" w:hAnsiTheme="minorHAnsi"/>
          <w:b/>
        </w:rPr>
      </w:pPr>
      <w:r>
        <w:rPr>
          <w:rFonts w:asciiTheme="minorHAnsi" w:hAnsiTheme="minorHAnsi"/>
          <w:b/>
        </w:rPr>
        <w:t xml:space="preserve">2.3  </w:t>
      </w:r>
      <w:r w:rsidR="00406154">
        <w:rPr>
          <w:rFonts w:asciiTheme="minorHAnsi" w:hAnsiTheme="minorHAnsi"/>
          <w:b/>
        </w:rPr>
        <w:t>Un dottorato per la professione:</w:t>
      </w:r>
    </w:p>
    <w:p w:rsidR="00946345" w:rsidRPr="00FF3F17" w:rsidRDefault="00946345" w:rsidP="00946345">
      <w:pPr>
        <w:pStyle w:val="NormaleWeb"/>
        <w:shd w:val="clear" w:color="auto" w:fill="FFFFFF"/>
        <w:spacing w:before="0" w:beforeAutospacing="0" w:after="240" w:afterAutospacing="0" w:line="360" w:lineRule="auto"/>
        <w:jc w:val="both"/>
        <w:rPr>
          <w:rFonts w:asciiTheme="minorHAnsi" w:hAnsiTheme="minorHAnsi"/>
          <w:sz w:val="22"/>
          <w:szCs w:val="22"/>
        </w:rPr>
      </w:pPr>
      <w:r>
        <w:rPr>
          <w:sz w:val="23"/>
          <w:szCs w:val="23"/>
        </w:rPr>
        <w:t xml:space="preserve">Il Dottorato professionale (Professional Doctorate) è una tipologia di dottorato, tipica dei sistemi educativi anglosassoni, che in Europa si è fortemente strutturata nel Regno Unito. </w:t>
      </w:r>
      <w:r w:rsidR="005F2827">
        <w:rPr>
          <w:sz w:val="23"/>
          <w:szCs w:val="23"/>
        </w:rPr>
        <w:t xml:space="preserve">E’ un modello </w:t>
      </w:r>
      <w:r>
        <w:rPr>
          <w:sz w:val="23"/>
          <w:szCs w:val="23"/>
        </w:rPr>
        <w:t xml:space="preserve">nato in Australia a inizio anni ’90 per rispondere alle esigenze di maggior raccordo degli studi accademici con le imprese. </w:t>
      </w:r>
      <w:r w:rsidR="005F2827">
        <w:rPr>
          <w:sz w:val="23"/>
          <w:szCs w:val="23"/>
        </w:rPr>
        <w:t xml:space="preserve"> Il </w:t>
      </w:r>
      <w:r>
        <w:rPr>
          <w:sz w:val="23"/>
          <w:szCs w:val="23"/>
        </w:rPr>
        <w:t xml:space="preserve"> </w:t>
      </w:r>
      <w:r>
        <w:rPr>
          <w:i/>
          <w:iCs/>
          <w:sz w:val="23"/>
          <w:szCs w:val="23"/>
        </w:rPr>
        <w:t xml:space="preserve">Council of Deans and Directors of Graduate Studies </w:t>
      </w:r>
      <w:r>
        <w:rPr>
          <w:sz w:val="23"/>
          <w:szCs w:val="23"/>
        </w:rPr>
        <w:t>australiano ha definito il Professional Doctorate come: “</w:t>
      </w:r>
      <w:r>
        <w:rPr>
          <w:i/>
          <w:iCs/>
          <w:sz w:val="23"/>
          <w:szCs w:val="23"/>
        </w:rPr>
        <w:t xml:space="preserve">Un programma di ricerca e di studio avanzato, che consente al candidato di dare un contributo significativo alla conoscenza e alla prassi nel proprio contesto professionale... </w:t>
      </w:r>
      <w:r>
        <w:rPr>
          <w:sz w:val="23"/>
          <w:szCs w:val="23"/>
        </w:rPr>
        <w:t xml:space="preserve">“ </w:t>
      </w:r>
      <w:r w:rsidR="005F2827">
        <w:rPr>
          <w:sz w:val="23"/>
          <w:szCs w:val="23"/>
        </w:rPr>
        <w:t xml:space="preserve">Pertanto, l’obiettivo dei </w:t>
      </w:r>
      <w:r>
        <w:rPr>
          <w:sz w:val="23"/>
          <w:szCs w:val="23"/>
        </w:rPr>
        <w:t xml:space="preserve"> Professional Doctorates è quindi orientare la ricerca e lo studio all’innovazione del mondo del lavoro incidendo direttamente nei suoi contesti organizzativi e </w:t>
      </w:r>
      <w:r>
        <w:rPr>
          <w:sz w:val="23"/>
          <w:szCs w:val="23"/>
        </w:rPr>
        <w:lastRenderedPageBreak/>
        <w:t xml:space="preserve">produttivi pur mantenendo un costante collegamento con l’università di riferimento. La produzione della conoscenza si sviluppa pertanto sul lavoro </w:t>
      </w:r>
      <w:r w:rsidR="005F2827">
        <w:rPr>
          <w:sz w:val="23"/>
          <w:szCs w:val="23"/>
        </w:rPr>
        <w:t>. nell’</w:t>
      </w:r>
      <w:r w:rsidRPr="00FF3F17">
        <w:rPr>
          <w:rFonts w:asciiTheme="minorHAnsi" w:hAnsiTheme="minorHAnsi"/>
          <w:sz w:val="22"/>
          <w:szCs w:val="22"/>
        </w:rPr>
        <w:t>L’approccio europeo ai dottorati si afferma chiaramente nel collegamento con il mercato del lavoro e nell’ambito della Life Long Learning,  i due fondamentali fattori evolutivi del dottorato europeo. Gli orientamenti europei sono chiari nel considerare i Professional Doctorate sullo stesso livello formativo e scientifico dei tradizionali dottorati, anche s</w:t>
      </w:r>
      <w:r>
        <w:rPr>
          <w:rFonts w:asciiTheme="minorHAnsi" w:hAnsiTheme="minorHAnsi"/>
          <w:sz w:val="22"/>
          <w:szCs w:val="22"/>
        </w:rPr>
        <w:t>e il titolo diverso ne definisc</w:t>
      </w:r>
      <w:r w:rsidRPr="00FF3F17">
        <w:rPr>
          <w:rFonts w:asciiTheme="minorHAnsi" w:hAnsiTheme="minorHAnsi"/>
          <w:sz w:val="22"/>
          <w:szCs w:val="22"/>
        </w:rPr>
        <w:t xml:space="preserve">e una differenza </w:t>
      </w:r>
      <w:r>
        <w:rPr>
          <w:rFonts w:asciiTheme="minorHAnsi" w:hAnsiTheme="minorHAnsi"/>
          <w:sz w:val="22"/>
          <w:szCs w:val="22"/>
        </w:rPr>
        <w:t xml:space="preserve">fondamentale determinata dal </w:t>
      </w:r>
      <w:r w:rsidRPr="00FF3F17">
        <w:rPr>
          <w:rFonts w:asciiTheme="minorHAnsi" w:hAnsiTheme="minorHAnsi"/>
          <w:sz w:val="22"/>
          <w:szCs w:val="22"/>
        </w:rPr>
        <w:t xml:space="preserve"> fatto che il dottorato professionale risponde a necessità molto differenti al dottorato tradizionale, pur mantenendone il rigore dell’impostazione accademica. </w:t>
      </w:r>
    </w:p>
    <w:p w:rsidR="00946345" w:rsidRPr="00FF3F17" w:rsidRDefault="00946345" w:rsidP="00946345">
      <w:pPr>
        <w:pStyle w:val="NormaleWeb"/>
        <w:shd w:val="clear" w:color="auto" w:fill="FFFFFF"/>
        <w:spacing w:before="0" w:beforeAutospacing="0" w:after="240" w:afterAutospacing="0" w:line="360" w:lineRule="auto"/>
        <w:jc w:val="both"/>
        <w:rPr>
          <w:rFonts w:asciiTheme="minorHAnsi" w:hAnsiTheme="minorHAnsi"/>
          <w:sz w:val="22"/>
          <w:szCs w:val="22"/>
        </w:rPr>
      </w:pPr>
      <w:r w:rsidRPr="00FF3F17">
        <w:rPr>
          <w:rFonts w:asciiTheme="minorHAnsi" w:hAnsiTheme="minorHAnsi"/>
          <w:sz w:val="22"/>
          <w:szCs w:val="22"/>
        </w:rPr>
        <w:t xml:space="preserve">L’evoluzione del dottorato, pertanto, è un maggior collegamento con il mercato del lavoro, approfondimento del concetto di competenze trasferibili, strutturazione di programmi interdisciplinari e di mobilità. Dal portale phdportal.eu ne risultnao attivati in europa 22.  </w:t>
      </w:r>
    </w:p>
    <w:p w:rsidR="00A148AA" w:rsidRPr="00FF3F17" w:rsidRDefault="00946345" w:rsidP="00FE3CE0">
      <w:pPr>
        <w:spacing w:after="0" w:line="360" w:lineRule="auto"/>
        <w:jc w:val="both"/>
        <w:rPr>
          <w:rFonts w:asciiTheme="minorHAnsi" w:eastAsia="Times New Roman" w:hAnsiTheme="minorHAnsi"/>
          <w:lang w:eastAsia="it-IT"/>
        </w:rPr>
      </w:pPr>
      <w:r>
        <w:rPr>
          <w:rFonts w:asciiTheme="minorHAnsi" w:eastAsia="Times New Roman" w:hAnsiTheme="minorHAnsi" w:cs="Arial"/>
          <w:shd w:val="clear" w:color="auto" w:fill="FFFFFF"/>
          <w:lang w:eastAsia="it-IT"/>
        </w:rPr>
        <w:t xml:space="preserve">In Italia un approccio simile si è tentato con </w:t>
      </w:r>
      <w:r w:rsidR="00406154" w:rsidRPr="00FF3F17">
        <w:rPr>
          <w:rFonts w:asciiTheme="minorHAnsi" w:eastAsia="Times New Roman" w:hAnsiTheme="minorHAnsi" w:cs="Arial"/>
          <w:shd w:val="clear" w:color="auto" w:fill="FFFFFF"/>
          <w:lang w:eastAsia="it-IT"/>
        </w:rPr>
        <w:t>Il decreto ministeriale dell’</w:t>
      </w:r>
      <w:r w:rsidR="00A148AA" w:rsidRPr="00FF3F17">
        <w:rPr>
          <w:rFonts w:asciiTheme="minorHAnsi" w:eastAsia="Times New Roman" w:hAnsiTheme="minorHAnsi" w:cs="Arial"/>
          <w:shd w:val="clear" w:color="auto" w:fill="FFFFFF"/>
          <w:lang w:eastAsia="it-IT"/>
        </w:rPr>
        <w:t>8 febbraio 2013 n. 45</w:t>
      </w:r>
      <w:r w:rsidR="00406154" w:rsidRPr="00FF3F17">
        <w:rPr>
          <w:rFonts w:asciiTheme="minorHAnsi" w:eastAsia="Times New Roman" w:hAnsiTheme="minorHAnsi" w:cs="Arial"/>
          <w:lang w:eastAsia="it-IT"/>
        </w:rPr>
        <w:t xml:space="preserve"> “</w:t>
      </w:r>
      <w:r w:rsidR="00A148AA" w:rsidRPr="00FF3F17">
        <w:rPr>
          <w:rFonts w:asciiTheme="minorHAnsi" w:eastAsia="Times New Roman" w:hAnsiTheme="minorHAnsi" w:cs="Arial"/>
          <w:b/>
          <w:bCs/>
          <w:lang w:eastAsia="it-IT"/>
        </w:rPr>
        <w:t>Regolamento recante modalità di accreditamento delle sedi e dei corsi di dottorato e criteri per la istituzione dei corsi di dottorato da parte degli enti accreditati</w:t>
      </w:r>
      <w:r w:rsidR="00406154" w:rsidRPr="00FF3F17">
        <w:rPr>
          <w:rFonts w:asciiTheme="minorHAnsi" w:eastAsia="Times New Roman" w:hAnsiTheme="minorHAnsi" w:cs="Arial"/>
          <w:b/>
          <w:bCs/>
          <w:lang w:eastAsia="it-IT"/>
        </w:rPr>
        <w:t>”</w:t>
      </w:r>
    </w:p>
    <w:p w:rsidR="00DD5B8B" w:rsidRPr="00FF3F17" w:rsidRDefault="00A148AA" w:rsidP="00FE3CE0">
      <w:pPr>
        <w:pStyle w:val="NormaleWeb"/>
        <w:shd w:val="clear" w:color="auto" w:fill="FFFFFF"/>
        <w:spacing w:before="0" w:beforeAutospacing="0" w:after="0" w:afterAutospacing="0" w:line="360" w:lineRule="auto"/>
        <w:jc w:val="both"/>
        <w:rPr>
          <w:rFonts w:asciiTheme="minorHAnsi" w:hAnsiTheme="minorHAnsi" w:cs="Arial"/>
          <w:sz w:val="22"/>
          <w:szCs w:val="22"/>
        </w:rPr>
      </w:pPr>
      <w:r w:rsidRPr="00FF3F17">
        <w:rPr>
          <w:rFonts w:asciiTheme="minorHAnsi" w:hAnsiTheme="minorHAnsi" w:cs="Arial"/>
          <w:b/>
          <w:bCs/>
          <w:sz w:val="22"/>
          <w:szCs w:val="22"/>
        </w:rPr>
        <w:t xml:space="preserve">All’art 1 comma 3 definisce che </w:t>
      </w:r>
      <w:r w:rsidRPr="00FF3F17">
        <w:rPr>
          <w:rFonts w:asciiTheme="minorHAnsi" w:hAnsiTheme="minorHAnsi" w:cs="Arial"/>
          <w:sz w:val="22"/>
          <w:szCs w:val="22"/>
        </w:rPr>
        <w:t>3. Il dottorato di ricerca fornisce le competenze necessarie per esercitare attività di ricerca di alta qualificazione presso soggetti pubblici e privati, nonché qualificanti anche nell'esercizio delle libere professioni, contribuendo alla realizzazione dello Spazio Europeo dell'Alta Formazione e dello Spazio Europeo della Ricerca.</w:t>
      </w:r>
    </w:p>
    <w:p w:rsidR="00A148AA" w:rsidRPr="00FF3F17" w:rsidRDefault="00DD5B8B" w:rsidP="00FE3CE0">
      <w:pPr>
        <w:pStyle w:val="NormaleWeb"/>
        <w:shd w:val="clear" w:color="auto" w:fill="FFFFFF"/>
        <w:spacing w:before="0" w:beforeAutospacing="0" w:after="0" w:afterAutospacing="0" w:line="360" w:lineRule="auto"/>
        <w:jc w:val="both"/>
        <w:rPr>
          <w:rFonts w:asciiTheme="minorHAnsi" w:hAnsiTheme="minorHAnsi" w:cs="Arial"/>
          <w:sz w:val="22"/>
          <w:szCs w:val="22"/>
        </w:rPr>
      </w:pPr>
      <w:r w:rsidRPr="00FF3F17">
        <w:rPr>
          <w:rFonts w:asciiTheme="minorHAnsi" w:hAnsiTheme="minorHAnsi" w:cs="Arial"/>
          <w:sz w:val="22"/>
          <w:szCs w:val="22"/>
        </w:rPr>
        <w:t xml:space="preserve">Con il </w:t>
      </w:r>
      <w:r w:rsidR="00A148AA" w:rsidRPr="00FF3F17">
        <w:rPr>
          <w:rFonts w:asciiTheme="minorHAnsi" w:hAnsiTheme="minorHAnsi" w:cs="Arial"/>
          <w:sz w:val="22"/>
          <w:szCs w:val="22"/>
        </w:rPr>
        <w:t xml:space="preserve"> DM del 2017, </w:t>
      </w:r>
      <w:r w:rsidR="00406154" w:rsidRPr="00FF3F17">
        <w:rPr>
          <w:rFonts w:asciiTheme="minorHAnsi" w:hAnsiTheme="minorHAnsi" w:cs="Arial"/>
          <w:sz w:val="22"/>
          <w:szCs w:val="22"/>
        </w:rPr>
        <w:t xml:space="preserve">a </w:t>
      </w:r>
      <w:r w:rsidR="00A148AA" w:rsidRPr="00FF3F17">
        <w:rPr>
          <w:rFonts w:asciiTheme="minorHAnsi" w:hAnsiTheme="minorHAnsi" w:cs="Helvetica"/>
          <w:sz w:val="22"/>
          <w:szCs w:val="22"/>
          <w:shd w:val="clear" w:color="auto" w:fill="FFFFFF"/>
        </w:rPr>
        <w:t xml:space="preserve"> conclusione del primo triennio dall'entrata in vigore del Decreto ministeriale 45 del 2013 e dall'applicazione delle precedenti linee guida del 2014, si è ritenuto opportuno ridefinire indicatori e parametri, per i requisiti generali per  l'accreditamento e la conseguente attivazione dei corsi di dottorato.</w:t>
      </w:r>
      <w:r w:rsidR="00A148AA" w:rsidRPr="00FF3F17">
        <w:rPr>
          <w:rFonts w:asciiTheme="minorHAnsi" w:hAnsiTheme="minorHAnsi" w:cs="Helvetica"/>
          <w:sz w:val="22"/>
          <w:szCs w:val="22"/>
        </w:rPr>
        <w:br/>
      </w:r>
      <w:r w:rsidR="00A148AA" w:rsidRPr="00FF3F17">
        <w:rPr>
          <w:rFonts w:asciiTheme="minorHAnsi" w:hAnsiTheme="minorHAnsi" w:cs="Helvetica"/>
          <w:sz w:val="22"/>
          <w:szCs w:val="22"/>
          <w:shd w:val="clear" w:color="auto" w:fill="FFFFFF"/>
        </w:rPr>
        <w:t>Tale revisione tiene presenti i principi dell'UE sulla formazione per il dottorato, è volta a favorire iniziative di Dottorati Innovativi, ed è stata semplificata e adeguata nell'ottica di rendere più lineare la procedura, ponendo l'attenzione sugli aspetti qualificanti del processo di accreditamento e tenendo conto della fattibilità gestionale delle operazioni richieste, nel rispetto dell'autonomia universitaria e degli enti di ricerca.</w:t>
      </w:r>
    </w:p>
    <w:p w:rsidR="005F2827" w:rsidRDefault="005F2827" w:rsidP="00FE3CE0">
      <w:pPr>
        <w:pStyle w:val="NormaleWeb"/>
        <w:shd w:val="clear" w:color="auto" w:fill="FFFFFF"/>
        <w:spacing w:before="0" w:beforeAutospacing="0" w:after="240" w:afterAutospacing="0" w:line="360" w:lineRule="auto"/>
        <w:jc w:val="both"/>
        <w:rPr>
          <w:rFonts w:asciiTheme="minorHAnsi" w:hAnsiTheme="minorHAnsi"/>
          <w:sz w:val="22"/>
          <w:szCs w:val="22"/>
        </w:rPr>
      </w:pPr>
    </w:p>
    <w:p w:rsidR="00A148AA" w:rsidRDefault="00FF3F17" w:rsidP="00FE3CE0">
      <w:pPr>
        <w:pStyle w:val="NormaleWeb"/>
        <w:shd w:val="clear" w:color="auto" w:fill="FFFFFF"/>
        <w:spacing w:before="0" w:beforeAutospacing="0" w:after="240" w:afterAutospacing="0" w:line="360" w:lineRule="auto"/>
        <w:jc w:val="both"/>
        <w:rPr>
          <w:rFonts w:asciiTheme="minorHAnsi" w:hAnsiTheme="minorHAnsi"/>
          <w:sz w:val="22"/>
          <w:szCs w:val="22"/>
        </w:rPr>
      </w:pPr>
      <w:r w:rsidRPr="00FF3F17">
        <w:rPr>
          <w:rFonts w:asciiTheme="minorHAnsi" w:hAnsiTheme="minorHAnsi"/>
          <w:sz w:val="22"/>
          <w:szCs w:val="22"/>
        </w:rPr>
        <w:t xml:space="preserve">Potendo dire che </w:t>
      </w:r>
      <w:r w:rsidR="00A148AA" w:rsidRPr="00FF3F17">
        <w:rPr>
          <w:rFonts w:asciiTheme="minorHAnsi" w:hAnsiTheme="minorHAnsi"/>
          <w:sz w:val="22"/>
          <w:szCs w:val="22"/>
        </w:rPr>
        <w:t xml:space="preserve">il </w:t>
      </w:r>
      <w:r w:rsidR="005F2827">
        <w:rPr>
          <w:rFonts w:asciiTheme="minorHAnsi" w:hAnsiTheme="minorHAnsi"/>
          <w:sz w:val="22"/>
          <w:szCs w:val="22"/>
        </w:rPr>
        <w:t xml:space="preserve">dottorato professionale </w:t>
      </w:r>
      <w:r w:rsidR="00A148AA" w:rsidRPr="00FF3F17">
        <w:rPr>
          <w:rFonts w:asciiTheme="minorHAnsi" w:hAnsiTheme="minorHAnsi"/>
          <w:sz w:val="22"/>
          <w:szCs w:val="22"/>
        </w:rPr>
        <w:t xml:space="preserve"> è una concreta prospettiva di sviluppo dei dottorati europei </w:t>
      </w:r>
      <w:r w:rsidR="00910025">
        <w:rPr>
          <w:rFonts w:asciiTheme="minorHAnsi" w:hAnsiTheme="minorHAnsi"/>
          <w:sz w:val="22"/>
          <w:szCs w:val="22"/>
        </w:rPr>
        <w:t xml:space="preserve">che </w:t>
      </w:r>
      <w:r w:rsidR="00A148AA" w:rsidRPr="00FF3F17">
        <w:rPr>
          <w:rFonts w:asciiTheme="minorHAnsi" w:hAnsiTheme="minorHAnsi"/>
          <w:sz w:val="22"/>
          <w:szCs w:val="22"/>
        </w:rPr>
        <w:t xml:space="preserve"> migliorerebbe l’allocazione dei dottori di ricerca nel mercato del lavoro e dall’altro renderebbe </w:t>
      </w:r>
      <w:r w:rsidR="00910025">
        <w:rPr>
          <w:rFonts w:asciiTheme="minorHAnsi" w:hAnsiTheme="minorHAnsi"/>
          <w:sz w:val="22"/>
          <w:szCs w:val="22"/>
        </w:rPr>
        <w:t>la categoria professionale più competitiva</w:t>
      </w:r>
      <w:r w:rsidR="00A148AA" w:rsidRPr="00FF3F17">
        <w:rPr>
          <w:rFonts w:asciiTheme="minorHAnsi" w:hAnsiTheme="minorHAnsi"/>
          <w:sz w:val="22"/>
          <w:szCs w:val="22"/>
        </w:rPr>
        <w:t xml:space="preserve"> perché in grado di compartecipare alla formazione e alla </w:t>
      </w:r>
      <w:r w:rsidR="00A148AA" w:rsidRPr="00FF3F17">
        <w:rPr>
          <w:rFonts w:asciiTheme="minorHAnsi" w:hAnsiTheme="minorHAnsi"/>
          <w:sz w:val="22"/>
          <w:szCs w:val="22"/>
        </w:rPr>
        <w:lastRenderedPageBreak/>
        <w:t>valorizzazion</w:t>
      </w:r>
      <w:r>
        <w:rPr>
          <w:rFonts w:asciiTheme="minorHAnsi" w:hAnsiTheme="minorHAnsi"/>
          <w:sz w:val="22"/>
          <w:szCs w:val="22"/>
        </w:rPr>
        <w:t xml:space="preserve">e di un capitale umano avanzato, potremmo avanzare la ipotesi di </w:t>
      </w:r>
      <w:r w:rsidR="00910025">
        <w:rPr>
          <w:rFonts w:asciiTheme="minorHAnsi" w:hAnsiTheme="minorHAnsi"/>
          <w:sz w:val="22"/>
          <w:szCs w:val="22"/>
        </w:rPr>
        <w:t xml:space="preserve">utilizzare questo strumento per dare maggior valore formale e sostanziale alla professione (livello 8 EQF) , iniziando un percorso con ANVUR e con le Università per definire contenuti e quadri normativi del dottorato professionale per dottori agronomi e dottori forestali </w:t>
      </w:r>
    </w:p>
    <w:p w:rsidR="00946345" w:rsidRDefault="00946345" w:rsidP="00946345">
      <w:pPr>
        <w:pStyle w:val="Paragrafoelenco"/>
        <w:autoSpaceDE w:val="0"/>
        <w:autoSpaceDN w:val="0"/>
        <w:adjustRightInd w:val="0"/>
        <w:spacing w:after="0" w:line="360" w:lineRule="auto"/>
        <w:ind w:left="284"/>
        <w:rPr>
          <w:rFonts w:asciiTheme="minorHAnsi" w:hAnsiTheme="minorHAnsi"/>
          <w:b/>
        </w:rPr>
      </w:pPr>
    </w:p>
    <w:p w:rsidR="00EA6992" w:rsidRPr="00E9707E" w:rsidRDefault="00EA6992" w:rsidP="00FE3CE0">
      <w:pPr>
        <w:pStyle w:val="Paragrafoelenco"/>
        <w:numPr>
          <w:ilvl w:val="0"/>
          <w:numId w:val="4"/>
        </w:numPr>
        <w:autoSpaceDE w:val="0"/>
        <w:autoSpaceDN w:val="0"/>
        <w:adjustRightInd w:val="0"/>
        <w:spacing w:after="0" w:line="360" w:lineRule="auto"/>
        <w:ind w:left="284" w:hanging="284"/>
        <w:rPr>
          <w:rFonts w:asciiTheme="minorHAnsi" w:hAnsiTheme="minorHAnsi"/>
          <w:b/>
        </w:rPr>
      </w:pPr>
      <w:r>
        <w:rPr>
          <w:rFonts w:asciiTheme="minorHAnsi" w:hAnsiTheme="minorHAnsi"/>
          <w:b/>
        </w:rPr>
        <w:t xml:space="preserve">La Formazione Professionale continua: </w:t>
      </w:r>
    </w:p>
    <w:p w:rsidR="00EA6992" w:rsidRPr="0016474B" w:rsidRDefault="0016474B" w:rsidP="00FE3CE0">
      <w:pPr>
        <w:autoSpaceDE w:val="0"/>
        <w:autoSpaceDN w:val="0"/>
        <w:adjustRightInd w:val="0"/>
        <w:spacing w:after="0" w:line="360" w:lineRule="auto"/>
        <w:jc w:val="both"/>
        <w:rPr>
          <w:rFonts w:cs="TT15Ct00"/>
          <w:b/>
          <w:lang w:eastAsia="it-IT"/>
        </w:rPr>
      </w:pPr>
      <w:r>
        <w:rPr>
          <w:rFonts w:cs="TT15Ct00"/>
          <w:b/>
          <w:lang w:eastAsia="it-IT"/>
        </w:rPr>
        <w:t>3</w:t>
      </w:r>
      <w:r w:rsidR="008E12E1">
        <w:rPr>
          <w:rFonts w:cs="TT15Ct00"/>
          <w:b/>
          <w:lang w:eastAsia="it-IT"/>
        </w:rPr>
        <w:t xml:space="preserve">.1 </w:t>
      </w:r>
      <w:r w:rsidR="00EA6992" w:rsidRPr="0016474B">
        <w:rPr>
          <w:rFonts w:cs="TT15Ct00"/>
          <w:b/>
          <w:lang w:eastAsia="it-IT"/>
        </w:rPr>
        <w:t xml:space="preserve">Pianificazione </w:t>
      </w:r>
      <w:r w:rsidR="0031652A">
        <w:rPr>
          <w:rFonts w:cs="TT15Ct00"/>
          <w:b/>
          <w:lang w:eastAsia="it-IT"/>
        </w:rPr>
        <w:t>formativa</w:t>
      </w:r>
      <w:proofErr w:type="gramStart"/>
      <w:r w:rsidR="0031652A">
        <w:rPr>
          <w:rFonts w:cs="TT15Ct00"/>
          <w:b/>
          <w:lang w:eastAsia="it-IT"/>
        </w:rPr>
        <w:t xml:space="preserve"> </w:t>
      </w:r>
      <w:r w:rsidR="00EA6992" w:rsidRPr="0016474B">
        <w:rPr>
          <w:rFonts w:cs="TT15Ct00"/>
          <w:b/>
          <w:lang w:eastAsia="it-IT"/>
        </w:rPr>
        <w:t xml:space="preserve"> </w:t>
      </w:r>
      <w:proofErr w:type="gramEnd"/>
      <w:r w:rsidR="00EA6992" w:rsidRPr="0016474B">
        <w:rPr>
          <w:rFonts w:cs="TT15Ct00"/>
          <w:b/>
          <w:lang w:eastAsia="it-IT"/>
        </w:rPr>
        <w:t xml:space="preserve">degli  ordini e delle federazioni:  </w:t>
      </w:r>
      <w:r w:rsidR="00EA6992" w:rsidRPr="0016474B">
        <w:rPr>
          <w:b/>
          <w:i/>
        </w:rPr>
        <w:t xml:space="preserve">Organizzazione e ambiti di intervento  </w:t>
      </w:r>
    </w:p>
    <w:p w:rsidR="003F3D97" w:rsidRDefault="00E9707E" w:rsidP="00FE3CE0">
      <w:pPr>
        <w:autoSpaceDE w:val="0"/>
        <w:autoSpaceDN w:val="0"/>
        <w:adjustRightInd w:val="0"/>
        <w:spacing w:after="0" w:line="360" w:lineRule="auto"/>
        <w:jc w:val="both"/>
        <w:rPr>
          <w:rFonts w:cs="TT15Ct00"/>
          <w:lang w:eastAsia="it-IT"/>
        </w:rPr>
      </w:pPr>
      <w:r>
        <w:rPr>
          <w:rFonts w:cs="TT15Ct00"/>
          <w:lang w:eastAsia="it-IT"/>
        </w:rPr>
        <w:t>Il sistema ordinistico territoriale ha el</w:t>
      </w:r>
      <w:r w:rsidR="003F3D97">
        <w:rPr>
          <w:rFonts w:cs="TT15Ct00"/>
          <w:lang w:eastAsia="it-IT"/>
        </w:rPr>
        <w:t>a</w:t>
      </w:r>
      <w:r>
        <w:rPr>
          <w:rFonts w:cs="TT15Ct00"/>
          <w:lang w:eastAsia="it-IT"/>
        </w:rPr>
        <w:t xml:space="preserve">borato nel triennio formativo obbligatorio 2014-2016 </w:t>
      </w:r>
      <w:r w:rsidR="006B6F91">
        <w:rPr>
          <w:rFonts w:cs="TT15Ct00"/>
          <w:lang w:eastAsia="it-IT"/>
        </w:rPr>
        <w:t xml:space="preserve">circa </w:t>
      </w:r>
      <w:r>
        <w:rPr>
          <w:rFonts w:cs="TT15Ct00"/>
          <w:lang w:eastAsia="it-IT"/>
        </w:rPr>
        <w:t xml:space="preserve"> 4</w:t>
      </w:r>
      <w:r w:rsidR="006B6F91">
        <w:rPr>
          <w:rFonts w:cs="TT15Ct00"/>
          <w:lang w:eastAsia="it-IT"/>
        </w:rPr>
        <w:t xml:space="preserve">750 </w:t>
      </w:r>
      <w:r>
        <w:rPr>
          <w:rFonts w:cs="TT15Ct00"/>
          <w:lang w:eastAsia="it-IT"/>
        </w:rPr>
        <w:t xml:space="preserve">eventi per un totale di </w:t>
      </w:r>
      <w:r w:rsidR="00364549">
        <w:rPr>
          <w:rFonts w:cs="TT15Ct00"/>
          <w:lang w:eastAsia="it-IT"/>
        </w:rPr>
        <w:t>3900 CFP</w:t>
      </w:r>
      <w:r w:rsidR="003F3D97">
        <w:rPr>
          <w:rFonts w:cs="TT15Ct00"/>
          <w:lang w:eastAsia="it-IT"/>
        </w:rPr>
        <w:t>, che coprono</w:t>
      </w:r>
      <w:r w:rsidR="006B6F91">
        <w:rPr>
          <w:rFonts w:cs="TT15Ct00"/>
          <w:lang w:eastAsia="it-IT"/>
        </w:rPr>
        <w:t xml:space="preserve"> dal punto di vista quantitativo il fabbisogno formativo del triennio in termini di crediti formativi professionali; un grande sforzo organizzativo del sistema ordinistico</w:t>
      </w:r>
      <w:r w:rsidR="003F3D97">
        <w:rPr>
          <w:rFonts w:cs="TT15Ct00"/>
          <w:lang w:eastAsia="it-IT"/>
        </w:rPr>
        <w:t xml:space="preserve"> </w:t>
      </w:r>
      <w:r w:rsidR="006B6F91">
        <w:rPr>
          <w:rFonts w:cs="TT15Ct00"/>
          <w:lang w:eastAsia="it-IT"/>
        </w:rPr>
        <w:t xml:space="preserve"> </w:t>
      </w:r>
      <w:r w:rsidR="003F3D97">
        <w:rPr>
          <w:rFonts w:cs="TT15Ct00"/>
          <w:lang w:eastAsia="it-IT"/>
        </w:rPr>
        <w:t xml:space="preserve">che si è trovato a dover far fronte alle complesse e variegate esigenze formative degli iscritti senza avere l’ausilio delle agenzie formative, ancora in corso di accreditamento. </w:t>
      </w:r>
      <w:r w:rsidR="001D4BD6">
        <w:rPr>
          <w:rFonts w:cs="TT15Ct00"/>
          <w:lang w:eastAsia="it-IT"/>
        </w:rPr>
        <w:t xml:space="preserve">Una leggera carenza si è avuta per quanto riguarda i CFP di tipo metaprofessionali al di sotto del fabbisogno formativo, ma che gli iscritti hanno </w:t>
      </w:r>
      <w:r w:rsidR="00AD6567">
        <w:rPr>
          <w:rFonts w:cs="TT15Ct00"/>
          <w:lang w:eastAsia="it-IT"/>
        </w:rPr>
        <w:t xml:space="preserve">avuto </w:t>
      </w:r>
      <w:r w:rsidR="001D4BD6">
        <w:rPr>
          <w:rFonts w:cs="TT15Ct00"/>
          <w:lang w:eastAsia="it-IT"/>
        </w:rPr>
        <w:t>la possibilità di recuperare nel corso dell’anno 2017.</w:t>
      </w:r>
      <w:r w:rsidR="0031652A">
        <w:rPr>
          <w:rFonts w:cs="TT15Ct00"/>
          <w:lang w:eastAsia="it-IT"/>
        </w:rPr>
        <w:t xml:space="preserve"> </w:t>
      </w:r>
      <w:r w:rsidR="001D4BD6">
        <w:rPr>
          <w:rFonts w:cs="TT15Ct00"/>
          <w:lang w:eastAsia="it-IT"/>
        </w:rPr>
        <w:t xml:space="preserve"> </w:t>
      </w:r>
      <w:r w:rsidR="003F3D97">
        <w:rPr>
          <w:rFonts w:cs="TT15Ct00"/>
          <w:lang w:eastAsia="it-IT"/>
        </w:rPr>
        <w:t>Per quanto riguarda le attività formative, s</w:t>
      </w:r>
      <w:r w:rsidR="006B6F91">
        <w:rPr>
          <w:rFonts w:cs="TT15Ct00"/>
          <w:lang w:eastAsia="it-IT"/>
        </w:rPr>
        <w:t xml:space="preserve">i sono registrate prevalentemente attività seminariali e di convegno, e quasi esclusivamente in situ.  </w:t>
      </w:r>
      <w:r w:rsidR="003F3D97">
        <w:rPr>
          <w:rFonts w:cs="TT15Ct00"/>
          <w:lang w:eastAsia="it-IT"/>
        </w:rPr>
        <w:t>In tabella 1</w:t>
      </w:r>
      <w:r w:rsidR="0031652A">
        <w:rPr>
          <w:rFonts w:cs="TT15Ct00"/>
          <w:lang w:eastAsia="it-IT"/>
        </w:rPr>
        <w:t xml:space="preserve"> </w:t>
      </w:r>
      <w:r w:rsidR="003F3D97">
        <w:rPr>
          <w:rFonts w:cs="TT15Ct00"/>
          <w:lang w:eastAsia="it-IT"/>
        </w:rPr>
        <w:t xml:space="preserve"> il riepilogo del numero degli eventi realizzati dagli ordini e dalle federazioni per settore disciplinare professionale </w:t>
      </w:r>
    </w:p>
    <w:tbl>
      <w:tblPr>
        <w:tblpPr w:leftFromText="141" w:rightFromText="141" w:vertAnchor="text" w:horzAnchor="margin" w:tblpY="58"/>
        <w:tblW w:w="10341" w:type="dxa"/>
        <w:tblCellMar>
          <w:left w:w="70" w:type="dxa"/>
          <w:right w:w="70" w:type="dxa"/>
        </w:tblCellMar>
        <w:tblLook w:val="04A0"/>
      </w:tblPr>
      <w:tblGrid>
        <w:gridCol w:w="1497"/>
        <w:gridCol w:w="3444"/>
        <w:gridCol w:w="908"/>
        <w:gridCol w:w="874"/>
        <w:gridCol w:w="843"/>
        <w:gridCol w:w="811"/>
        <w:gridCol w:w="1114"/>
        <w:gridCol w:w="850"/>
      </w:tblGrid>
      <w:tr w:rsidR="003F3D97" w:rsidRPr="003F3D97" w:rsidTr="003F3D97">
        <w:trPr>
          <w:trHeight w:val="609"/>
        </w:trPr>
        <w:tc>
          <w:tcPr>
            <w:tcW w:w="149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b/>
                <w:bCs/>
                <w:color w:val="000000"/>
                <w:sz w:val="24"/>
                <w:szCs w:val="24"/>
                <w:lang w:eastAsia="it-IT"/>
              </w:rPr>
            </w:pPr>
            <w:r w:rsidRPr="003F3D97">
              <w:rPr>
                <w:rFonts w:eastAsia="Times New Roman"/>
                <w:b/>
                <w:bCs/>
                <w:color w:val="000000"/>
                <w:sz w:val="24"/>
                <w:szCs w:val="24"/>
                <w:lang w:eastAsia="it-IT"/>
              </w:rPr>
              <w:t xml:space="preserve">SDAF </w:t>
            </w:r>
          </w:p>
        </w:tc>
        <w:tc>
          <w:tcPr>
            <w:tcW w:w="3444" w:type="dxa"/>
            <w:tcBorders>
              <w:top w:val="single" w:sz="8" w:space="0" w:color="auto"/>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b/>
                <w:bCs/>
                <w:color w:val="000000"/>
                <w:sz w:val="24"/>
                <w:szCs w:val="24"/>
                <w:lang w:eastAsia="it-IT"/>
              </w:rPr>
            </w:pPr>
            <w:r w:rsidRPr="003F3D97">
              <w:rPr>
                <w:rFonts w:eastAsia="Times New Roman"/>
                <w:b/>
                <w:bCs/>
                <w:color w:val="000000"/>
                <w:sz w:val="24"/>
                <w:szCs w:val="24"/>
                <w:lang w:eastAsia="it-IT"/>
              </w:rPr>
              <w:t xml:space="preserve">SETTORE DISCIPLINARE PROFESSIONALE </w:t>
            </w:r>
          </w:p>
        </w:tc>
        <w:tc>
          <w:tcPr>
            <w:tcW w:w="908" w:type="dxa"/>
            <w:tcBorders>
              <w:top w:val="single" w:sz="8" w:space="0" w:color="auto"/>
              <w:left w:val="single" w:sz="8" w:space="0" w:color="auto"/>
              <w:bottom w:val="single" w:sz="4" w:space="0" w:color="auto"/>
              <w:right w:val="single" w:sz="4" w:space="0" w:color="auto"/>
            </w:tcBorders>
            <w:shd w:val="clear" w:color="000000" w:fill="FFFF99"/>
            <w:vAlign w:val="bottom"/>
            <w:hideMark/>
          </w:tcPr>
          <w:p w:rsidR="003F3D97" w:rsidRPr="003F3D97" w:rsidRDefault="003F3D97" w:rsidP="003F3D97">
            <w:pPr>
              <w:spacing w:after="0" w:line="240" w:lineRule="auto"/>
              <w:rPr>
                <w:rFonts w:eastAsia="Times New Roman"/>
                <w:b/>
                <w:bCs/>
                <w:color w:val="000000"/>
                <w:lang w:eastAsia="it-IT"/>
              </w:rPr>
            </w:pPr>
            <w:r w:rsidRPr="003F3D97">
              <w:rPr>
                <w:rFonts w:eastAsia="Times New Roman"/>
                <w:b/>
                <w:bCs/>
                <w:color w:val="000000"/>
                <w:lang w:eastAsia="it-IT"/>
              </w:rPr>
              <w:t xml:space="preserve">EVENTI  2014-2016 </w:t>
            </w:r>
          </w:p>
        </w:tc>
        <w:tc>
          <w:tcPr>
            <w:tcW w:w="874" w:type="dxa"/>
            <w:tcBorders>
              <w:top w:val="single" w:sz="8" w:space="0" w:color="auto"/>
              <w:left w:val="nil"/>
              <w:bottom w:val="single" w:sz="4" w:space="0" w:color="auto"/>
              <w:right w:val="single" w:sz="8" w:space="0" w:color="auto"/>
            </w:tcBorders>
            <w:shd w:val="clear" w:color="000000" w:fill="FFFF99"/>
            <w:vAlign w:val="bottom"/>
            <w:hideMark/>
          </w:tcPr>
          <w:p w:rsidR="003F3D97" w:rsidRPr="003F3D97" w:rsidRDefault="003F3D97" w:rsidP="003F3D97">
            <w:pPr>
              <w:spacing w:after="0" w:line="240" w:lineRule="auto"/>
              <w:rPr>
                <w:rFonts w:eastAsia="Times New Roman"/>
                <w:b/>
                <w:bCs/>
                <w:color w:val="000000"/>
                <w:lang w:eastAsia="it-IT"/>
              </w:rPr>
            </w:pPr>
            <w:r w:rsidRPr="003F3D97">
              <w:rPr>
                <w:rFonts w:eastAsia="Times New Roman"/>
                <w:b/>
                <w:bCs/>
                <w:color w:val="000000"/>
                <w:lang w:eastAsia="it-IT"/>
              </w:rPr>
              <w:t>CFP 2014-2016</w:t>
            </w:r>
          </w:p>
        </w:tc>
        <w:tc>
          <w:tcPr>
            <w:tcW w:w="843" w:type="dxa"/>
            <w:tcBorders>
              <w:top w:val="single" w:sz="8" w:space="0" w:color="auto"/>
              <w:left w:val="nil"/>
              <w:bottom w:val="single" w:sz="4" w:space="0" w:color="auto"/>
              <w:right w:val="single" w:sz="4" w:space="0" w:color="auto"/>
            </w:tcBorders>
            <w:shd w:val="clear" w:color="000000" w:fill="D8E4BC"/>
            <w:vAlign w:val="bottom"/>
            <w:hideMark/>
          </w:tcPr>
          <w:p w:rsidR="003F3D97" w:rsidRPr="003F3D97" w:rsidRDefault="003F3D97" w:rsidP="003F3D97">
            <w:pPr>
              <w:spacing w:after="0" w:line="240" w:lineRule="auto"/>
              <w:rPr>
                <w:rFonts w:eastAsia="Times New Roman"/>
                <w:b/>
                <w:bCs/>
                <w:color w:val="000000"/>
                <w:lang w:eastAsia="it-IT"/>
              </w:rPr>
            </w:pPr>
            <w:r w:rsidRPr="003F3D97">
              <w:rPr>
                <w:rFonts w:eastAsia="Times New Roman"/>
                <w:b/>
                <w:bCs/>
                <w:color w:val="000000"/>
                <w:lang w:eastAsia="it-IT"/>
              </w:rPr>
              <w:t>EVENTI 2017</w:t>
            </w:r>
          </w:p>
        </w:tc>
        <w:tc>
          <w:tcPr>
            <w:tcW w:w="811" w:type="dxa"/>
            <w:tcBorders>
              <w:top w:val="single" w:sz="8" w:space="0" w:color="auto"/>
              <w:left w:val="nil"/>
              <w:bottom w:val="single" w:sz="4" w:space="0" w:color="auto"/>
              <w:right w:val="single" w:sz="8" w:space="0" w:color="auto"/>
            </w:tcBorders>
            <w:shd w:val="clear" w:color="000000" w:fill="D8E4BC"/>
            <w:vAlign w:val="bottom"/>
            <w:hideMark/>
          </w:tcPr>
          <w:p w:rsidR="003F3D97" w:rsidRPr="003F3D97" w:rsidRDefault="003F3D97" w:rsidP="003F3D97">
            <w:pPr>
              <w:spacing w:after="0" w:line="240" w:lineRule="auto"/>
              <w:rPr>
                <w:rFonts w:eastAsia="Times New Roman"/>
                <w:b/>
                <w:bCs/>
                <w:color w:val="000000"/>
                <w:lang w:eastAsia="it-IT"/>
              </w:rPr>
            </w:pPr>
            <w:r w:rsidRPr="003F3D97">
              <w:rPr>
                <w:rFonts w:eastAsia="Times New Roman"/>
                <w:b/>
                <w:bCs/>
                <w:color w:val="000000"/>
                <w:lang w:eastAsia="it-IT"/>
              </w:rPr>
              <w:t>CFP 2017</w:t>
            </w:r>
          </w:p>
        </w:tc>
        <w:tc>
          <w:tcPr>
            <w:tcW w:w="1114" w:type="dxa"/>
            <w:tcBorders>
              <w:top w:val="single" w:sz="8" w:space="0" w:color="auto"/>
              <w:left w:val="nil"/>
              <w:bottom w:val="single" w:sz="4" w:space="0" w:color="auto"/>
              <w:right w:val="single" w:sz="4" w:space="0" w:color="auto"/>
            </w:tcBorders>
            <w:shd w:val="clear" w:color="000000" w:fill="FDE9D9"/>
            <w:vAlign w:val="bottom"/>
            <w:hideMark/>
          </w:tcPr>
          <w:p w:rsidR="003F3D97" w:rsidRPr="003F3D97" w:rsidRDefault="003F3D97" w:rsidP="003F3D97">
            <w:pPr>
              <w:spacing w:after="0" w:line="240" w:lineRule="auto"/>
              <w:rPr>
                <w:rFonts w:eastAsia="Times New Roman"/>
                <w:b/>
                <w:bCs/>
                <w:color w:val="000000"/>
                <w:lang w:eastAsia="it-IT"/>
              </w:rPr>
            </w:pPr>
            <w:r w:rsidRPr="003F3D97">
              <w:rPr>
                <w:rFonts w:eastAsia="Times New Roman"/>
                <w:b/>
                <w:bCs/>
                <w:color w:val="000000"/>
                <w:lang w:eastAsia="it-IT"/>
              </w:rPr>
              <w:t xml:space="preserve">TOTALI EVENTI </w:t>
            </w:r>
          </w:p>
        </w:tc>
        <w:tc>
          <w:tcPr>
            <w:tcW w:w="850" w:type="dxa"/>
            <w:tcBorders>
              <w:top w:val="single" w:sz="8" w:space="0" w:color="auto"/>
              <w:left w:val="nil"/>
              <w:bottom w:val="single" w:sz="4" w:space="0" w:color="auto"/>
              <w:right w:val="single" w:sz="8" w:space="0" w:color="auto"/>
            </w:tcBorders>
            <w:shd w:val="clear" w:color="000000" w:fill="FDE9D9"/>
            <w:vAlign w:val="bottom"/>
            <w:hideMark/>
          </w:tcPr>
          <w:p w:rsidR="003F3D97" w:rsidRPr="003F3D97" w:rsidRDefault="003F3D97" w:rsidP="003F3D97">
            <w:pPr>
              <w:spacing w:after="0" w:line="240" w:lineRule="auto"/>
              <w:rPr>
                <w:rFonts w:eastAsia="Times New Roman"/>
                <w:b/>
                <w:bCs/>
                <w:color w:val="000000"/>
                <w:lang w:eastAsia="it-IT"/>
              </w:rPr>
            </w:pPr>
            <w:r w:rsidRPr="003F3D97">
              <w:rPr>
                <w:rFonts w:eastAsia="Times New Roman"/>
                <w:b/>
                <w:bCs/>
                <w:color w:val="000000"/>
                <w:lang w:eastAsia="it-IT"/>
              </w:rPr>
              <w:t xml:space="preserve">TOTALI CFP </w:t>
            </w:r>
          </w:p>
        </w:tc>
      </w:tr>
      <w:tr w:rsidR="003F3D97" w:rsidRPr="003F3D97" w:rsidTr="003F3D97">
        <w:trPr>
          <w:trHeight w:val="205"/>
        </w:trPr>
        <w:tc>
          <w:tcPr>
            <w:tcW w:w="1497" w:type="dxa"/>
            <w:tcBorders>
              <w:top w:val="nil"/>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SDAF1</w:t>
            </w:r>
          </w:p>
        </w:tc>
        <w:tc>
          <w:tcPr>
            <w:tcW w:w="3444" w:type="dxa"/>
            <w:tcBorders>
              <w:top w:val="nil"/>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MIGLIORAMENTO GENETICO E BIOTECNOLOGIE</w:t>
            </w:r>
          </w:p>
        </w:tc>
        <w:tc>
          <w:tcPr>
            <w:tcW w:w="908" w:type="dxa"/>
            <w:tcBorders>
              <w:top w:val="nil"/>
              <w:left w:val="single" w:sz="8" w:space="0" w:color="auto"/>
              <w:bottom w:val="nil"/>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103</w:t>
            </w:r>
          </w:p>
        </w:tc>
        <w:tc>
          <w:tcPr>
            <w:tcW w:w="874" w:type="dxa"/>
            <w:tcBorders>
              <w:top w:val="nil"/>
              <w:left w:val="nil"/>
              <w:bottom w:val="nil"/>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74</w:t>
            </w:r>
          </w:p>
        </w:tc>
        <w:tc>
          <w:tcPr>
            <w:tcW w:w="843" w:type="dxa"/>
            <w:tcBorders>
              <w:top w:val="nil"/>
              <w:left w:val="nil"/>
              <w:bottom w:val="nil"/>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26</w:t>
            </w:r>
          </w:p>
        </w:tc>
        <w:tc>
          <w:tcPr>
            <w:tcW w:w="811" w:type="dxa"/>
            <w:tcBorders>
              <w:top w:val="nil"/>
              <w:left w:val="nil"/>
              <w:bottom w:val="nil"/>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21</w:t>
            </w:r>
          </w:p>
        </w:tc>
        <w:tc>
          <w:tcPr>
            <w:tcW w:w="1114" w:type="dxa"/>
            <w:tcBorders>
              <w:top w:val="nil"/>
              <w:left w:val="nil"/>
              <w:bottom w:val="nil"/>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129</w:t>
            </w:r>
          </w:p>
        </w:tc>
        <w:tc>
          <w:tcPr>
            <w:tcW w:w="850" w:type="dxa"/>
            <w:tcBorders>
              <w:top w:val="nil"/>
              <w:left w:val="nil"/>
              <w:bottom w:val="nil"/>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95</w:t>
            </w:r>
          </w:p>
        </w:tc>
      </w:tr>
      <w:tr w:rsidR="003F3D97" w:rsidRPr="003F3D97" w:rsidTr="003F3D97">
        <w:trPr>
          <w:trHeight w:val="314"/>
        </w:trPr>
        <w:tc>
          <w:tcPr>
            <w:tcW w:w="1497" w:type="dxa"/>
            <w:tcBorders>
              <w:top w:val="nil"/>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SDAF2</w:t>
            </w:r>
          </w:p>
        </w:tc>
        <w:tc>
          <w:tcPr>
            <w:tcW w:w="3444" w:type="dxa"/>
            <w:tcBorders>
              <w:top w:val="nil"/>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AGRONOMIA, ARBORICOLTURA GENERALE,  COLTIVAZIONI ARBOREE ED ERBACEE</w:t>
            </w:r>
          </w:p>
        </w:tc>
        <w:tc>
          <w:tcPr>
            <w:tcW w:w="908" w:type="dxa"/>
            <w:tcBorders>
              <w:top w:val="single" w:sz="8" w:space="0" w:color="auto"/>
              <w:left w:val="single" w:sz="8" w:space="0" w:color="auto"/>
              <w:bottom w:val="single" w:sz="8" w:space="0" w:color="auto"/>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655</w:t>
            </w:r>
          </w:p>
        </w:tc>
        <w:tc>
          <w:tcPr>
            <w:tcW w:w="874" w:type="dxa"/>
            <w:tcBorders>
              <w:top w:val="single" w:sz="8" w:space="0" w:color="auto"/>
              <w:left w:val="nil"/>
              <w:bottom w:val="single" w:sz="8" w:space="0" w:color="auto"/>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455</w:t>
            </w:r>
          </w:p>
        </w:tc>
        <w:tc>
          <w:tcPr>
            <w:tcW w:w="843" w:type="dxa"/>
            <w:tcBorders>
              <w:top w:val="single" w:sz="8" w:space="0" w:color="auto"/>
              <w:left w:val="nil"/>
              <w:bottom w:val="single" w:sz="8" w:space="0" w:color="auto"/>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271</w:t>
            </w:r>
          </w:p>
        </w:tc>
        <w:tc>
          <w:tcPr>
            <w:tcW w:w="811" w:type="dxa"/>
            <w:tcBorders>
              <w:top w:val="single" w:sz="8" w:space="0" w:color="auto"/>
              <w:left w:val="nil"/>
              <w:bottom w:val="single" w:sz="8" w:space="0" w:color="auto"/>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194</w:t>
            </w:r>
          </w:p>
        </w:tc>
        <w:tc>
          <w:tcPr>
            <w:tcW w:w="1114" w:type="dxa"/>
            <w:tcBorders>
              <w:top w:val="single" w:sz="8" w:space="0" w:color="auto"/>
              <w:left w:val="nil"/>
              <w:bottom w:val="single" w:sz="8" w:space="0" w:color="auto"/>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926</w:t>
            </w:r>
          </w:p>
        </w:tc>
        <w:tc>
          <w:tcPr>
            <w:tcW w:w="850" w:type="dxa"/>
            <w:tcBorders>
              <w:top w:val="single" w:sz="8" w:space="0" w:color="auto"/>
              <w:left w:val="nil"/>
              <w:bottom w:val="single" w:sz="8" w:space="0" w:color="auto"/>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649</w:t>
            </w:r>
          </w:p>
        </w:tc>
      </w:tr>
      <w:tr w:rsidR="003F3D97" w:rsidRPr="003F3D97" w:rsidTr="003F3D97">
        <w:trPr>
          <w:trHeight w:val="210"/>
        </w:trPr>
        <w:tc>
          <w:tcPr>
            <w:tcW w:w="1497" w:type="dxa"/>
            <w:tcBorders>
              <w:top w:val="nil"/>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SDAF3</w:t>
            </w:r>
          </w:p>
        </w:tc>
        <w:tc>
          <w:tcPr>
            <w:tcW w:w="3444" w:type="dxa"/>
            <w:tcBorders>
              <w:top w:val="nil"/>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SCIENZE E TECNOLOGIE ALIMENTARI - MICROBIOLOGIA AGRARIA ED AGROALIMENTARI</w:t>
            </w:r>
          </w:p>
        </w:tc>
        <w:tc>
          <w:tcPr>
            <w:tcW w:w="908" w:type="dxa"/>
            <w:tcBorders>
              <w:top w:val="nil"/>
              <w:left w:val="single" w:sz="8" w:space="0" w:color="auto"/>
              <w:bottom w:val="single" w:sz="4" w:space="0" w:color="auto"/>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245</w:t>
            </w:r>
          </w:p>
        </w:tc>
        <w:tc>
          <w:tcPr>
            <w:tcW w:w="874" w:type="dxa"/>
            <w:tcBorders>
              <w:top w:val="nil"/>
              <w:left w:val="nil"/>
              <w:bottom w:val="single" w:sz="4" w:space="0" w:color="auto"/>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183</w:t>
            </w:r>
          </w:p>
        </w:tc>
        <w:tc>
          <w:tcPr>
            <w:tcW w:w="843" w:type="dxa"/>
            <w:tcBorders>
              <w:top w:val="nil"/>
              <w:left w:val="nil"/>
              <w:bottom w:val="single" w:sz="4" w:space="0" w:color="auto"/>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116</w:t>
            </w:r>
          </w:p>
        </w:tc>
        <w:tc>
          <w:tcPr>
            <w:tcW w:w="811" w:type="dxa"/>
            <w:tcBorders>
              <w:top w:val="nil"/>
              <w:left w:val="nil"/>
              <w:bottom w:val="single" w:sz="4" w:space="0" w:color="auto"/>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94</w:t>
            </w:r>
          </w:p>
        </w:tc>
        <w:tc>
          <w:tcPr>
            <w:tcW w:w="1114" w:type="dxa"/>
            <w:tcBorders>
              <w:top w:val="nil"/>
              <w:left w:val="nil"/>
              <w:bottom w:val="single" w:sz="4" w:space="0" w:color="auto"/>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361</w:t>
            </w:r>
          </w:p>
        </w:tc>
        <w:tc>
          <w:tcPr>
            <w:tcW w:w="850" w:type="dxa"/>
            <w:tcBorders>
              <w:top w:val="nil"/>
              <w:left w:val="nil"/>
              <w:bottom w:val="single" w:sz="4" w:space="0" w:color="auto"/>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277</w:t>
            </w:r>
          </w:p>
        </w:tc>
      </w:tr>
      <w:tr w:rsidR="003F3D97" w:rsidRPr="003F3D97" w:rsidTr="003F3D97">
        <w:trPr>
          <w:trHeight w:val="386"/>
        </w:trPr>
        <w:tc>
          <w:tcPr>
            <w:tcW w:w="1497" w:type="dxa"/>
            <w:tcBorders>
              <w:top w:val="nil"/>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SDAF4</w:t>
            </w:r>
          </w:p>
        </w:tc>
        <w:tc>
          <w:tcPr>
            <w:tcW w:w="3444" w:type="dxa"/>
            <w:tcBorders>
              <w:top w:val="nil"/>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ZOOTECNICA GENERALE, SPECIALE, ZOOCOLTURA E MIGLIORAMENTO GENETICO</w:t>
            </w:r>
          </w:p>
        </w:tc>
        <w:tc>
          <w:tcPr>
            <w:tcW w:w="908" w:type="dxa"/>
            <w:tcBorders>
              <w:top w:val="nil"/>
              <w:left w:val="single" w:sz="8" w:space="0" w:color="auto"/>
              <w:bottom w:val="single" w:sz="4" w:space="0" w:color="auto"/>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98</w:t>
            </w:r>
          </w:p>
        </w:tc>
        <w:tc>
          <w:tcPr>
            <w:tcW w:w="874" w:type="dxa"/>
            <w:tcBorders>
              <w:top w:val="nil"/>
              <w:left w:val="nil"/>
              <w:bottom w:val="single" w:sz="4" w:space="0" w:color="auto"/>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66</w:t>
            </w:r>
          </w:p>
        </w:tc>
        <w:tc>
          <w:tcPr>
            <w:tcW w:w="843" w:type="dxa"/>
            <w:tcBorders>
              <w:top w:val="nil"/>
              <w:left w:val="nil"/>
              <w:bottom w:val="single" w:sz="4" w:space="0" w:color="auto"/>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39</w:t>
            </w:r>
          </w:p>
        </w:tc>
        <w:tc>
          <w:tcPr>
            <w:tcW w:w="811" w:type="dxa"/>
            <w:tcBorders>
              <w:top w:val="nil"/>
              <w:left w:val="nil"/>
              <w:bottom w:val="single" w:sz="4" w:space="0" w:color="auto"/>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26</w:t>
            </w:r>
          </w:p>
        </w:tc>
        <w:tc>
          <w:tcPr>
            <w:tcW w:w="1114" w:type="dxa"/>
            <w:tcBorders>
              <w:top w:val="nil"/>
              <w:left w:val="nil"/>
              <w:bottom w:val="single" w:sz="4" w:space="0" w:color="auto"/>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137</w:t>
            </w:r>
          </w:p>
        </w:tc>
        <w:tc>
          <w:tcPr>
            <w:tcW w:w="850" w:type="dxa"/>
            <w:tcBorders>
              <w:top w:val="nil"/>
              <w:left w:val="nil"/>
              <w:bottom w:val="single" w:sz="4" w:space="0" w:color="auto"/>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92</w:t>
            </w:r>
          </w:p>
        </w:tc>
      </w:tr>
      <w:tr w:rsidR="003F3D97" w:rsidRPr="003F3D97" w:rsidTr="003F3D97">
        <w:trPr>
          <w:trHeight w:val="493"/>
        </w:trPr>
        <w:tc>
          <w:tcPr>
            <w:tcW w:w="1497" w:type="dxa"/>
            <w:tcBorders>
              <w:top w:val="nil"/>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SDAF5</w:t>
            </w:r>
          </w:p>
        </w:tc>
        <w:tc>
          <w:tcPr>
            <w:tcW w:w="3444" w:type="dxa"/>
            <w:tcBorders>
              <w:top w:val="nil"/>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ALIMENTAZIONE ANIMALE ED INDUSTRIA MANGIMISTICA</w:t>
            </w:r>
          </w:p>
        </w:tc>
        <w:tc>
          <w:tcPr>
            <w:tcW w:w="908" w:type="dxa"/>
            <w:tcBorders>
              <w:top w:val="nil"/>
              <w:left w:val="single" w:sz="8" w:space="0" w:color="auto"/>
              <w:bottom w:val="single" w:sz="4" w:space="0" w:color="auto"/>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6</w:t>
            </w:r>
          </w:p>
        </w:tc>
        <w:tc>
          <w:tcPr>
            <w:tcW w:w="874" w:type="dxa"/>
            <w:tcBorders>
              <w:top w:val="nil"/>
              <w:left w:val="nil"/>
              <w:bottom w:val="single" w:sz="4" w:space="0" w:color="auto"/>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3</w:t>
            </w:r>
          </w:p>
        </w:tc>
        <w:tc>
          <w:tcPr>
            <w:tcW w:w="843" w:type="dxa"/>
            <w:tcBorders>
              <w:top w:val="nil"/>
              <w:left w:val="nil"/>
              <w:bottom w:val="single" w:sz="4" w:space="0" w:color="auto"/>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9</w:t>
            </w:r>
          </w:p>
        </w:tc>
        <w:tc>
          <w:tcPr>
            <w:tcW w:w="811" w:type="dxa"/>
            <w:tcBorders>
              <w:top w:val="nil"/>
              <w:left w:val="nil"/>
              <w:bottom w:val="single" w:sz="4" w:space="0" w:color="auto"/>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8</w:t>
            </w:r>
          </w:p>
        </w:tc>
        <w:tc>
          <w:tcPr>
            <w:tcW w:w="1114" w:type="dxa"/>
            <w:tcBorders>
              <w:top w:val="nil"/>
              <w:left w:val="nil"/>
              <w:bottom w:val="single" w:sz="4" w:space="0" w:color="auto"/>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15</w:t>
            </w:r>
          </w:p>
        </w:tc>
        <w:tc>
          <w:tcPr>
            <w:tcW w:w="850" w:type="dxa"/>
            <w:tcBorders>
              <w:top w:val="nil"/>
              <w:left w:val="nil"/>
              <w:bottom w:val="single" w:sz="4" w:space="0" w:color="auto"/>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11</w:t>
            </w:r>
          </w:p>
        </w:tc>
      </w:tr>
      <w:tr w:rsidR="003F3D97" w:rsidRPr="003F3D97" w:rsidTr="003F3D97">
        <w:trPr>
          <w:trHeight w:val="508"/>
        </w:trPr>
        <w:tc>
          <w:tcPr>
            <w:tcW w:w="1497" w:type="dxa"/>
            <w:tcBorders>
              <w:top w:val="nil"/>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SDAF6</w:t>
            </w:r>
          </w:p>
        </w:tc>
        <w:tc>
          <w:tcPr>
            <w:tcW w:w="3444" w:type="dxa"/>
            <w:tcBorders>
              <w:top w:val="nil"/>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TECNOLOGIA DEL LEGNO E UTILIZZAZIONI FORESTALI</w:t>
            </w:r>
          </w:p>
        </w:tc>
        <w:tc>
          <w:tcPr>
            <w:tcW w:w="908" w:type="dxa"/>
            <w:tcBorders>
              <w:top w:val="nil"/>
              <w:left w:val="single" w:sz="8" w:space="0" w:color="auto"/>
              <w:bottom w:val="nil"/>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47</w:t>
            </w:r>
          </w:p>
        </w:tc>
        <w:tc>
          <w:tcPr>
            <w:tcW w:w="874" w:type="dxa"/>
            <w:tcBorders>
              <w:top w:val="nil"/>
              <w:left w:val="nil"/>
              <w:bottom w:val="nil"/>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30</w:t>
            </w:r>
          </w:p>
        </w:tc>
        <w:tc>
          <w:tcPr>
            <w:tcW w:w="843" w:type="dxa"/>
            <w:tcBorders>
              <w:top w:val="nil"/>
              <w:left w:val="nil"/>
              <w:bottom w:val="nil"/>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18</w:t>
            </w:r>
          </w:p>
        </w:tc>
        <w:tc>
          <w:tcPr>
            <w:tcW w:w="811" w:type="dxa"/>
            <w:tcBorders>
              <w:top w:val="nil"/>
              <w:left w:val="nil"/>
              <w:bottom w:val="nil"/>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15</w:t>
            </w:r>
          </w:p>
        </w:tc>
        <w:tc>
          <w:tcPr>
            <w:tcW w:w="1114" w:type="dxa"/>
            <w:tcBorders>
              <w:top w:val="nil"/>
              <w:left w:val="nil"/>
              <w:bottom w:val="nil"/>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65</w:t>
            </w:r>
          </w:p>
        </w:tc>
        <w:tc>
          <w:tcPr>
            <w:tcW w:w="850" w:type="dxa"/>
            <w:tcBorders>
              <w:top w:val="nil"/>
              <w:left w:val="nil"/>
              <w:bottom w:val="nil"/>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45</w:t>
            </w:r>
          </w:p>
        </w:tc>
      </w:tr>
      <w:tr w:rsidR="003F3D97" w:rsidRPr="003F3D97" w:rsidTr="003F3D97">
        <w:trPr>
          <w:trHeight w:val="318"/>
        </w:trPr>
        <w:tc>
          <w:tcPr>
            <w:tcW w:w="1497" w:type="dxa"/>
            <w:tcBorders>
              <w:top w:val="nil"/>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SDAF7</w:t>
            </w:r>
          </w:p>
        </w:tc>
        <w:tc>
          <w:tcPr>
            <w:tcW w:w="3444" w:type="dxa"/>
            <w:tcBorders>
              <w:top w:val="nil"/>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FITOIATRIA URBANA, RURALE E FORESTALE</w:t>
            </w:r>
          </w:p>
        </w:tc>
        <w:tc>
          <w:tcPr>
            <w:tcW w:w="908" w:type="dxa"/>
            <w:tcBorders>
              <w:top w:val="single" w:sz="8" w:space="0" w:color="auto"/>
              <w:left w:val="single" w:sz="8" w:space="0" w:color="auto"/>
              <w:bottom w:val="single" w:sz="8" w:space="0" w:color="auto"/>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263</w:t>
            </w:r>
          </w:p>
        </w:tc>
        <w:tc>
          <w:tcPr>
            <w:tcW w:w="874" w:type="dxa"/>
            <w:tcBorders>
              <w:top w:val="single" w:sz="8" w:space="0" w:color="auto"/>
              <w:left w:val="nil"/>
              <w:bottom w:val="single" w:sz="8" w:space="0" w:color="auto"/>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281</w:t>
            </w:r>
          </w:p>
        </w:tc>
        <w:tc>
          <w:tcPr>
            <w:tcW w:w="843" w:type="dxa"/>
            <w:tcBorders>
              <w:top w:val="single" w:sz="8" w:space="0" w:color="auto"/>
              <w:left w:val="nil"/>
              <w:bottom w:val="single" w:sz="8" w:space="0" w:color="auto"/>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110</w:t>
            </w:r>
          </w:p>
        </w:tc>
        <w:tc>
          <w:tcPr>
            <w:tcW w:w="811" w:type="dxa"/>
            <w:tcBorders>
              <w:top w:val="single" w:sz="8" w:space="0" w:color="auto"/>
              <w:left w:val="nil"/>
              <w:bottom w:val="single" w:sz="8" w:space="0" w:color="auto"/>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90</w:t>
            </w:r>
          </w:p>
        </w:tc>
        <w:tc>
          <w:tcPr>
            <w:tcW w:w="1114" w:type="dxa"/>
            <w:tcBorders>
              <w:top w:val="single" w:sz="8" w:space="0" w:color="auto"/>
              <w:left w:val="nil"/>
              <w:bottom w:val="single" w:sz="8" w:space="0" w:color="auto"/>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373</w:t>
            </w:r>
          </w:p>
        </w:tc>
        <w:tc>
          <w:tcPr>
            <w:tcW w:w="850" w:type="dxa"/>
            <w:tcBorders>
              <w:top w:val="single" w:sz="8" w:space="0" w:color="auto"/>
              <w:left w:val="nil"/>
              <w:bottom w:val="single" w:sz="8" w:space="0" w:color="auto"/>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371</w:t>
            </w:r>
          </w:p>
        </w:tc>
      </w:tr>
      <w:tr w:rsidR="003F3D97" w:rsidRPr="003F3D97" w:rsidTr="001D4BD6">
        <w:trPr>
          <w:trHeight w:val="153"/>
        </w:trPr>
        <w:tc>
          <w:tcPr>
            <w:tcW w:w="1497" w:type="dxa"/>
            <w:tcBorders>
              <w:top w:val="nil"/>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SDAF8</w:t>
            </w:r>
          </w:p>
        </w:tc>
        <w:tc>
          <w:tcPr>
            <w:tcW w:w="3444" w:type="dxa"/>
            <w:tcBorders>
              <w:top w:val="nil"/>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ECOLOGIA E PEDOLOGIA</w:t>
            </w:r>
          </w:p>
        </w:tc>
        <w:tc>
          <w:tcPr>
            <w:tcW w:w="908" w:type="dxa"/>
            <w:tcBorders>
              <w:top w:val="nil"/>
              <w:left w:val="single" w:sz="8" w:space="0" w:color="auto"/>
              <w:bottom w:val="single" w:sz="4" w:space="0" w:color="auto"/>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94</w:t>
            </w:r>
          </w:p>
        </w:tc>
        <w:tc>
          <w:tcPr>
            <w:tcW w:w="874" w:type="dxa"/>
            <w:tcBorders>
              <w:top w:val="nil"/>
              <w:left w:val="nil"/>
              <w:bottom w:val="single" w:sz="4" w:space="0" w:color="auto"/>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62</w:t>
            </w:r>
          </w:p>
        </w:tc>
        <w:tc>
          <w:tcPr>
            <w:tcW w:w="843" w:type="dxa"/>
            <w:tcBorders>
              <w:top w:val="nil"/>
              <w:left w:val="nil"/>
              <w:bottom w:val="single" w:sz="4" w:space="0" w:color="auto"/>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56</w:t>
            </w:r>
          </w:p>
        </w:tc>
        <w:tc>
          <w:tcPr>
            <w:tcW w:w="811" w:type="dxa"/>
            <w:tcBorders>
              <w:top w:val="nil"/>
              <w:left w:val="nil"/>
              <w:bottom w:val="single" w:sz="4" w:space="0" w:color="auto"/>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46</w:t>
            </w:r>
          </w:p>
        </w:tc>
        <w:tc>
          <w:tcPr>
            <w:tcW w:w="1114" w:type="dxa"/>
            <w:tcBorders>
              <w:top w:val="nil"/>
              <w:left w:val="nil"/>
              <w:bottom w:val="single" w:sz="4" w:space="0" w:color="auto"/>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150</w:t>
            </w:r>
          </w:p>
        </w:tc>
        <w:tc>
          <w:tcPr>
            <w:tcW w:w="850" w:type="dxa"/>
            <w:tcBorders>
              <w:top w:val="nil"/>
              <w:left w:val="nil"/>
              <w:bottom w:val="single" w:sz="4" w:space="0" w:color="auto"/>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108</w:t>
            </w:r>
          </w:p>
        </w:tc>
      </w:tr>
      <w:tr w:rsidR="003F3D97" w:rsidRPr="003F3D97" w:rsidTr="003F3D97">
        <w:trPr>
          <w:trHeight w:val="299"/>
        </w:trPr>
        <w:tc>
          <w:tcPr>
            <w:tcW w:w="1497" w:type="dxa"/>
            <w:tcBorders>
              <w:top w:val="nil"/>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SDAF9</w:t>
            </w:r>
          </w:p>
        </w:tc>
        <w:tc>
          <w:tcPr>
            <w:tcW w:w="3444" w:type="dxa"/>
            <w:tcBorders>
              <w:top w:val="nil"/>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ESTIMO</w:t>
            </w:r>
          </w:p>
        </w:tc>
        <w:tc>
          <w:tcPr>
            <w:tcW w:w="908" w:type="dxa"/>
            <w:tcBorders>
              <w:top w:val="nil"/>
              <w:left w:val="single" w:sz="8" w:space="0" w:color="auto"/>
              <w:bottom w:val="single" w:sz="4" w:space="0" w:color="auto"/>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167</w:t>
            </w:r>
          </w:p>
        </w:tc>
        <w:tc>
          <w:tcPr>
            <w:tcW w:w="874" w:type="dxa"/>
            <w:tcBorders>
              <w:top w:val="nil"/>
              <w:left w:val="nil"/>
              <w:bottom w:val="single" w:sz="4" w:space="0" w:color="auto"/>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165</w:t>
            </w:r>
          </w:p>
        </w:tc>
        <w:tc>
          <w:tcPr>
            <w:tcW w:w="843" w:type="dxa"/>
            <w:tcBorders>
              <w:top w:val="nil"/>
              <w:left w:val="nil"/>
              <w:bottom w:val="single" w:sz="4" w:space="0" w:color="auto"/>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61</w:t>
            </w:r>
          </w:p>
        </w:tc>
        <w:tc>
          <w:tcPr>
            <w:tcW w:w="811" w:type="dxa"/>
            <w:tcBorders>
              <w:top w:val="nil"/>
              <w:left w:val="nil"/>
              <w:bottom w:val="single" w:sz="4" w:space="0" w:color="auto"/>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65</w:t>
            </w:r>
          </w:p>
        </w:tc>
        <w:tc>
          <w:tcPr>
            <w:tcW w:w="1114" w:type="dxa"/>
            <w:tcBorders>
              <w:top w:val="nil"/>
              <w:left w:val="nil"/>
              <w:bottom w:val="single" w:sz="4" w:space="0" w:color="auto"/>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228</w:t>
            </w:r>
          </w:p>
        </w:tc>
        <w:tc>
          <w:tcPr>
            <w:tcW w:w="850" w:type="dxa"/>
            <w:tcBorders>
              <w:top w:val="nil"/>
              <w:left w:val="nil"/>
              <w:bottom w:val="single" w:sz="4" w:space="0" w:color="auto"/>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230</w:t>
            </w:r>
          </w:p>
        </w:tc>
      </w:tr>
      <w:tr w:rsidR="003F3D97" w:rsidRPr="003F3D97" w:rsidTr="003F3D97">
        <w:trPr>
          <w:trHeight w:val="493"/>
        </w:trPr>
        <w:tc>
          <w:tcPr>
            <w:tcW w:w="1497" w:type="dxa"/>
            <w:tcBorders>
              <w:top w:val="nil"/>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SDAF10</w:t>
            </w:r>
          </w:p>
        </w:tc>
        <w:tc>
          <w:tcPr>
            <w:tcW w:w="3444" w:type="dxa"/>
            <w:tcBorders>
              <w:top w:val="nil"/>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 xml:space="preserve">ECONOMIA POLITICA, TERRITORIALE  E GESTIONALE  </w:t>
            </w:r>
          </w:p>
        </w:tc>
        <w:tc>
          <w:tcPr>
            <w:tcW w:w="908" w:type="dxa"/>
            <w:tcBorders>
              <w:top w:val="nil"/>
              <w:left w:val="single" w:sz="8" w:space="0" w:color="auto"/>
              <w:bottom w:val="single" w:sz="4" w:space="0" w:color="auto"/>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298</w:t>
            </w:r>
          </w:p>
        </w:tc>
        <w:tc>
          <w:tcPr>
            <w:tcW w:w="874" w:type="dxa"/>
            <w:tcBorders>
              <w:top w:val="nil"/>
              <w:left w:val="nil"/>
              <w:bottom w:val="single" w:sz="4" w:space="0" w:color="auto"/>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160</w:t>
            </w:r>
          </w:p>
        </w:tc>
        <w:tc>
          <w:tcPr>
            <w:tcW w:w="843" w:type="dxa"/>
            <w:tcBorders>
              <w:top w:val="nil"/>
              <w:left w:val="nil"/>
              <w:bottom w:val="single" w:sz="4" w:space="0" w:color="auto"/>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111</w:t>
            </w:r>
          </w:p>
        </w:tc>
        <w:tc>
          <w:tcPr>
            <w:tcW w:w="811" w:type="dxa"/>
            <w:tcBorders>
              <w:top w:val="nil"/>
              <w:left w:val="nil"/>
              <w:bottom w:val="single" w:sz="4" w:space="0" w:color="auto"/>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51</w:t>
            </w:r>
          </w:p>
        </w:tc>
        <w:tc>
          <w:tcPr>
            <w:tcW w:w="1114" w:type="dxa"/>
            <w:tcBorders>
              <w:top w:val="nil"/>
              <w:left w:val="nil"/>
              <w:bottom w:val="single" w:sz="4" w:space="0" w:color="auto"/>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409</w:t>
            </w:r>
          </w:p>
        </w:tc>
        <w:tc>
          <w:tcPr>
            <w:tcW w:w="850" w:type="dxa"/>
            <w:tcBorders>
              <w:top w:val="nil"/>
              <w:left w:val="nil"/>
              <w:bottom w:val="single" w:sz="4" w:space="0" w:color="auto"/>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211</w:t>
            </w:r>
          </w:p>
        </w:tc>
      </w:tr>
      <w:tr w:rsidR="003F3D97" w:rsidRPr="003F3D97" w:rsidTr="003F3D97">
        <w:trPr>
          <w:trHeight w:val="322"/>
        </w:trPr>
        <w:tc>
          <w:tcPr>
            <w:tcW w:w="1497" w:type="dxa"/>
            <w:tcBorders>
              <w:top w:val="nil"/>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SDAF11</w:t>
            </w:r>
          </w:p>
        </w:tc>
        <w:tc>
          <w:tcPr>
            <w:tcW w:w="3444" w:type="dxa"/>
            <w:tcBorders>
              <w:top w:val="nil"/>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 xml:space="preserve">DIRITTO AGRARIO, AMMINISTRATIVO E </w:t>
            </w:r>
            <w:r w:rsidRPr="003F3D97">
              <w:rPr>
                <w:rFonts w:eastAsia="Times New Roman"/>
                <w:color w:val="000000"/>
                <w:sz w:val="18"/>
                <w:szCs w:val="18"/>
                <w:lang w:eastAsia="it-IT"/>
              </w:rPr>
              <w:lastRenderedPageBreak/>
              <w:t>DELLUNIONE EUROPEA</w:t>
            </w:r>
          </w:p>
        </w:tc>
        <w:tc>
          <w:tcPr>
            <w:tcW w:w="908" w:type="dxa"/>
            <w:tcBorders>
              <w:top w:val="nil"/>
              <w:left w:val="single" w:sz="8" w:space="0" w:color="auto"/>
              <w:bottom w:val="single" w:sz="4" w:space="0" w:color="auto"/>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lastRenderedPageBreak/>
              <w:t>162</w:t>
            </w:r>
          </w:p>
        </w:tc>
        <w:tc>
          <w:tcPr>
            <w:tcW w:w="874" w:type="dxa"/>
            <w:tcBorders>
              <w:top w:val="nil"/>
              <w:left w:val="nil"/>
              <w:bottom w:val="single" w:sz="4" w:space="0" w:color="auto"/>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120</w:t>
            </w:r>
          </w:p>
        </w:tc>
        <w:tc>
          <w:tcPr>
            <w:tcW w:w="843" w:type="dxa"/>
            <w:tcBorders>
              <w:top w:val="nil"/>
              <w:left w:val="nil"/>
              <w:bottom w:val="single" w:sz="4" w:space="0" w:color="auto"/>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50</w:t>
            </w:r>
          </w:p>
        </w:tc>
        <w:tc>
          <w:tcPr>
            <w:tcW w:w="811" w:type="dxa"/>
            <w:tcBorders>
              <w:top w:val="nil"/>
              <w:left w:val="nil"/>
              <w:bottom w:val="single" w:sz="4" w:space="0" w:color="auto"/>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38</w:t>
            </w:r>
          </w:p>
        </w:tc>
        <w:tc>
          <w:tcPr>
            <w:tcW w:w="1114" w:type="dxa"/>
            <w:tcBorders>
              <w:top w:val="nil"/>
              <w:left w:val="nil"/>
              <w:bottom w:val="single" w:sz="4" w:space="0" w:color="auto"/>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212</w:t>
            </w:r>
          </w:p>
        </w:tc>
        <w:tc>
          <w:tcPr>
            <w:tcW w:w="850" w:type="dxa"/>
            <w:tcBorders>
              <w:top w:val="nil"/>
              <w:left w:val="nil"/>
              <w:bottom w:val="single" w:sz="4" w:space="0" w:color="auto"/>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158</w:t>
            </w:r>
          </w:p>
        </w:tc>
      </w:tr>
      <w:tr w:rsidR="003F3D97" w:rsidRPr="003F3D97" w:rsidTr="003F3D97">
        <w:trPr>
          <w:trHeight w:val="726"/>
        </w:trPr>
        <w:tc>
          <w:tcPr>
            <w:tcW w:w="1497" w:type="dxa"/>
            <w:tcBorders>
              <w:top w:val="nil"/>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lastRenderedPageBreak/>
              <w:t>SDAF12</w:t>
            </w:r>
          </w:p>
        </w:tc>
        <w:tc>
          <w:tcPr>
            <w:tcW w:w="3444" w:type="dxa"/>
            <w:tcBorders>
              <w:top w:val="nil"/>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STATISTICA PER LA RICERCA SPERIMENTALE, TECNOLOGICA E SOCIOLOGIA RURALE, DELLAMBIENTE E DEL TERRITORIO</w:t>
            </w:r>
          </w:p>
        </w:tc>
        <w:tc>
          <w:tcPr>
            <w:tcW w:w="908" w:type="dxa"/>
            <w:tcBorders>
              <w:top w:val="nil"/>
              <w:left w:val="single" w:sz="8" w:space="0" w:color="auto"/>
              <w:bottom w:val="nil"/>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21</w:t>
            </w:r>
          </w:p>
        </w:tc>
        <w:tc>
          <w:tcPr>
            <w:tcW w:w="874" w:type="dxa"/>
            <w:tcBorders>
              <w:top w:val="nil"/>
              <w:left w:val="nil"/>
              <w:bottom w:val="nil"/>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15</w:t>
            </w:r>
          </w:p>
        </w:tc>
        <w:tc>
          <w:tcPr>
            <w:tcW w:w="843" w:type="dxa"/>
            <w:tcBorders>
              <w:top w:val="nil"/>
              <w:left w:val="nil"/>
              <w:bottom w:val="nil"/>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6</w:t>
            </w:r>
          </w:p>
        </w:tc>
        <w:tc>
          <w:tcPr>
            <w:tcW w:w="811" w:type="dxa"/>
            <w:tcBorders>
              <w:top w:val="nil"/>
              <w:left w:val="nil"/>
              <w:bottom w:val="nil"/>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2,5</w:t>
            </w:r>
          </w:p>
        </w:tc>
        <w:tc>
          <w:tcPr>
            <w:tcW w:w="1114" w:type="dxa"/>
            <w:tcBorders>
              <w:top w:val="nil"/>
              <w:left w:val="nil"/>
              <w:bottom w:val="nil"/>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27</w:t>
            </w:r>
          </w:p>
        </w:tc>
        <w:tc>
          <w:tcPr>
            <w:tcW w:w="850" w:type="dxa"/>
            <w:tcBorders>
              <w:top w:val="nil"/>
              <w:left w:val="nil"/>
              <w:bottom w:val="nil"/>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17,5</w:t>
            </w:r>
          </w:p>
        </w:tc>
      </w:tr>
      <w:tr w:rsidR="003F3D97" w:rsidRPr="003F3D97" w:rsidTr="003F3D97">
        <w:trPr>
          <w:trHeight w:val="276"/>
        </w:trPr>
        <w:tc>
          <w:tcPr>
            <w:tcW w:w="1497" w:type="dxa"/>
            <w:tcBorders>
              <w:top w:val="nil"/>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SDAF13</w:t>
            </w:r>
          </w:p>
        </w:tc>
        <w:tc>
          <w:tcPr>
            <w:tcW w:w="3444" w:type="dxa"/>
            <w:tcBorders>
              <w:top w:val="nil"/>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PIANIFICAZIONE TERRITORIALE, RURALE ED URBANA</w:t>
            </w:r>
          </w:p>
        </w:tc>
        <w:tc>
          <w:tcPr>
            <w:tcW w:w="908" w:type="dxa"/>
            <w:tcBorders>
              <w:top w:val="single" w:sz="8" w:space="0" w:color="auto"/>
              <w:left w:val="single" w:sz="8" w:space="0" w:color="auto"/>
              <w:bottom w:val="single" w:sz="8" w:space="0" w:color="auto"/>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294</w:t>
            </w:r>
          </w:p>
        </w:tc>
        <w:tc>
          <w:tcPr>
            <w:tcW w:w="874" w:type="dxa"/>
            <w:tcBorders>
              <w:top w:val="single" w:sz="8" w:space="0" w:color="auto"/>
              <w:left w:val="nil"/>
              <w:bottom w:val="single" w:sz="8" w:space="0" w:color="auto"/>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235</w:t>
            </w:r>
          </w:p>
        </w:tc>
        <w:tc>
          <w:tcPr>
            <w:tcW w:w="843" w:type="dxa"/>
            <w:tcBorders>
              <w:top w:val="single" w:sz="8" w:space="0" w:color="auto"/>
              <w:left w:val="nil"/>
              <w:bottom w:val="single" w:sz="8" w:space="0" w:color="auto"/>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154</w:t>
            </w:r>
          </w:p>
        </w:tc>
        <w:tc>
          <w:tcPr>
            <w:tcW w:w="811" w:type="dxa"/>
            <w:tcBorders>
              <w:top w:val="single" w:sz="8" w:space="0" w:color="auto"/>
              <w:left w:val="nil"/>
              <w:bottom w:val="single" w:sz="8" w:space="0" w:color="auto"/>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97</w:t>
            </w:r>
          </w:p>
        </w:tc>
        <w:tc>
          <w:tcPr>
            <w:tcW w:w="1114" w:type="dxa"/>
            <w:tcBorders>
              <w:top w:val="single" w:sz="8" w:space="0" w:color="auto"/>
              <w:left w:val="nil"/>
              <w:bottom w:val="single" w:sz="8" w:space="0" w:color="auto"/>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448</w:t>
            </w:r>
          </w:p>
        </w:tc>
        <w:tc>
          <w:tcPr>
            <w:tcW w:w="850" w:type="dxa"/>
            <w:tcBorders>
              <w:top w:val="single" w:sz="8" w:space="0" w:color="auto"/>
              <w:left w:val="nil"/>
              <w:bottom w:val="single" w:sz="8" w:space="0" w:color="auto"/>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332</w:t>
            </w:r>
          </w:p>
        </w:tc>
      </w:tr>
      <w:tr w:rsidR="003F3D97" w:rsidRPr="003F3D97" w:rsidTr="003F3D97">
        <w:trPr>
          <w:trHeight w:val="184"/>
        </w:trPr>
        <w:tc>
          <w:tcPr>
            <w:tcW w:w="1497" w:type="dxa"/>
            <w:tcBorders>
              <w:top w:val="nil"/>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SDAF14</w:t>
            </w:r>
          </w:p>
        </w:tc>
        <w:tc>
          <w:tcPr>
            <w:tcW w:w="3444" w:type="dxa"/>
            <w:tcBorders>
              <w:top w:val="nil"/>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PIANIFICAZIONE FORESTALE E SELVICOLTURA</w:t>
            </w:r>
          </w:p>
        </w:tc>
        <w:tc>
          <w:tcPr>
            <w:tcW w:w="908" w:type="dxa"/>
            <w:tcBorders>
              <w:top w:val="nil"/>
              <w:left w:val="single" w:sz="8" w:space="0" w:color="auto"/>
              <w:bottom w:val="nil"/>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155</w:t>
            </w:r>
          </w:p>
        </w:tc>
        <w:tc>
          <w:tcPr>
            <w:tcW w:w="874" w:type="dxa"/>
            <w:tcBorders>
              <w:top w:val="nil"/>
              <w:left w:val="nil"/>
              <w:bottom w:val="nil"/>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110</w:t>
            </w:r>
          </w:p>
        </w:tc>
        <w:tc>
          <w:tcPr>
            <w:tcW w:w="843" w:type="dxa"/>
            <w:tcBorders>
              <w:top w:val="nil"/>
              <w:left w:val="nil"/>
              <w:bottom w:val="nil"/>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70</w:t>
            </w:r>
          </w:p>
        </w:tc>
        <w:tc>
          <w:tcPr>
            <w:tcW w:w="811" w:type="dxa"/>
            <w:tcBorders>
              <w:top w:val="nil"/>
              <w:left w:val="nil"/>
              <w:bottom w:val="nil"/>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61</w:t>
            </w:r>
          </w:p>
        </w:tc>
        <w:tc>
          <w:tcPr>
            <w:tcW w:w="1114" w:type="dxa"/>
            <w:tcBorders>
              <w:top w:val="nil"/>
              <w:left w:val="nil"/>
              <w:bottom w:val="nil"/>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225</w:t>
            </w:r>
          </w:p>
        </w:tc>
        <w:tc>
          <w:tcPr>
            <w:tcW w:w="850" w:type="dxa"/>
            <w:tcBorders>
              <w:top w:val="nil"/>
              <w:left w:val="nil"/>
              <w:bottom w:val="nil"/>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171</w:t>
            </w:r>
          </w:p>
        </w:tc>
      </w:tr>
      <w:tr w:rsidR="003F3D97" w:rsidRPr="003F3D97" w:rsidTr="003F3D97">
        <w:trPr>
          <w:trHeight w:val="118"/>
        </w:trPr>
        <w:tc>
          <w:tcPr>
            <w:tcW w:w="1497" w:type="dxa"/>
            <w:tcBorders>
              <w:top w:val="nil"/>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SDAF15</w:t>
            </w:r>
          </w:p>
        </w:tc>
        <w:tc>
          <w:tcPr>
            <w:tcW w:w="3444" w:type="dxa"/>
            <w:tcBorders>
              <w:top w:val="nil"/>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PAESAGGISTICA  E VERDE URBANO</w:t>
            </w:r>
          </w:p>
        </w:tc>
        <w:tc>
          <w:tcPr>
            <w:tcW w:w="908" w:type="dxa"/>
            <w:tcBorders>
              <w:top w:val="single" w:sz="8" w:space="0" w:color="auto"/>
              <w:left w:val="single" w:sz="8" w:space="0" w:color="auto"/>
              <w:bottom w:val="single" w:sz="8" w:space="0" w:color="auto"/>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313</w:t>
            </w:r>
          </w:p>
        </w:tc>
        <w:tc>
          <w:tcPr>
            <w:tcW w:w="874" w:type="dxa"/>
            <w:tcBorders>
              <w:top w:val="single" w:sz="8" w:space="0" w:color="auto"/>
              <w:left w:val="nil"/>
              <w:bottom w:val="single" w:sz="8" w:space="0" w:color="auto"/>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296</w:t>
            </w:r>
          </w:p>
        </w:tc>
        <w:tc>
          <w:tcPr>
            <w:tcW w:w="843" w:type="dxa"/>
            <w:tcBorders>
              <w:top w:val="single" w:sz="8" w:space="0" w:color="auto"/>
              <w:left w:val="nil"/>
              <w:bottom w:val="single" w:sz="8" w:space="0" w:color="auto"/>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137</w:t>
            </w:r>
          </w:p>
        </w:tc>
        <w:tc>
          <w:tcPr>
            <w:tcW w:w="811" w:type="dxa"/>
            <w:tcBorders>
              <w:top w:val="single" w:sz="8" w:space="0" w:color="auto"/>
              <w:left w:val="nil"/>
              <w:bottom w:val="single" w:sz="8" w:space="0" w:color="auto"/>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115</w:t>
            </w:r>
          </w:p>
        </w:tc>
        <w:tc>
          <w:tcPr>
            <w:tcW w:w="1114" w:type="dxa"/>
            <w:tcBorders>
              <w:top w:val="single" w:sz="8" w:space="0" w:color="auto"/>
              <w:left w:val="nil"/>
              <w:bottom w:val="single" w:sz="8" w:space="0" w:color="auto"/>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450</w:t>
            </w:r>
          </w:p>
        </w:tc>
        <w:tc>
          <w:tcPr>
            <w:tcW w:w="850" w:type="dxa"/>
            <w:tcBorders>
              <w:top w:val="single" w:sz="8" w:space="0" w:color="auto"/>
              <w:left w:val="nil"/>
              <w:bottom w:val="single" w:sz="8" w:space="0" w:color="auto"/>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411</w:t>
            </w:r>
          </w:p>
        </w:tc>
      </w:tr>
      <w:tr w:rsidR="003F3D97" w:rsidRPr="003F3D97" w:rsidTr="003F3D97">
        <w:trPr>
          <w:trHeight w:val="534"/>
        </w:trPr>
        <w:tc>
          <w:tcPr>
            <w:tcW w:w="1497" w:type="dxa"/>
            <w:tcBorders>
              <w:top w:val="nil"/>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SDAF16</w:t>
            </w:r>
          </w:p>
        </w:tc>
        <w:tc>
          <w:tcPr>
            <w:tcW w:w="3444" w:type="dxa"/>
            <w:tcBorders>
              <w:top w:val="nil"/>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TOPOGRAFIA, CARTOGRAFIA E DISEGNO - SISTEMI DI ELABORAZIONE DELLE INFORMAZIONI</w:t>
            </w:r>
          </w:p>
        </w:tc>
        <w:tc>
          <w:tcPr>
            <w:tcW w:w="908" w:type="dxa"/>
            <w:tcBorders>
              <w:top w:val="nil"/>
              <w:left w:val="single" w:sz="8" w:space="0" w:color="auto"/>
              <w:bottom w:val="single" w:sz="8" w:space="0" w:color="auto"/>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186</w:t>
            </w:r>
          </w:p>
        </w:tc>
        <w:tc>
          <w:tcPr>
            <w:tcW w:w="874" w:type="dxa"/>
            <w:tcBorders>
              <w:top w:val="nil"/>
              <w:left w:val="nil"/>
              <w:bottom w:val="single" w:sz="8" w:space="0" w:color="auto"/>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363</w:t>
            </w:r>
          </w:p>
        </w:tc>
        <w:tc>
          <w:tcPr>
            <w:tcW w:w="843" w:type="dxa"/>
            <w:tcBorders>
              <w:top w:val="nil"/>
              <w:left w:val="nil"/>
              <w:bottom w:val="single" w:sz="8" w:space="0" w:color="auto"/>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61</w:t>
            </w:r>
          </w:p>
        </w:tc>
        <w:tc>
          <w:tcPr>
            <w:tcW w:w="811" w:type="dxa"/>
            <w:tcBorders>
              <w:top w:val="nil"/>
              <w:left w:val="nil"/>
              <w:bottom w:val="single" w:sz="8" w:space="0" w:color="auto"/>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145</w:t>
            </w:r>
          </w:p>
        </w:tc>
        <w:tc>
          <w:tcPr>
            <w:tcW w:w="1114" w:type="dxa"/>
            <w:tcBorders>
              <w:top w:val="nil"/>
              <w:left w:val="nil"/>
              <w:bottom w:val="single" w:sz="8" w:space="0" w:color="auto"/>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247</w:t>
            </w:r>
          </w:p>
        </w:tc>
        <w:tc>
          <w:tcPr>
            <w:tcW w:w="850" w:type="dxa"/>
            <w:tcBorders>
              <w:top w:val="nil"/>
              <w:left w:val="nil"/>
              <w:bottom w:val="single" w:sz="8" w:space="0" w:color="auto"/>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508</w:t>
            </w:r>
          </w:p>
        </w:tc>
      </w:tr>
      <w:tr w:rsidR="003F3D97" w:rsidRPr="003F3D97" w:rsidTr="003F3D97">
        <w:trPr>
          <w:trHeight w:val="334"/>
        </w:trPr>
        <w:tc>
          <w:tcPr>
            <w:tcW w:w="1497" w:type="dxa"/>
            <w:tcBorders>
              <w:top w:val="nil"/>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SDAF17</w:t>
            </w:r>
          </w:p>
        </w:tc>
        <w:tc>
          <w:tcPr>
            <w:tcW w:w="3444" w:type="dxa"/>
            <w:tcBorders>
              <w:top w:val="nil"/>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IDRAULICA AGRARIA E SISTEMAZIONI IDRAULICO-FORESTAL</w:t>
            </w:r>
            <w:r>
              <w:rPr>
                <w:rFonts w:eastAsia="Times New Roman"/>
                <w:color w:val="000000"/>
                <w:sz w:val="18"/>
                <w:szCs w:val="18"/>
                <w:lang w:eastAsia="it-IT"/>
              </w:rPr>
              <w:t>E</w:t>
            </w:r>
          </w:p>
        </w:tc>
        <w:tc>
          <w:tcPr>
            <w:tcW w:w="908" w:type="dxa"/>
            <w:tcBorders>
              <w:top w:val="nil"/>
              <w:left w:val="single" w:sz="8" w:space="0" w:color="auto"/>
              <w:bottom w:val="single" w:sz="4" w:space="0" w:color="auto"/>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132</w:t>
            </w:r>
          </w:p>
        </w:tc>
        <w:tc>
          <w:tcPr>
            <w:tcW w:w="874" w:type="dxa"/>
            <w:tcBorders>
              <w:top w:val="nil"/>
              <w:left w:val="nil"/>
              <w:bottom w:val="single" w:sz="4" w:space="0" w:color="auto"/>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100</w:t>
            </w:r>
          </w:p>
        </w:tc>
        <w:tc>
          <w:tcPr>
            <w:tcW w:w="843" w:type="dxa"/>
            <w:tcBorders>
              <w:top w:val="nil"/>
              <w:left w:val="nil"/>
              <w:bottom w:val="single" w:sz="4" w:space="0" w:color="auto"/>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53</w:t>
            </w:r>
          </w:p>
        </w:tc>
        <w:tc>
          <w:tcPr>
            <w:tcW w:w="811" w:type="dxa"/>
            <w:tcBorders>
              <w:top w:val="nil"/>
              <w:left w:val="nil"/>
              <w:bottom w:val="single" w:sz="4" w:space="0" w:color="auto"/>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29</w:t>
            </w:r>
          </w:p>
        </w:tc>
        <w:tc>
          <w:tcPr>
            <w:tcW w:w="1114" w:type="dxa"/>
            <w:tcBorders>
              <w:top w:val="nil"/>
              <w:left w:val="nil"/>
              <w:bottom w:val="single" w:sz="4" w:space="0" w:color="auto"/>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185</w:t>
            </w:r>
          </w:p>
        </w:tc>
        <w:tc>
          <w:tcPr>
            <w:tcW w:w="850" w:type="dxa"/>
            <w:tcBorders>
              <w:top w:val="nil"/>
              <w:left w:val="nil"/>
              <w:bottom w:val="single" w:sz="4" w:space="0" w:color="auto"/>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129</w:t>
            </w:r>
          </w:p>
        </w:tc>
      </w:tr>
      <w:tr w:rsidR="003F3D97" w:rsidRPr="003F3D97" w:rsidTr="003F3D97">
        <w:trPr>
          <w:trHeight w:val="121"/>
        </w:trPr>
        <w:tc>
          <w:tcPr>
            <w:tcW w:w="1497" w:type="dxa"/>
            <w:tcBorders>
              <w:top w:val="nil"/>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SDAF18</w:t>
            </w:r>
          </w:p>
        </w:tc>
        <w:tc>
          <w:tcPr>
            <w:tcW w:w="3444" w:type="dxa"/>
            <w:tcBorders>
              <w:top w:val="nil"/>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 xml:space="preserve"> MECCANICA AGRARIA</w:t>
            </w:r>
          </w:p>
        </w:tc>
        <w:tc>
          <w:tcPr>
            <w:tcW w:w="908" w:type="dxa"/>
            <w:tcBorders>
              <w:top w:val="nil"/>
              <w:left w:val="single" w:sz="8" w:space="0" w:color="auto"/>
              <w:bottom w:val="nil"/>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62</w:t>
            </w:r>
          </w:p>
        </w:tc>
        <w:tc>
          <w:tcPr>
            <w:tcW w:w="874" w:type="dxa"/>
            <w:tcBorders>
              <w:top w:val="nil"/>
              <w:left w:val="nil"/>
              <w:bottom w:val="nil"/>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63</w:t>
            </w:r>
          </w:p>
        </w:tc>
        <w:tc>
          <w:tcPr>
            <w:tcW w:w="843" w:type="dxa"/>
            <w:tcBorders>
              <w:top w:val="nil"/>
              <w:left w:val="nil"/>
              <w:bottom w:val="nil"/>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31</w:t>
            </w:r>
          </w:p>
        </w:tc>
        <w:tc>
          <w:tcPr>
            <w:tcW w:w="811" w:type="dxa"/>
            <w:tcBorders>
              <w:top w:val="nil"/>
              <w:left w:val="nil"/>
              <w:bottom w:val="nil"/>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31</w:t>
            </w:r>
          </w:p>
        </w:tc>
        <w:tc>
          <w:tcPr>
            <w:tcW w:w="1114" w:type="dxa"/>
            <w:tcBorders>
              <w:top w:val="nil"/>
              <w:left w:val="nil"/>
              <w:bottom w:val="nil"/>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93</w:t>
            </w:r>
          </w:p>
        </w:tc>
        <w:tc>
          <w:tcPr>
            <w:tcW w:w="850" w:type="dxa"/>
            <w:tcBorders>
              <w:top w:val="nil"/>
              <w:left w:val="nil"/>
              <w:bottom w:val="nil"/>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94</w:t>
            </w:r>
          </w:p>
        </w:tc>
      </w:tr>
      <w:tr w:rsidR="003F3D97" w:rsidRPr="003F3D97" w:rsidTr="003F3D97">
        <w:trPr>
          <w:trHeight w:val="114"/>
        </w:trPr>
        <w:tc>
          <w:tcPr>
            <w:tcW w:w="1497" w:type="dxa"/>
            <w:tcBorders>
              <w:top w:val="nil"/>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SDAF19</w:t>
            </w:r>
          </w:p>
        </w:tc>
        <w:tc>
          <w:tcPr>
            <w:tcW w:w="3444" w:type="dxa"/>
            <w:tcBorders>
              <w:top w:val="nil"/>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 xml:space="preserve">COSTRUZIONI  E TERRITORIO </w:t>
            </w:r>
          </w:p>
        </w:tc>
        <w:tc>
          <w:tcPr>
            <w:tcW w:w="908" w:type="dxa"/>
            <w:tcBorders>
              <w:top w:val="single" w:sz="8" w:space="0" w:color="auto"/>
              <w:left w:val="single" w:sz="8" w:space="0" w:color="auto"/>
              <w:bottom w:val="single" w:sz="8" w:space="0" w:color="auto"/>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232</w:t>
            </w:r>
          </w:p>
        </w:tc>
        <w:tc>
          <w:tcPr>
            <w:tcW w:w="874" w:type="dxa"/>
            <w:tcBorders>
              <w:top w:val="single" w:sz="8" w:space="0" w:color="auto"/>
              <w:left w:val="nil"/>
              <w:bottom w:val="single" w:sz="8" w:space="0" w:color="auto"/>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420</w:t>
            </w:r>
          </w:p>
        </w:tc>
        <w:tc>
          <w:tcPr>
            <w:tcW w:w="843" w:type="dxa"/>
            <w:tcBorders>
              <w:top w:val="single" w:sz="8" w:space="0" w:color="auto"/>
              <w:left w:val="nil"/>
              <w:bottom w:val="single" w:sz="8" w:space="0" w:color="auto"/>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65</w:t>
            </w:r>
          </w:p>
        </w:tc>
        <w:tc>
          <w:tcPr>
            <w:tcW w:w="811" w:type="dxa"/>
            <w:tcBorders>
              <w:top w:val="single" w:sz="8" w:space="0" w:color="auto"/>
              <w:left w:val="nil"/>
              <w:bottom w:val="single" w:sz="8" w:space="0" w:color="auto"/>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47</w:t>
            </w:r>
          </w:p>
        </w:tc>
        <w:tc>
          <w:tcPr>
            <w:tcW w:w="1114" w:type="dxa"/>
            <w:tcBorders>
              <w:top w:val="single" w:sz="8" w:space="0" w:color="auto"/>
              <w:left w:val="nil"/>
              <w:bottom w:val="single" w:sz="8" w:space="0" w:color="auto"/>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297</w:t>
            </w:r>
          </w:p>
        </w:tc>
        <w:tc>
          <w:tcPr>
            <w:tcW w:w="850" w:type="dxa"/>
            <w:tcBorders>
              <w:top w:val="single" w:sz="8" w:space="0" w:color="auto"/>
              <w:left w:val="nil"/>
              <w:bottom w:val="single" w:sz="8" w:space="0" w:color="auto"/>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467</w:t>
            </w:r>
          </w:p>
        </w:tc>
      </w:tr>
      <w:tr w:rsidR="003F3D97" w:rsidRPr="003F3D97" w:rsidTr="003F3D97">
        <w:trPr>
          <w:trHeight w:val="165"/>
        </w:trPr>
        <w:tc>
          <w:tcPr>
            <w:tcW w:w="1497" w:type="dxa"/>
            <w:tcBorders>
              <w:top w:val="nil"/>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 xml:space="preserve">SC </w:t>
            </w:r>
          </w:p>
        </w:tc>
        <w:tc>
          <w:tcPr>
            <w:tcW w:w="3444" w:type="dxa"/>
            <w:tcBorders>
              <w:top w:val="nil"/>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 </w:t>
            </w:r>
          </w:p>
        </w:tc>
        <w:tc>
          <w:tcPr>
            <w:tcW w:w="908" w:type="dxa"/>
            <w:tcBorders>
              <w:top w:val="nil"/>
              <w:left w:val="single" w:sz="8" w:space="0" w:color="auto"/>
              <w:bottom w:val="single" w:sz="4" w:space="0" w:color="auto"/>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489</w:t>
            </w:r>
          </w:p>
        </w:tc>
        <w:tc>
          <w:tcPr>
            <w:tcW w:w="874" w:type="dxa"/>
            <w:tcBorders>
              <w:top w:val="nil"/>
              <w:left w:val="nil"/>
              <w:bottom w:val="single" w:sz="4" w:space="0" w:color="auto"/>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307</w:t>
            </w:r>
          </w:p>
        </w:tc>
        <w:tc>
          <w:tcPr>
            <w:tcW w:w="843" w:type="dxa"/>
            <w:tcBorders>
              <w:top w:val="nil"/>
              <w:left w:val="nil"/>
              <w:bottom w:val="single" w:sz="4" w:space="0" w:color="auto"/>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w:t>
            </w:r>
          </w:p>
        </w:tc>
        <w:tc>
          <w:tcPr>
            <w:tcW w:w="811" w:type="dxa"/>
            <w:tcBorders>
              <w:top w:val="nil"/>
              <w:left w:val="nil"/>
              <w:bottom w:val="single" w:sz="4" w:space="0" w:color="auto"/>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w:t>
            </w:r>
          </w:p>
        </w:tc>
        <w:tc>
          <w:tcPr>
            <w:tcW w:w="1114" w:type="dxa"/>
            <w:tcBorders>
              <w:top w:val="nil"/>
              <w:left w:val="nil"/>
              <w:bottom w:val="single" w:sz="4" w:space="0" w:color="auto"/>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490</w:t>
            </w:r>
          </w:p>
        </w:tc>
        <w:tc>
          <w:tcPr>
            <w:tcW w:w="850" w:type="dxa"/>
            <w:tcBorders>
              <w:top w:val="nil"/>
              <w:left w:val="nil"/>
              <w:bottom w:val="single" w:sz="4" w:space="0" w:color="auto"/>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308</w:t>
            </w:r>
          </w:p>
        </w:tc>
      </w:tr>
      <w:tr w:rsidR="003F3D97" w:rsidRPr="003F3D97" w:rsidTr="003F3D97">
        <w:trPr>
          <w:trHeight w:val="314"/>
        </w:trPr>
        <w:tc>
          <w:tcPr>
            <w:tcW w:w="1497" w:type="dxa"/>
            <w:tcBorders>
              <w:top w:val="nil"/>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b/>
                <w:bCs/>
                <w:color w:val="16365C"/>
                <w:sz w:val="18"/>
                <w:szCs w:val="18"/>
                <w:lang w:eastAsia="it-IT"/>
              </w:rPr>
            </w:pPr>
            <w:r w:rsidRPr="003F3D97">
              <w:rPr>
                <w:rFonts w:eastAsia="Times New Roman"/>
                <w:b/>
                <w:bCs/>
                <w:color w:val="16365C"/>
                <w:sz w:val="18"/>
                <w:szCs w:val="18"/>
                <w:lang w:eastAsia="it-IT"/>
              </w:rPr>
              <w:t>TOT CARATT</w:t>
            </w:r>
          </w:p>
        </w:tc>
        <w:tc>
          <w:tcPr>
            <w:tcW w:w="3444" w:type="dxa"/>
            <w:tcBorders>
              <w:top w:val="nil"/>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b/>
                <w:bCs/>
                <w:color w:val="16365C"/>
                <w:sz w:val="18"/>
                <w:szCs w:val="18"/>
                <w:lang w:eastAsia="it-IT"/>
              </w:rPr>
            </w:pPr>
            <w:r w:rsidRPr="003F3D97">
              <w:rPr>
                <w:rFonts w:eastAsia="Times New Roman"/>
                <w:b/>
                <w:bCs/>
                <w:color w:val="16365C"/>
                <w:sz w:val="18"/>
                <w:szCs w:val="18"/>
                <w:lang w:eastAsia="it-IT"/>
              </w:rPr>
              <w:t> </w:t>
            </w:r>
          </w:p>
        </w:tc>
        <w:tc>
          <w:tcPr>
            <w:tcW w:w="908" w:type="dxa"/>
            <w:tcBorders>
              <w:top w:val="nil"/>
              <w:left w:val="single" w:sz="8" w:space="0" w:color="auto"/>
              <w:bottom w:val="single" w:sz="4" w:space="0" w:color="auto"/>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b/>
                <w:bCs/>
                <w:color w:val="16365C"/>
                <w:sz w:val="24"/>
                <w:szCs w:val="24"/>
                <w:lang w:eastAsia="it-IT"/>
              </w:rPr>
            </w:pPr>
            <w:r w:rsidRPr="003F3D97">
              <w:rPr>
                <w:rFonts w:eastAsia="Times New Roman"/>
                <w:b/>
                <w:bCs/>
                <w:color w:val="16365C"/>
                <w:sz w:val="24"/>
                <w:szCs w:val="24"/>
                <w:lang w:eastAsia="it-IT"/>
              </w:rPr>
              <w:t>4022</w:t>
            </w:r>
          </w:p>
        </w:tc>
        <w:tc>
          <w:tcPr>
            <w:tcW w:w="874" w:type="dxa"/>
            <w:tcBorders>
              <w:top w:val="nil"/>
              <w:left w:val="nil"/>
              <w:bottom w:val="single" w:sz="4" w:space="0" w:color="auto"/>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b/>
                <w:bCs/>
                <w:color w:val="16365C"/>
                <w:sz w:val="24"/>
                <w:szCs w:val="24"/>
                <w:lang w:eastAsia="it-IT"/>
              </w:rPr>
            </w:pPr>
            <w:r w:rsidRPr="003F3D97">
              <w:rPr>
                <w:rFonts w:eastAsia="Times New Roman"/>
                <w:b/>
                <w:bCs/>
                <w:color w:val="16365C"/>
                <w:sz w:val="24"/>
                <w:szCs w:val="24"/>
                <w:lang w:eastAsia="it-IT"/>
              </w:rPr>
              <w:t>3508</w:t>
            </w:r>
          </w:p>
        </w:tc>
        <w:tc>
          <w:tcPr>
            <w:tcW w:w="843" w:type="dxa"/>
            <w:tcBorders>
              <w:top w:val="nil"/>
              <w:left w:val="nil"/>
              <w:bottom w:val="single" w:sz="4" w:space="0" w:color="auto"/>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b/>
                <w:bCs/>
                <w:color w:val="16365C"/>
                <w:sz w:val="24"/>
                <w:szCs w:val="24"/>
                <w:lang w:eastAsia="it-IT"/>
              </w:rPr>
            </w:pPr>
            <w:r w:rsidRPr="003F3D97">
              <w:rPr>
                <w:rFonts w:eastAsia="Times New Roman"/>
                <w:b/>
                <w:bCs/>
                <w:color w:val="16365C"/>
                <w:sz w:val="24"/>
                <w:szCs w:val="24"/>
                <w:lang w:eastAsia="it-IT"/>
              </w:rPr>
              <w:t>1445</w:t>
            </w:r>
          </w:p>
        </w:tc>
        <w:tc>
          <w:tcPr>
            <w:tcW w:w="811" w:type="dxa"/>
            <w:tcBorders>
              <w:top w:val="nil"/>
              <w:left w:val="nil"/>
              <w:bottom w:val="single" w:sz="4" w:space="0" w:color="auto"/>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b/>
                <w:bCs/>
                <w:color w:val="16365C"/>
                <w:sz w:val="24"/>
                <w:szCs w:val="24"/>
                <w:lang w:eastAsia="it-IT"/>
              </w:rPr>
            </w:pPr>
            <w:r w:rsidRPr="003F3D97">
              <w:rPr>
                <w:rFonts w:eastAsia="Times New Roman"/>
                <w:b/>
                <w:bCs/>
                <w:color w:val="16365C"/>
                <w:sz w:val="24"/>
                <w:szCs w:val="24"/>
                <w:lang w:eastAsia="it-IT"/>
              </w:rPr>
              <w:t>1176,5</w:t>
            </w:r>
          </w:p>
        </w:tc>
        <w:tc>
          <w:tcPr>
            <w:tcW w:w="1114" w:type="dxa"/>
            <w:tcBorders>
              <w:top w:val="nil"/>
              <w:left w:val="nil"/>
              <w:bottom w:val="single" w:sz="4" w:space="0" w:color="auto"/>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b/>
                <w:bCs/>
                <w:color w:val="16365C"/>
                <w:sz w:val="24"/>
                <w:szCs w:val="24"/>
                <w:lang w:eastAsia="it-IT"/>
              </w:rPr>
            </w:pPr>
            <w:r w:rsidRPr="003F3D97">
              <w:rPr>
                <w:rFonts w:eastAsia="Times New Roman"/>
                <w:b/>
                <w:bCs/>
                <w:color w:val="16365C"/>
                <w:sz w:val="24"/>
                <w:szCs w:val="24"/>
                <w:lang w:eastAsia="it-IT"/>
              </w:rPr>
              <w:t>5467</w:t>
            </w:r>
          </w:p>
        </w:tc>
        <w:tc>
          <w:tcPr>
            <w:tcW w:w="850" w:type="dxa"/>
            <w:tcBorders>
              <w:top w:val="nil"/>
              <w:left w:val="nil"/>
              <w:bottom w:val="single" w:sz="4" w:space="0" w:color="auto"/>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b/>
                <w:bCs/>
                <w:color w:val="16365C"/>
                <w:sz w:val="24"/>
                <w:szCs w:val="24"/>
                <w:lang w:eastAsia="it-IT"/>
              </w:rPr>
            </w:pPr>
            <w:r w:rsidRPr="003F3D97">
              <w:rPr>
                <w:rFonts w:eastAsia="Times New Roman"/>
                <w:b/>
                <w:bCs/>
                <w:color w:val="16365C"/>
                <w:sz w:val="24"/>
                <w:szCs w:val="24"/>
                <w:lang w:eastAsia="it-IT"/>
              </w:rPr>
              <w:t>4684,5</w:t>
            </w:r>
          </w:p>
        </w:tc>
      </w:tr>
      <w:tr w:rsidR="003F3D97" w:rsidRPr="003F3D97" w:rsidTr="003F3D97">
        <w:trPr>
          <w:trHeight w:val="350"/>
        </w:trPr>
        <w:tc>
          <w:tcPr>
            <w:tcW w:w="1497" w:type="dxa"/>
            <w:tcBorders>
              <w:top w:val="nil"/>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SDAF20</w:t>
            </w:r>
          </w:p>
        </w:tc>
        <w:tc>
          <w:tcPr>
            <w:tcW w:w="3444" w:type="dxa"/>
            <w:tcBorders>
              <w:top w:val="nil"/>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DEONTOLOGIA, ETICA DELLA PROFESSIONE E NORMATIVA PROFESSIONALE</w:t>
            </w:r>
          </w:p>
        </w:tc>
        <w:tc>
          <w:tcPr>
            <w:tcW w:w="908" w:type="dxa"/>
            <w:tcBorders>
              <w:top w:val="nil"/>
              <w:left w:val="single" w:sz="8" w:space="0" w:color="auto"/>
              <w:bottom w:val="single" w:sz="4" w:space="0" w:color="auto"/>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590</w:t>
            </w:r>
          </w:p>
        </w:tc>
        <w:tc>
          <w:tcPr>
            <w:tcW w:w="874" w:type="dxa"/>
            <w:tcBorders>
              <w:top w:val="nil"/>
              <w:left w:val="nil"/>
              <w:bottom w:val="single" w:sz="4" w:space="0" w:color="auto"/>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235</w:t>
            </w:r>
          </w:p>
        </w:tc>
        <w:tc>
          <w:tcPr>
            <w:tcW w:w="843" w:type="dxa"/>
            <w:tcBorders>
              <w:top w:val="nil"/>
              <w:left w:val="nil"/>
              <w:bottom w:val="single" w:sz="4" w:space="0" w:color="auto"/>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248</w:t>
            </w:r>
          </w:p>
        </w:tc>
        <w:tc>
          <w:tcPr>
            <w:tcW w:w="811" w:type="dxa"/>
            <w:tcBorders>
              <w:top w:val="nil"/>
              <w:left w:val="nil"/>
              <w:bottom w:val="single" w:sz="4" w:space="0" w:color="auto"/>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98</w:t>
            </w:r>
          </w:p>
        </w:tc>
        <w:tc>
          <w:tcPr>
            <w:tcW w:w="1114" w:type="dxa"/>
            <w:tcBorders>
              <w:top w:val="nil"/>
              <w:left w:val="nil"/>
              <w:bottom w:val="single" w:sz="4" w:space="0" w:color="auto"/>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838</w:t>
            </w:r>
          </w:p>
        </w:tc>
        <w:tc>
          <w:tcPr>
            <w:tcW w:w="850" w:type="dxa"/>
            <w:tcBorders>
              <w:top w:val="nil"/>
              <w:left w:val="nil"/>
              <w:bottom w:val="single" w:sz="4" w:space="0" w:color="auto"/>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333</w:t>
            </w:r>
          </w:p>
        </w:tc>
      </w:tr>
      <w:tr w:rsidR="003F3D97" w:rsidRPr="003F3D97" w:rsidTr="003F3D97">
        <w:trPr>
          <w:trHeight w:val="493"/>
        </w:trPr>
        <w:tc>
          <w:tcPr>
            <w:tcW w:w="1497" w:type="dxa"/>
            <w:tcBorders>
              <w:top w:val="nil"/>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SDAF21</w:t>
            </w:r>
          </w:p>
        </w:tc>
        <w:tc>
          <w:tcPr>
            <w:tcW w:w="3444" w:type="dxa"/>
            <w:tcBorders>
              <w:top w:val="nil"/>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color w:val="000000"/>
                <w:sz w:val="18"/>
                <w:szCs w:val="18"/>
                <w:lang w:eastAsia="it-IT"/>
              </w:rPr>
            </w:pPr>
            <w:r w:rsidRPr="003F3D97">
              <w:rPr>
                <w:rFonts w:eastAsia="Times New Roman"/>
                <w:color w:val="000000"/>
                <w:sz w:val="18"/>
                <w:szCs w:val="18"/>
                <w:lang w:eastAsia="it-IT"/>
              </w:rPr>
              <w:t>GESTIONE, ORGANIZZAZIONE, SVILUPPO ED INFORMATIZZAZIONE DELLO STUDIO</w:t>
            </w:r>
          </w:p>
        </w:tc>
        <w:tc>
          <w:tcPr>
            <w:tcW w:w="908" w:type="dxa"/>
            <w:tcBorders>
              <w:top w:val="nil"/>
              <w:left w:val="single" w:sz="8" w:space="0" w:color="auto"/>
              <w:bottom w:val="single" w:sz="4" w:space="0" w:color="auto"/>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126</w:t>
            </w:r>
          </w:p>
        </w:tc>
        <w:tc>
          <w:tcPr>
            <w:tcW w:w="874" w:type="dxa"/>
            <w:tcBorders>
              <w:top w:val="nil"/>
              <w:left w:val="nil"/>
              <w:bottom w:val="single" w:sz="4" w:space="0" w:color="auto"/>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101</w:t>
            </w:r>
          </w:p>
        </w:tc>
        <w:tc>
          <w:tcPr>
            <w:tcW w:w="843" w:type="dxa"/>
            <w:tcBorders>
              <w:top w:val="nil"/>
              <w:left w:val="nil"/>
              <w:bottom w:val="single" w:sz="4" w:space="0" w:color="auto"/>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57</w:t>
            </w:r>
          </w:p>
        </w:tc>
        <w:tc>
          <w:tcPr>
            <w:tcW w:w="811" w:type="dxa"/>
            <w:tcBorders>
              <w:top w:val="nil"/>
              <w:left w:val="nil"/>
              <w:bottom w:val="single" w:sz="4" w:space="0" w:color="auto"/>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31</w:t>
            </w:r>
          </w:p>
        </w:tc>
        <w:tc>
          <w:tcPr>
            <w:tcW w:w="1114" w:type="dxa"/>
            <w:tcBorders>
              <w:top w:val="nil"/>
              <w:left w:val="nil"/>
              <w:bottom w:val="single" w:sz="4" w:space="0" w:color="auto"/>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183</w:t>
            </w:r>
          </w:p>
        </w:tc>
        <w:tc>
          <w:tcPr>
            <w:tcW w:w="850" w:type="dxa"/>
            <w:tcBorders>
              <w:top w:val="nil"/>
              <w:left w:val="nil"/>
              <w:bottom w:val="single" w:sz="4" w:space="0" w:color="auto"/>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color w:val="000000"/>
                <w:lang w:eastAsia="it-IT"/>
              </w:rPr>
            </w:pPr>
            <w:r w:rsidRPr="003F3D97">
              <w:rPr>
                <w:rFonts w:eastAsia="Times New Roman"/>
                <w:color w:val="000000"/>
                <w:lang w:eastAsia="it-IT"/>
              </w:rPr>
              <w:t>132</w:t>
            </w:r>
          </w:p>
        </w:tc>
      </w:tr>
      <w:tr w:rsidR="003F3D97" w:rsidRPr="003F3D97" w:rsidTr="003F3D97">
        <w:trPr>
          <w:trHeight w:val="264"/>
        </w:trPr>
        <w:tc>
          <w:tcPr>
            <w:tcW w:w="1497" w:type="dxa"/>
            <w:tcBorders>
              <w:top w:val="nil"/>
              <w:left w:val="single" w:sz="8" w:space="0" w:color="auto"/>
              <w:bottom w:val="single" w:sz="4"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b/>
                <w:bCs/>
                <w:color w:val="16365C"/>
                <w:sz w:val="18"/>
                <w:szCs w:val="18"/>
                <w:lang w:eastAsia="it-IT"/>
              </w:rPr>
            </w:pPr>
            <w:r w:rsidRPr="003F3D97">
              <w:rPr>
                <w:rFonts w:eastAsia="Times New Roman"/>
                <w:b/>
                <w:bCs/>
                <w:color w:val="16365C"/>
                <w:sz w:val="18"/>
                <w:szCs w:val="18"/>
                <w:lang w:eastAsia="it-IT"/>
              </w:rPr>
              <w:t xml:space="preserve">TOT  </w:t>
            </w:r>
            <w:r>
              <w:rPr>
                <w:rFonts w:eastAsia="Times New Roman"/>
                <w:b/>
                <w:bCs/>
                <w:color w:val="16365C"/>
                <w:sz w:val="18"/>
                <w:szCs w:val="18"/>
                <w:lang w:eastAsia="it-IT"/>
              </w:rPr>
              <w:t>M</w:t>
            </w:r>
            <w:r w:rsidRPr="003F3D97">
              <w:rPr>
                <w:rFonts w:eastAsia="Times New Roman"/>
                <w:b/>
                <w:bCs/>
                <w:color w:val="16365C"/>
                <w:sz w:val="18"/>
                <w:szCs w:val="18"/>
                <w:lang w:eastAsia="it-IT"/>
              </w:rPr>
              <w:t xml:space="preserve">ETAPROF </w:t>
            </w:r>
          </w:p>
        </w:tc>
        <w:tc>
          <w:tcPr>
            <w:tcW w:w="3444" w:type="dxa"/>
            <w:tcBorders>
              <w:top w:val="nil"/>
              <w:left w:val="nil"/>
              <w:bottom w:val="single" w:sz="4" w:space="0" w:color="auto"/>
              <w:right w:val="nil"/>
            </w:tcBorders>
            <w:shd w:val="clear" w:color="auto" w:fill="auto"/>
            <w:vAlign w:val="bottom"/>
            <w:hideMark/>
          </w:tcPr>
          <w:p w:rsidR="003F3D97" w:rsidRPr="003F3D97" w:rsidRDefault="003F3D97" w:rsidP="003F3D97">
            <w:pPr>
              <w:spacing w:after="0" w:line="240" w:lineRule="auto"/>
              <w:rPr>
                <w:rFonts w:eastAsia="Times New Roman"/>
                <w:b/>
                <w:bCs/>
                <w:color w:val="16365C"/>
                <w:sz w:val="18"/>
                <w:szCs w:val="18"/>
                <w:lang w:eastAsia="it-IT"/>
              </w:rPr>
            </w:pPr>
            <w:r w:rsidRPr="003F3D97">
              <w:rPr>
                <w:rFonts w:eastAsia="Times New Roman"/>
                <w:b/>
                <w:bCs/>
                <w:color w:val="16365C"/>
                <w:sz w:val="18"/>
                <w:szCs w:val="18"/>
                <w:lang w:eastAsia="it-IT"/>
              </w:rPr>
              <w:t> </w:t>
            </w:r>
          </w:p>
        </w:tc>
        <w:tc>
          <w:tcPr>
            <w:tcW w:w="908" w:type="dxa"/>
            <w:tcBorders>
              <w:top w:val="nil"/>
              <w:left w:val="single" w:sz="8" w:space="0" w:color="auto"/>
              <w:bottom w:val="single" w:sz="4" w:space="0" w:color="auto"/>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b/>
                <w:bCs/>
                <w:color w:val="16365C"/>
                <w:sz w:val="24"/>
                <w:szCs w:val="24"/>
                <w:lang w:eastAsia="it-IT"/>
              </w:rPr>
            </w:pPr>
            <w:r w:rsidRPr="003F3D97">
              <w:rPr>
                <w:rFonts w:eastAsia="Times New Roman"/>
                <w:b/>
                <w:bCs/>
                <w:color w:val="16365C"/>
                <w:sz w:val="24"/>
                <w:szCs w:val="24"/>
                <w:lang w:eastAsia="it-IT"/>
              </w:rPr>
              <w:t>716</w:t>
            </w:r>
          </w:p>
        </w:tc>
        <w:tc>
          <w:tcPr>
            <w:tcW w:w="874" w:type="dxa"/>
            <w:tcBorders>
              <w:top w:val="nil"/>
              <w:left w:val="nil"/>
              <w:bottom w:val="single" w:sz="4" w:space="0" w:color="auto"/>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b/>
                <w:bCs/>
                <w:color w:val="16365C"/>
                <w:sz w:val="24"/>
                <w:szCs w:val="24"/>
                <w:lang w:eastAsia="it-IT"/>
              </w:rPr>
            </w:pPr>
            <w:r w:rsidRPr="003F3D97">
              <w:rPr>
                <w:rFonts w:eastAsia="Times New Roman"/>
                <w:b/>
                <w:bCs/>
                <w:color w:val="16365C"/>
                <w:sz w:val="24"/>
                <w:szCs w:val="24"/>
                <w:lang w:eastAsia="it-IT"/>
              </w:rPr>
              <w:t>336</w:t>
            </w:r>
          </w:p>
        </w:tc>
        <w:tc>
          <w:tcPr>
            <w:tcW w:w="843" w:type="dxa"/>
            <w:tcBorders>
              <w:top w:val="nil"/>
              <w:left w:val="nil"/>
              <w:bottom w:val="single" w:sz="4" w:space="0" w:color="auto"/>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b/>
                <w:bCs/>
                <w:color w:val="16365C"/>
                <w:sz w:val="24"/>
                <w:szCs w:val="24"/>
                <w:lang w:eastAsia="it-IT"/>
              </w:rPr>
            </w:pPr>
            <w:r w:rsidRPr="003F3D97">
              <w:rPr>
                <w:rFonts w:eastAsia="Times New Roman"/>
                <w:b/>
                <w:bCs/>
                <w:color w:val="16365C"/>
                <w:sz w:val="24"/>
                <w:szCs w:val="24"/>
                <w:lang w:eastAsia="it-IT"/>
              </w:rPr>
              <w:t>305</w:t>
            </w:r>
          </w:p>
        </w:tc>
        <w:tc>
          <w:tcPr>
            <w:tcW w:w="811" w:type="dxa"/>
            <w:tcBorders>
              <w:top w:val="nil"/>
              <w:left w:val="nil"/>
              <w:bottom w:val="single" w:sz="4" w:space="0" w:color="auto"/>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b/>
                <w:bCs/>
                <w:color w:val="16365C"/>
                <w:sz w:val="24"/>
                <w:szCs w:val="24"/>
                <w:lang w:eastAsia="it-IT"/>
              </w:rPr>
            </w:pPr>
            <w:r w:rsidRPr="003F3D97">
              <w:rPr>
                <w:rFonts w:eastAsia="Times New Roman"/>
                <w:b/>
                <w:bCs/>
                <w:color w:val="16365C"/>
                <w:sz w:val="24"/>
                <w:szCs w:val="24"/>
                <w:lang w:eastAsia="it-IT"/>
              </w:rPr>
              <w:t>129</w:t>
            </w:r>
          </w:p>
        </w:tc>
        <w:tc>
          <w:tcPr>
            <w:tcW w:w="1114" w:type="dxa"/>
            <w:tcBorders>
              <w:top w:val="nil"/>
              <w:left w:val="nil"/>
              <w:bottom w:val="single" w:sz="4" w:space="0" w:color="auto"/>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b/>
                <w:bCs/>
                <w:color w:val="16365C"/>
                <w:sz w:val="24"/>
                <w:szCs w:val="24"/>
                <w:lang w:eastAsia="it-IT"/>
              </w:rPr>
            </w:pPr>
            <w:r w:rsidRPr="003F3D97">
              <w:rPr>
                <w:rFonts w:eastAsia="Times New Roman"/>
                <w:b/>
                <w:bCs/>
                <w:color w:val="16365C"/>
                <w:sz w:val="24"/>
                <w:szCs w:val="24"/>
                <w:lang w:eastAsia="it-IT"/>
              </w:rPr>
              <w:t>1021</w:t>
            </w:r>
          </w:p>
        </w:tc>
        <w:tc>
          <w:tcPr>
            <w:tcW w:w="850" w:type="dxa"/>
            <w:tcBorders>
              <w:top w:val="nil"/>
              <w:left w:val="nil"/>
              <w:bottom w:val="single" w:sz="4" w:space="0" w:color="auto"/>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b/>
                <w:bCs/>
                <w:color w:val="16365C"/>
                <w:sz w:val="24"/>
                <w:szCs w:val="24"/>
                <w:lang w:eastAsia="it-IT"/>
              </w:rPr>
            </w:pPr>
            <w:r w:rsidRPr="003F3D97">
              <w:rPr>
                <w:rFonts w:eastAsia="Times New Roman"/>
                <w:b/>
                <w:bCs/>
                <w:color w:val="16365C"/>
                <w:sz w:val="24"/>
                <w:szCs w:val="24"/>
                <w:lang w:eastAsia="it-IT"/>
              </w:rPr>
              <w:t>465</w:t>
            </w:r>
          </w:p>
        </w:tc>
      </w:tr>
      <w:tr w:rsidR="003F3D97" w:rsidRPr="003F3D97" w:rsidTr="003F3D97">
        <w:trPr>
          <w:trHeight w:val="329"/>
        </w:trPr>
        <w:tc>
          <w:tcPr>
            <w:tcW w:w="1497" w:type="dxa"/>
            <w:tcBorders>
              <w:top w:val="nil"/>
              <w:left w:val="single" w:sz="8" w:space="0" w:color="auto"/>
              <w:bottom w:val="single" w:sz="8" w:space="0" w:color="auto"/>
              <w:right w:val="single" w:sz="4" w:space="0" w:color="auto"/>
            </w:tcBorders>
            <w:shd w:val="clear" w:color="auto" w:fill="auto"/>
            <w:noWrap/>
            <w:vAlign w:val="bottom"/>
            <w:hideMark/>
          </w:tcPr>
          <w:p w:rsidR="003F3D97" w:rsidRPr="003F3D97" w:rsidRDefault="003F3D97" w:rsidP="003F3D97">
            <w:pPr>
              <w:spacing w:after="0" w:line="240" w:lineRule="auto"/>
              <w:rPr>
                <w:rFonts w:eastAsia="Times New Roman"/>
                <w:b/>
                <w:bCs/>
                <w:sz w:val="18"/>
                <w:szCs w:val="18"/>
                <w:lang w:eastAsia="it-IT"/>
              </w:rPr>
            </w:pPr>
            <w:r w:rsidRPr="003F3D97">
              <w:rPr>
                <w:rFonts w:eastAsia="Times New Roman"/>
                <w:b/>
                <w:bCs/>
                <w:sz w:val="18"/>
                <w:szCs w:val="18"/>
                <w:lang w:eastAsia="it-IT"/>
              </w:rPr>
              <w:t xml:space="preserve">TOTALE </w:t>
            </w:r>
          </w:p>
        </w:tc>
        <w:tc>
          <w:tcPr>
            <w:tcW w:w="3444" w:type="dxa"/>
            <w:tcBorders>
              <w:top w:val="nil"/>
              <w:left w:val="nil"/>
              <w:bottom w:val="single" w:sz="8" w:space="0" w:color="auto"/>
              <w:right w:val="nil"/>
            </w:tcBorders>
            <w:shd w:val="clear" w:color="auto" w:fill="auto"/>
            <w:vAlign w:val="bottom"/>
            <w:hideMark/>
          </w:tcPr>
          <w:p w:rsidR="003F3D97" w:rsidRPr="003F3D97" w:rsidRDefault="003F3D97" w:rsidP="003F3D97">
            <w:pPr>
              <w:spacing w:after="0" w:line="240" w:lineRule="auto"/>
              <w:rPr>
                <w:rFonts w:eastAsia="Times New Roman"/>
                <w:b/>
                <w:bCs/>
                <w:sz w:val="18"/>
                <w:szCs w:val="18"/>
                <w:lang w:eastAsia="it-IT"/>
              </w:rPr>
            </w:pPr>
            <w:r w:rsidRPr="003F3D97">
              <w:rPr>
                <w:rFonts w:eastAsia="Times New Roman"/>
                <w:b/>
                <w:bCs/>
                <w:sz w:val="18"/>
                <w:szCs w:val="18"/>
                <w:lang w:eastAsia="it-IT"/>
              </w:rPr>
              <w:t> </w:t>
            </w:r>
          </w:p>
        </w:tc>
        <w:tc>
          <w:tcPr>
            <w:tcW w:w="908" w:type="dxa"/>
            <w:tcBorders>
              <w:top w:val="nil"/>
              <w:left w:val="single" w:sz="8" w:space="0" w:color="auto"/>
              <w:bottom w:val="single" w:sz="8" w:space="0" w:color="auto"/>
              <w:right w:val="single" w:sz="4"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b/>
                <w:bCs/>
                <w:sz w:val="24"/>
                <w:szCs w:val="24"/>
                <w:lang w:eastAsia="it-IT"/>
              </w:rPr>
            </w:pPr>
            <w:r w:rsidRPr="003F3D97">
              <w:rPr>
                <w:rFonts w:eastAsia="Times New Roman"/>
                <w:b/>
                <w:bCs/>
                <w:sz w:val="24"/>
                <w:szCs w:val="24"/>
                <w:lang w:eastAsia="it-IT"/>
              </w:rPr>
              <w:t>4738</w:t>
            </w:r>
          </w:p>
        </w:tc>
        <w:tc>
          <w:tcPr>
            <w:tcW w:w="874" w:type="dxa"/>
            <w:tcBorders>
              <w:top w:val="nil"/>
              <w:left w:val="nil"/>
              <w:bottom w:val="single" w:sz="8" w:space="0" w:color="auto"/>
              <w:right w:val="single" w:sz="8" w:space="0" w:color="auto"/>
            </w:tcBorders>
            <w:shd w:val="clear" w:color="000000" w:fill="FFFF99"/>
            <w:noWrap/>
            <w:vAlign w:val="bottom"/>
            <w:hideMark/>
          </w:tcPr>
          <w:p w:rsidR="003F3D97" w:rsidRPr="003F3D97" w:rsidRDefault="003F3D97" w:rsidP="003F3D97">
            <w:pPr>
              <w:spacing w:after="0" w:line="240" w:lineRule="auto"/>
              <w:jc w:val="right"/>
              <w:rPr>
                <w:rFonts w:eastAsia="Times New Roman"/>
                <w:b/>
                <w:bCs/>
                <w:sz w:val="24"/>
                <w:szCs w:val="24"/>
                <w:lang w:eastAsia="it-IT"/>
              </w:rPr>
            </w:pPr>
            <w:r w:rsidRPr="003F3D97">
              <w:rPr>
                <w:rFonts w:eastAsia="Times New Roman"/>
                <w:b/>
                <w:bCs/>
                <w:sz w:val="24"/>
                <w:szCs w:val="24"/>
                <w:lang w:eastAsia="it-IT"/>
              </w:rPr>
              <w:t>3844</w:t>
            </w:r>
          </w:p>
        </w:tc>
        <w:tc>
          <w:tcPr>
            <w:tcW w:w="843" w:type="dxa"/>
            <w:tcBorders>
              <w:top w:val="nil"/>
              <w:left w:val="nil"/>
              <w:bottom w:val="single" w:sz="8" w:space="0" w:color="auto"/>
              <w:right w:val="single" w:sz="4"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b/>
                <w:bCs/>
                <w:sz w:val="24"/>
                <w:szCs w:val="24"/>
                <w:lang w:eastAsia="it-IT"/>
              </w:rPr>
            </w:pPr>
            <w:r w:rsidRPr="003F3D97">
              <w:rPr>
                <w:rFonts w:eastAsia="Times New Roman"/>
                <w:b/>
                <w:bCs/>
                <w:sz w:val="24"/>
                <w:szCs w:val="24"/>
                <w:lang w:eastAsia="it-IT"/>
              </w:rPr>
              <w:t>1750</w:t>
            </w:r>
          </w:p>
        </w:tc>
        <w:tc>
          <w:tcPr>
            <w:tcW w:w="811" w:type="dxa"/>
            <w:tcBorders>
              <w:top w:val="nil"/>
              <w:left w:val="nil"/>
              <w:bottom w:val="single" w:sz="8" w:space="0" w:color="auto"/>
              <w:right w:val="single" w:sz="8" w:space="0" w:color="auto"/>
            </w:tcBorders>
            <w:shd w:val="clear" w:color="000000" w:fill="D8E4BC"/>
            <w:noWrap/>
            <w:vAlign w:val="bottom"/>
            <w:hideMark/>
          </w:tcPr>
          <w:p w:rsidR="003F3D97" w:rsidRPr="003F3D97" w:rsidRDefault="003F3D97" w:rsidP="003F3D97">
            <w:pPr>
              <w:spacing w:after="0" w:line="240" w:lineRule="auto"/>
              <w:jc w:val="right"/>
              <w:rPr>
                <w:rFonts w:eastAsia="Times New Roman"/>
                <w:b/>
                <w:bCs/>
                <w:sz w:val="24"/>
                <w:szCs w:val="24"/>
                <w:lang w:eastAsia="it-IT"/>
              </w:rPr>
            </w:pPr>
            <w:r w:rsidRPr="003F3D97">
              <w:rPr>
                <w:rFonts w:eastAsia="Times New Roman"/>
                <w:b/>
                <w:bCs/>
                <w:sz w:val="24"/>
                <w:szCs w:val="24"/>
                <w:lang w:eastAsia="it-IT"/>
              </w:rPr>
              <w:t>1305,5</w:t>
            </w:r>
          </w:p>
        </w:tc>
        <w:tc>
          <w:tcPr>
            <w:tcW w:w="1114" w:type="dxa"/>
            <w:tcBorders>
              <w:top w:val="nil"/>
              <w:left w:val="nil"/>
              <w:bottom w:val="single" w:sz="8" w:space="0" w:color="auto"/>
              <w:right w:val="single" w:sz="4"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b/>
                <w:bCs/>
                <w:sz w:val="24"/>
                <w:szCs w:val="24"/>
                <w:lang w:eastAsia="it-IT"/>
              </w:rPr>
            </w:pPr>
            <w:r w:rsidRPr="003F3D97">
              <w:rPr>
                <w:rFonts w:eastAsia="Times New Roman"/>
                <w:b/>
                <w:bCs/>
                <w:sz w:val="24"/>
                <w:szCs w:val="24"/>
                <w:lang w:eastAsia="it-IT"/>
              </w:rPr>
              <w:t>6488</w:t>
            </w:r>
          </w:p>
        </w:tc>
        <w:tc>
          <w:tcPr>
            <w:tcW w:w="850" w:type="dxa"/>
            <w:tcBorders>
              <w:top w:val="nil"/>
              <w:left w:val="nil"/>
              <w:bottom w:val="single" w:sz="8" w:space="0" w:color="auto"/>
              <w:right w:val="single" w:sz="8" w:space="0" w:color="auto"/>
            </w:tcBorders>
            <w:shd w:val="clear" w:color="000000" w:fill="FDE9D9"/>
            <w:noWrap/>
            <w:vAlign w:val="bottom"/>
            <w:hideMark/>
          </w:tcPr>
          <w:p w:rsidR="003F3D97" w:rsidRPr="003F3D97" w:rsidRDefault="003F3D97" w:rsidP="003F3D97">
            <w:pPr>
              <w:spacing w:after="0" w:line="240" w:lineRule="auto"/>
              <w:jc w:val="right"/>
              <w:rPr>
                <w:rFonts w:eastAsia="Times New Roman"/>
                <w:b/>
                <w:bCs/>
                <w:sz w:val="24"/>
                <w:szCs w:val="24"/>
                <w:lang w:eastAsia="it-IT"/>
              </w:rPr>
            </w:pPr>
            <w:r w:rsidRPr="003F3D97">
              <w:rPr>
                <w:rFonts w:eastAsia="Times New Roman"/>
                <w:b/>
                <w:bCs/>
                <w:sz w:val="24"/>
                <w:szCs w:val="24"/>
                <w:lang w:eastAsia="it-IT"/>
              </w:rPr>
              <w:t>5149,5</w:t>
            </w:r>
          </w:p>
        </w:tc>
      </w:tr>
    </w:tbl>
    <w:p w:rsidR="003F3D97" w:rsidRDefault="003F3D97" w:rsidP="000946FD">
      <w:pPr>
        <w:autoSpaceDE w:val="0"/>
        <w:autoSpaceDN w:val="0"/>
        <w:adjustRightInd w:val="0"/>
        <w:spacing w:after="0" w:line="360" w:lineRule="exact"/>
        <w:jc w:val="both"/>
        <w:rPr>
          <w:rFonts w:cs="TT15Ct00"/>
          <w:sz w:val="20"/>
          <w:szCs w:val="20"/>
          <w:lang w:eastAsia="it-IT"/>
        </w:rPr>
      </w:pPr>
      <w:r w:rsidRPr="003F3D97">
        <w:rPr>
          <w:rFonts w:cs="TT15Ct00"/>
          <w:b/>
          <w:i/>
          <w:sz w:val="20"/>
          <w:szCs w:val="20"/>
          <w:lang w:eastAsia="it-IT"/>
        </w:rPr>
        <w:t>Tabella 1</w:t>
      </w:r>
      <w:r w:rsidRPr="003F3D97">
        <w:rPr>
          <w:rFonts w:cs="TT15Ct00"/>
          <w:sz w:val="20"/>
          <w:szCs w:val="20"/>
          <w:lang w:eastAsia="it-IT"/>
        </w:rPr>
        <w:t xml:space="preserve"> Eventi realizzati dal 2013 al 2017 dagli Ordini territoriali e dalle Federazioni degli Ordini per SDAF</w:t>
      </w:r>
      <w:r>
        <w:rPr>
          <w:rFonts w:cs="TT15Ct00"/>
          <w:sz w:val="20"/>
          <w:szCs w:val="20"/>
          <w:lang w:eastAsia="it-IT"/>
        </w:rPr>
        <w:t xml:space="preserve"> – Dati SIDAF </w:t>
      </w:r>
    </w:p>
    <w:p w:rsidR="00AD6567" w:rsidRDefault="00AD6567" w:rsidP="000946FD">
      <w:pPr>
        <w:autoSpaceDE w:val="0"/>
        <w:autoSpaceDN w:val="0"/>
        <w:adjustRightInd w:val="0"/>
        <w:spacing w:after="0" w:line="360" w:lineRule="exact"/>
        <w:jc w:val="both"/>
        <w:rPr>
          <w:rFonts w:cs="TT15Ct00"/>
          <w:sz w:val="20"/>
          <w:szCs w:val="20"/>
          <w:lang w:eastAsia="it-IT"/>
        </w:rPr>
      </w:pPr>
    </w:p>
    <w:p w:rsidR="009D2723" w:rsidRPr="009F27CA" w:rsidRDefault="009D2723" w:rsidP="009D2723">
      <w:pPr>
        <w:autoSpaceDE w:val="0"/>
        <w:autoSpaceDN w:val="0"/>
        <w:adjustRightInd w:val="0"/>
        <w:spacing w:after="0" w:line="360" w:lineRule="exact"/>
        <w:jc w:val="both"/>
        <w:rPr>
          <w:rFonts w:asciiTheme="minorHAnsi" w:hAnsiTheme="minorHAnsi"/>
        </w:rPr>
      </w:pPr>
      <w:r w:rsidRPr="009F27CA">
        <w:rPr>
          <w:rFonts w:asciiTheme="minorHAnsi" w:hAnsiTheme="minorHAnsi" w:cs="TT15Ct00"/>
          <w:lang w:eastAsia="it-IT"/>
        </w:rPr>
        <w:t>In una visione strategica di lungo periodo  i</w:t>
      </w:r>
      <w:r w:rsidRPr="009F27CA">
        <w:rPr>
          <w:rFonts w:asciiTheme="minorHAnsi" w:hAnsiTheme="minorHAnsi"/>
        </w:rPr>
        <w:t xml:space="preserve">l ruolo degli ordini e delle federazioni rimane quello di guida e di prima interfaccia con gli iscritti e con i suoi fabbisogni formativi, attribuendo e riconoscendo al sistema ordinistico la  capacità di conoscere le reali esigenze formative degli iscritti, di intuire i mutamenti negli ambiti professionali di riferimento e di anticipare nuovi ambiti che preludono alle nuove opportunità professionali. </w:t>
      </w:r>
    </w:p>
    <w:p w:rsidR="00AD6567" w:rsidRDefault="00AD6567" w:rsidP="000946FD">
      <w:pPr>
        <w:autoSpaceDE w:val="0"/>
        <w:autoSpaceDN w:val="0"/>
        <w:adjustRightInd w:val="0"/>
        <w:spacing w:after="0" w:line="360" w:lineRule="exact"/>
        <w:jc w:val="both"/>
        <w:rPr>
          <w:rFonts w:cs="TT15Ct00"/>
          <w:sz w:val="20"/>
          <w:szCs w:val="20"/>
          <w:lang w:eastAsia="it-IT"/>
        </w:rPr>
      </w:pPr>
    </w:p>
    <w:p w:rsidR="008E12E1" w:rsidRPr="00752E7C" w:rsidRDefault="008E12E1" w:rsidP="008E12E1">
      <w:pPr>
        <w:autoSpaceDE w:val="0"/>
        <w:autoSpaceDN w:val="0"/>
        <w:adjustRightInd w:val="0"/>
        <w:spacing w:after="0" w:line="360" w:lineRule="auto"/>
        <w:rPr>
          <w:rFonts w:asciiTheme="minorHAnsi" w:hAnsiTheme="minorHAnsi"/>
          <w:b/>
          <w:color w:val="1F497D" w:themeColor="text2"/>
        </w:rPr>
      </w:pPr>
      <w:r w:rsidRPr="00752E7C">
        <w:rPr>
          <w:rFonts w:asciiTheme="minorHAnsi" w:hAnsiTheme="minorHAnsi"/>
          <w:b/>
          <w:color w:val="1F497D" w:themeColor="text2"/>
        </w:rPr>
        <w:t>3.2 La pianificazione delle Agenzie Formative</w:t>
      </w:r>
    </w:p>
    <w:p w:rsidR="008E12E1" w:rsidRPr="00752E7C" w:rsidRDefault="008E12E1" w:rsidP="00C5544D">
      <w:pPr>
        <w:autoSpaceDE w:val="0"/>
        <w:autoSpaceDN w:val="0"/>
        <w:adjustRightInd w:val="0"/>
        <w:spacing w:after="0" w:line="360" w:lineRule="auto"/>
        <w:jc w:val="both"/>
        <w:rPr>
          <w:rFonts w:asciiTheme="minorHAnsi" w:hAnsiTheme="minorHAnsi"/>
          <w:color w:val="1F497D" w:themeColor="text2"/>
        </w:rPr>
      </w:pPr>
      <w:r w:rsidRPr="00752E7C">
        <w:rPr>
          <w:rFonts w:asciiTheme="minorHAnsi" w:hAnsiTheme="minorHAnsi"/>
          <w:color w:val="1F497D" w:themeColor="text2"/>
        </w:rPr>
        <w:t xml:space="preserve">Ampliamento dell’offerta formativa da parte delle Agenzie Formative attraverso la presenza </w:t>
      </w:r>
      <w:proofErr w:type="gramStart"/>
      <w:r w:rsidRPr="00752E7C">
        <w:rPr>
          <w:rFonts w:asciiTheme="minorHAnsi" w:hAnsiTheme="minorHAnsi"/>
          <w:color w:val="1F497D" w:themeColor="text2"/>
        </w:rPr>
        <w:t>in qualità di</w:t>
      </w:r>
      <w:proofErr w:type="gramEnd"/>
      <w:r w:rsidRPr="00752E7C">
        <w:rPr>
          <w:rFonts w:asciiTheme="minorHAnsi" w:hAnsiTheme="minorHAnsi"/>
          <w:color w:val="1F497D" w:themeColor="text2"/>
        </w:rPr>
        <w:t xml:space="preserve"> docenti di Dottori Agronomi e Dottori Forestali che condividono le esperienze professionali attraverso l’erogazione di attività formative</w:t>
      </w:r>
      <w:r w:rsidR="00C5544D" w:rsidRPr="00752E7C">
        <w:rPr>
          <w:rFonts w:asciiTheme="minorHAnsi" w:hAnsiTheme="minorHAnsi"/>
          <w:color w:val="1F497D" w:themeColor="text2"/>
        </w:rPr>
        <w:t xml:space="preserve">. Le Agenzie Formative hanno la possibilità di attingere all’elenco </w:t>
      </w:r>
      <w:proofErr w:type="gramStart"/>
      <w:r w:rsidR="00C5544D" w:rsidRPr="00752E7C">
        <w:rPr>
          <w:rFonts w:asciiTheme="minorHAnsi" w:hAnsiTheme="minorHAnsi"/>
          <w:color w:val="1F497D" w:themeColor="text2"/>
        </w:rPr>
        <w:t>formatori presente</w:t>
      </w:r>
      <w:proofErr w:type="gramEnd"/>
      <w:r w:rsidR="00C5544D" w:rsidRPr="00752E7C">
        <w:rPr>
          <w:rFonts w:asciiTheme="minorHAnsi" w:hAnsiTheme="minorHAnsi"/>
          <w:color w:val="1F497D" w:themeColor="text2"/>
        </w:rPr>
        <w:t xml:space="preserve"> nel Catalogo Nazionale della Formazione.</w:t>
      </w:r>
    </w:p>
    <w:p w:rsidR="00C5544D" w:rsidRPr="00752E7C" w:rsidRDefault="00C5544D" w:rsidP="00C5544D">
      <w:pPr>
        <w:autoSpaceDE w:val="0"/>
        <w:autoSpaceDN w:val="0"/>
        <w:adjustRightInd w:val="0"/>
        <w:spacing w:after="0" w:line="360" w:lineRule="auto"/>
        <w:jc w:val="both"/>
        <w:rPr>
          <w:rFonts w:asciiTheme="minorHAnsi" w:hAnsiTheme="minorHAnsi"/>
          <w:color w:val="1F497D" w:themeColor="text2"/>
        </w:rPr>
      </w:pPr>
    </w:p>
    <w:p w:rsidR="00C5544D" w:rsidRPr="00752E7C" w:rsidRDefault="00C5544D" w:rsidP="00C5544D">
      <w:pPr>
        <w:autoSpaceDE w:val="0"/>
        <w:autoSpaceDN w:val="0"/>
        <w:adjustRightInd w:val="0"/>
        <w:spacing w:after="0" w:line="360" w:lineRule="auto"/>
        <w:jc w:val="both"/>
        <w:rPr>
          <w:rFonts w:asciiTheme="minorHAnsi" w:hAnsiTheme="minorHAnsi"/>
          <w:b/>
          <w:color w:val="1F497D" w:themeColor="text2"/>
        </w:rPr>
      </w:pPr>
      <w:r w:rsidRPr="00752E7C">
        <w:rPr>
          <w:rFonts w:asciiTheme="minorHAnsi" w:hAnsiTheme="minorHAnsi"/>
          <w:b/>
          <w:color w:val="1F497D" w:themeColor="text2"/>
        </w:rPr>
        <w:t xml:space="preserve">3.3 La pianificazione </w:t>
      </w:r>
      <w:r w:rsidR="00286488" w:rsidRPr="00752E7C">
        <w:rPr>
          <w:rFonts w:asciiTheme="minorHAnsi" w:hAnsiTheme="minorHAnsi"/>
          <w:b/>
          <w:color w:val="1F497D" w:themeColor="text2"/>
        </w:rPr>
        <w:t xml:space="preserve">formativa </w:t>
      </w:r>
      <w:r w:rsidRPr="00752E7C">
        <w:rPr>
          <w:rFonts w:asciiTheme="minorHAnsi" w:hAnsiTheme="minorHAnsi"/>
          <w:b/>
          <w:color w:val="1F497D" w:themeColor="text2"/>
        </w:rPr>
        <w:t>delle Università</w:t>
      </w:r>
    </w:p>
    <w:p w:rsidR="00C5544D" w:rsidRPr="00752E7C" w:rsidRDefault="00286488" w:rsidP="00C5544D">
      <w:pPr>
        <w:autoSpaceDE w:val="0"/>
        <w:autoSpaceDN w:val="0"/>
        <w:adjustRightInd w:val="0"/>
        <w:spacing w:after="0" w:line="360" w:lineRule="auto"/>
        <w:jc w:val="both"/>
        <w:rPr>
          <w:rFonts w:asciiTheme="minorHAnsi" w:hAnsiTheme="minorHAnsi"/>
          <w:color w:val="1F497D" w:themeColor="text2"/>
        </w:rPr>
      </w:pPr>
      <w:proofErr w:type="gramStart"/>
      <w:r w:rsidRPr="00752E7C">
        <w:rPr>
          <w:rFonts w:asciiTheme="minorHAnsi" w:hAnsiTheme="minorHAnsi"/>
          <w:color w:val="1F497D" w:themeColor="text2"/>
        </w:rPr>
        <w:lastRenderedPageBreak/>
        <w:t xml:space="preserve">La </w:t>
      </w:r>
      <w:r w:rsidR="00C5544D" w:rsidRPr="00752E7C">
        <w:rPr>
          <w:rFonts w:asciiTheme="minorHAnsi" w:hAnsiTheme="minorHAnsi"/>
          <w:color w:val="1F497D" w:themeColor="text2"/>
        </w:rPr>
        <w:t>Convenzione quadro</w:t>
      </w:r>
      <w:proofErr w:type="gramEnd"/>
      <w:r w:rsidRPr="00752E7C">
        <w:rPr>
          <w:rFonts w:asciiTheme="minorHAnsi" w:hAnsiTheme="minorHAnsi"/>
          <w:color w:val="1F497D" w:themeColor="text2"/>
        </w:rPr>
        <w:t xml:space="preserve"> tra CONAF e Conferenza Nazionale di Agraria stabilisce le linee guida nazionali per la sottoscrizione di specifiche convenzioni operative tra gli Atenei, il CONAF e le Federazioni dei Dottori Agronomi e Dottori Forestali .</w:t>
      </w:r>
      <w:r w:rsidR="00AB4DC9" w:rsidRPr="00752E7C">
        <w:rPr>
          <w:rFonts w:asciiTheme="minorHAnsi" w:hAnsiTheme="minorHAnsi"/>
          <w:color w:val="1F497D" w:themeColor="text2"/>
        </w:rPr>
        <w:t xml:space="preserve"> </w:t>
      </w:r>
    </w:p>
    <w:p w:rsidR="00C5544D" w:rsidRPr="00752E7C" w:rsidRDefault="00286488" w:rsidP="00C5544D">
      <w:pPr>
        <w:autoSpaceDE w:val="0"/>
        <w:autoSpaceDN w:val="0"/>
        <w:adjustRightInd w:val="0"/>
        <w:spacing w:after="0" w:line="360" w:lineRule="auto"/>
        <w:jc w:val="both"/>
        <w:rPr>
          <w:rFonts w:asciiTheme="minorHAnsi" w:hAnsiTheme="minorHAnsi"/>
          <w:color w:val="1F497D" w:themeColor="text2"/>
        </w:rPr>
      </w:pPr>
      <w:r w:rsidRPr="00752E7C">
        <w:rPr>
          <w:rFonts w:asciiTheme="minorHAnsi" w:hAnsiTheme="minorHAnsi"/>
          <w:color w:val="1F497D" w:themeColor="text2"/>
        </w:rPr>
        <w:t xml:space="preserve">Le </w:t>
      </w:r>
      <w:r w:rsidR="00C5544D" w:rsidRPr="00752E7C">
        <w:rPr>
          <w:rFonts w:asciiTheme="minorHAnsi" w:hAnsiTheme="minorHAnsi"/>
          <w:color w:val="1F497D" w:themeColor="text2"/>
        </w:rPr>
        <w:t xml:space="preserve">Convenzioni operative che contemplano tra le attività il </w:t>
      </w:r>
      <w:r w:rsidR="003D3779" w:rsidRPr="00752E7C">
        <w:rPr>
          <w:rFonts w:asciiTheme="minorHAnsi" w:hAnsiTheme="minorHAnsi"/>
          <w:color w:val="1F497D" w:themeColor="text2"/>
        </w:rPr>
        <w:t xml:space="preserve">reciproco </w:t>
      </w:r>
      <w:r w:rsidR="00C5544D" w:rsidRPr="00752E7C">
        <w:rPr>
          <w:rFonts w:asciiTheme="minorHAnsi" w:hAnsiTheme="minorHAnsi"/>
          <w:color w:val="1F497D" w:themeColor="text2"/>
        </w:rPr>
        <w:t>riconoscimento di CFU e CFP</w:t>
      </w:r>
      <w:r w:rsidRPr="00752E7C">
        <w:rPr>
          <w:rFonts w:asciiTheme="minorHAnsi" w:hAnsiTheme="minorHAnsi"/>
          <w:color w:val="1F497D" w:themeColor="text2"/>
        </w:rPr>
        <w:t xml:space="preserve">, attuano </w:t>
      </w:r>
      <w:r w:rsidR="00C5544D" w:rsidRPr="00752E7C">
        <w:rPr>
          <w:rFonts w:asciiTheme="minorHAnsi" w:hAnsiTheme="minorHAnsi"/>
          <w:color w:val="1F497D" w:themeColor="text2"/>
        </w:rPr>
        <w:t xml:space="preserve">azioni di coordinamento </w:t>
      </w:r>
      <w:r w:rsidR="003D3779" w:rsidRPr="00752E7C">
        <w:rPr>
          <w:rFonts w:asciiTheme="minorHAnsi" w:hAnsiTheme="minorHAnsi"/>
          <w:color w:val="1F497D" w:themeColor="text2"/>
        </w:rPr>
        <w:t xml:space="preserve">rispetto alla progettazione ed erogazione di eventi formativi rivolti agli iscritti (esperienza piemontese con Ateneo di Grugliasco e </w:t>
      </w:r>
      <w:proofErr w:type="spellStart"/>
      <w:r w:rsidR="003D3779" w:rsidRPr="00752E7C">
        <w:rPr>
          <w:rFonts w:asciiTheme="minorHAnsi" w:hAnsiTheme="minorHAnsi"/>
          <w:color w:val="1F497D" w:themeColor="text2"/>
        </w:rPr>
        <w:t>Federazioen</w:t>
      </w:r>
      <w:proofErr w:type="spellEnd"/>
      <w:r w:rsidR="003D3779" w:rsidRPr="00752E7C">
        <w:rPr>
          <w:rFonts w:asciiTheme="minorHAnsi" w:hAnsiTheme="minorHAnsi"/>
          <w:color w:val="1F497D" w:themeColor="text2"/>
        </w:rPr>
        <w:t xml:space="preserve"> Regionale</w:t>
      </w:r>
      <w:proofErr w:type="gramStart"/>
      <w:r w:rsidR="003D3779" w:rsidRPr="00752E7C">
        <w:rPr>
          <w:rFonts w:asciiTheme="minorHAnsi" w:hAnsiTheme="minorHAnsi"/>
          <w:color w:val="1F497D" w:themeColor="text2"/>
        </w:rPr>
        <w:t>)</w:t>
      </w:r>
      <w:proofErr w:type="gramEnd"/>
      <w:r w:rsidR="003D3779" w:rsidRPr="00752E7C">
        <w:rPr>
          <w:rFonts w:asciiTheme="minorHAnsi" w:hAnsiTheme="minorHAnsi"/>
          <w:color w:val="1F497D" w:themeColor="text2"/>
        </w:rPr>
        <w:t xml:space="preserve"> </w:t>
      </w:r>
      <w:r w:rsidR="00C5544D" w:rsidRPr="00752E7C">
        <w:rPr>
          <w:rFonts w:asciiTheme="minorHAnsi" w:hAnsiTheme="minorHAnsi"/>
          <w:color w:val="1F497D" w:themeColor="text2"/>
        </w:rPr>
        <w:t xml:space="preserve"> </w:t>
      </w:r>
    </w:p>
    <w:p w:rsidR="00AB4DC9" w:rsidRPr="00752E7C" w:rsidRDefault="00AB4DC9" w:rsidP="00AB4DC9">
      <w:pPr>
        <w:autoSpaceDE w:val="0"/>
        <w:autoSpaceDN w:val="0"/>
        <w:adjustRightInd w:val="0"/>
        <w:spacing w:after="0" w:line="360" w:lineRule="auto"/>
        <w:jc w:val="both"/>
        <w:rPr>
          <w:rFonts w:asciiTheme="minorHAnsi" w:hAnsiTheme="minorHAnsi"/>
          <w:color w:val="1F497D" w:themeColor="text2"/>
        </w:rPr>
      </w:pPr>
      <w:r w:rsidRPr="00752E7C">
        <w:rPr>
          <w:rFonts w:asciiTheme="minorHAnsi" w:hAnsiTheme="minorHAnsi"/>
          <w:color w:val="1F497D" w:themeColor="text2"/>
        </w:rPr>
        <w:t>Nell’amb</w:t>
      </w:r>
      <w:r w:rsidRPr="00752E7C">
        <w:rPr>
          <w:rFonts w:asciiTheme="minorHAnsi" w:hAnsiTheme="minorHAnsi"/>
          <w:color w:val="1F497D" w:themeColor="text2"/>
        </w:rPr>
        <w:t>ito delle</w:t>
      </w:r>
      <w:r w:rsidRPr="00752E7C">
        <w:rPr>
          <w:rFonts w:asciiTheme="minorHAnsi" w:hAnsiTheme="minorHAnsi"/>
          <w:color w:val="1F497D" w:themeColor="text2"/>
        </w:rPr>
        <w:t xml:space="preserve"> </w:t>
      </w:r>
      <w:r w:rsidRPr="00752E7C">
        <w:rPr>
          <w:rFonts w:asciiTheme="minorHAnsi" w:hAnsiTheme="minorHAnsi"/>
          <w:color w:val="1F497D" w:themeColor="text2"/>
        </w:rPr>
        <w:t xml:space="preserve">convenzioni </w:t>
      </w:r>
      <w:proofErr w:type="spellStart"/>
      <w:r w:rsidR="00286488" w:rsidRPr="00752E7C">
        <w:rPr>
          <w:rFonts w:asciiTheme="minorHAnsi" w:hAnsiTheme="minorHAnsi"/>
          <w:color w:val="1F497D" w:themeColor="text2"/>
        </w:rPr>
        <w:t>opertaive</w:t>
      </w:r>
      <w:proofErr w:type="spellEnd"/>
      <w:r w:rsidR="00286488" w:rsidRPr="00752E7C">
        <w:rPr>
          <w:rFonts w:asciiTheme="minorHAnsi" w:hAnsiTheme="minorHAnsi"/>
          <w:color w:val="1F497D" w:themeColor="text2"/>
        </w:rPr>
        <w:t xml:space="preserve"> </w:t>
      </w:r>
      <w:r w:rsidRPr="00752E7C">
        <w:rPr>
          <w:rFonts w:asciiTheme="minorHAnsi" w:hAnsiTheme="minorHAnsi"/>
          <w:color w:val="1F497D" w:themeColor="text2"/>
        </w:rPr>
        <w:t xml:space="preserve">con le Università </w:t>
      </w:r>
      <w:r w:rsidRPr="00752E7C">
        <w:rPr>
          <w:rFonts w:asciiTheme="minorHAnsi" w:hAnsiTheme="minorHAnsi"/>
          <w:color w:val="1F497D" w:themeColor="text2"/>
        </w:rPr>
        <w:t>potranno essere realizzate iniziative concordate riguardanti:</w:t>
      </w:r>
    </w:p>
    <w:p w:rsidR="00AB4DC9" w:rsidRPr="00752E7C" w:rsidRDefault="00AB4DC9" w:rsidP="00AB4DC9">
      <w:pPr>
        <w:autoSpaceDE w:val="0"/>
        <w:autoSpaceDN w:val="0"/>
        <w:adjustRightInd w:val="0"/>
        <w:spacing w:after="0" w:line="360" w:lineRule="auto"/>
        <w:jc w:val="both"/>
        <w:rPr>
          <w:rFonts w:asciiTheme="minorHAnsi" w:hAnsiTheme="minorHAnsi"/>
          <w:color w:val="1F497D" w:themeColor="text2"/>
        </w:rPr>
      </w:pPr>
      <w:r w:rsidRPr="00752E7C">
        <w:rPr>
          <w:rFonts w:asciiTheme="minorHAnsi" w:hAnsiTheme="minorHAnsi"/>
          <w:color w:val="1F497D" w:themeColor="text2"/>
        </w:rPr>
        <w:t>• la realizzazione di studi, ricerche e progetti sperimentali;</w:t>
      </w:r>
    </w:p>
    <w:p w:rsidR="00AB4DC9" w:rsidRPr="00752E7C" w:rsidRDefault="00AB4DC9" w:rsidP="00AB4DC9">
      <w:pPr>
        <w:autoSpaceDE w:val="0"/>
        <w:autoSpaceDN w:val="0"/>
        <w:adjustRightInd w:val="0"/>
        <w:spacing w:after="0" w:line="360" w:lineRule="auto"/>
        <w:jc w:val="both"/>
        <w:rPr>
          <w:rFonts w:asciiTheme="minorHAnsi" w:hAnsiTheme="minorHAnsi"/>
          <w:color w:val="1F497D" w:themeColor="text2"/>
        </w:rPr>
      </w:pPr>
      <w:r w:rsidRPr="00752E7C">
        <w:rPr>
          <w:rFonts w:asciiTheme="minorHAnsi" w:hAnsiTheme="minorHAnsi"/>
          <w:color w:val="1F497D" w:themeColor="text2"/>
        </w:rPr>
        <w:t>• la costituzione di gruppi operativi nell’ambito dei partenariati europei per l’innovazione;</w:t>
      </w:r>
    </w:p>
    <w:p w:rsidR="00C5544D" w:rsidRPr="00752E7C" w:rsidRDefault="00AB4DC9" w:rsidP="00AB4DC9">
      <w:pPr>
        <w:autoSpaceDE w:val="0"/>
        <w:autoSpaceDN w:val="0"/>
        <w:adjustRightInd w:val="0"/>
        <w:spacing w:after="0" w:line="360" w:lineRule="auto"/>
        <w:jc w:val="both"/>
        <w:rPr>
          <w:rFonts w:asciiTheme="minorHAnsi" w:hAnsiTheme="minorHAnsi"/>
          <w:color w:val="1F497D" w:themeColor="text2"/>
        </w:rPr>
      </w:pPr>
      <w:r w:rsidRPr="00752E7C">
        <w:rPr>
          <w:rFonts w:asciiTheme="minorHAnsi" w:hAnsiTheme="minorHAnsi"/>
          <w:color w:val="1F497D" w:themeColor="text2"/>
        </w:rPr>
        <w:t xml:space="preserve">• l’organizzazione di attività didattiche, formative e di aggiornamento professionale a favore degli iscritti agli Albi dei dottori agronomi e dei </w:t>
      </w:r>
      <w:proofErr w:type="gramStart"/>
      <w:r w:rsidRPr="00752E7C">
        <w:rPr>
          <w:rFonts w:asciiTheme="minorHAnsi" w:hAnsiTheme="minorHAnsi"/>
          <w:color w:val="1F497D" w:themeColor="text2"/>
        </w:rPr>
        <w:t>dottori</w:t>
      </w:r>
      <w:proofErr w:type="gramEnd"/>
      <w:r w:rsidRPr="00752E7C">
        <w:rPr>
          <w:rFonts w:asciiTheme="minorHAnsi" w:hAnsiTheme="minorHAnsi"/>
          <w:color w:val="1F497D" w:themeColor="text2"/>
        </w:rPr>
        <w:t xml:space="preserve"> forestali, inclusi corsi di laurea e master, convegni, seminari, corsi e iniziative culturali.</w:t>
      </w:r>
    </w:p>
    <w:p w:rsidR="008F7355" w:rsidRPr="00752E7C" w:rsidRDefault="008F7355" w:rsidP="00AB4DC9">
      <w:pPr>
        <w:autoSpaceDE w:val="0"/>
        <w:autoSpaceDN w:val="0"/>
        <w:adjustRightInd w:val="0"/>
        <w:spacing w:after="0" w:line="360" w:lineRule="auto"/>
        <w:jc w:val="both"/>
        <w:rPr>
          <w:rFonts w:asciiTheme="minorHAnsi" w:hAnsiTheme="minorHAnsi"/>
          <w:b/>
          <w:color w:val="1F497D" w:themeColor="text2"/>
        </w:rPr>
      </w:pPr>
    </w:p>
    <w:p w:rsidR="008F7355" w:rsidRPr="00752E7C" w:rsidRDefault="008F7355" w:rsidP="00AB4DC9">
      <w:pPr>
        <w:autoSpaceDE w:val="0"/>
        <w:autoSpaceDN w:val="0"/>
        <w:adjustRightInd w:val="0"/>
        <w:spacing w:after="0" w:line="360" w:lineRule="auto"/>
        <w:jc w:val="both"/>
        <w:rPr>
          <w:rFonts w:asciiTheme="minorHAnsi" w:hAnsiTheme="minorHAnsi"/>
          <w:b/>
          <w:color w:val="1F497D" w:themeColor="text2"/>
        </w:rPr>
      </w:pPr>
      <w:r w:rsidRPr="00752E7C">
        <w:rPr>
          <w:rFonts w:asciiTheme="minorHAnsi" w:hAnsiTheme="minorHAnsi"/>
          <w:b/>
          <w:color w:val="1F497D" w:themeColor="text2"/>
        </w:rPr>
        <w:t>3.3.1 Terza missione</w:t>
      </w:r>
      <w:r w:rsidR="00A900E4" w:rsidRPr="00752E7C">
        <w:rPr>
          <w:rFonts w:asciiTheme="minorHAnsi" w:hAnsiTheme="minorHAnsi"/>
          <w:b/>
          <w:color w:val="1F497D" w:themeColor="text2"/>
        </w:rPr>
        <w:t>, l’</w:t>
      </w:r>
      <w:r w:rsidRPr="00752E7C">
        <w:rPr>
          <w:rFonts w:asciiTheme="minorHAnsi" w:hAnsiTheme="minorHAnsi"/>
          <w:b/>
          <w:color w:val="1F497D" w:themeColor="text2"/>
        </w:rPr>
        <w:t>apprendimento in età adulta</w:t>
      </w:r>
      <w:r w:rsidR="00A900E4" w:rsidRPr="00752E7C">
        <w:rPr>
          <w:rFonts w:asciiTheme="minorHAnsi" w:hAnsiTheme="minorHAnsi"/>
          <w:b/>
          <w:color w:val="1F497D" w:themeColor="text2"/>
        </w:rPr>
        <w:t xml:space="preserve"> e certificazione delle competenze</w:t>
      </w:r>
    </w:p>
    <w:p w:rsidR="00DC3155" w:rsidRPr="00752E7C" w:rsidRDefault="00A900E4" w:rsidP="00AB4DC9">
      <w:pPr>
        <w:autoSpaceDE w:val="0"/>
        <w:autoSpaceDN w:val="0"/>
        <w:adjustRightInd w:val="0"/>
        <w:spacing w:after="0" w:line="360" w:lineRule="auto"/>
        <w:jc w:val="both"/>
        <w:rPr>
          <w:rFonts w:asciiTheme="minorHAnsi" w:hAnsiTheme="minorHAnsi"/>
          <w:color w:val="1F497D" w:themeColor="text2"/>
        </w:rPr>
      </w:pPr>
      <w:r w:rsidRPr="00752E7C">
        <w:rPr>
          <w:rFonts w:asciiTheme="minorHAnsi" w:hAnsiTheme="minorHAnsi"/>
          <w:color w:val="1F497D" w:themeColor="text2"/>
        </w:rPr>
        <w:t xml:space="preserve">Le Università, unitamente </w:t>
      </w:r>
      <w:r w:rsidR="00534034" w:rsidRPr="00752E7C">
        <w:rPr>
          <w:rFonts w:asciiTheme="minorHAnsi" w:hAnsiTheme="minorHAnsi"/>
          <w:color w:val="1F497D" w:themeColor="text2"/>
        </w:rPr>
        <w:t>all</w:t>
      </w:r>
      <w:r w:rsidR="00534034" w:rsidRPr="00752E7C">
        <w:rPr>
          <w:rFonts w:asciiTheme="minorHAnsi" w:hAnsiTheme="minorHAnsi"/>
          <w:color w:val="1F497D" w:themeColor="text2"/>
        </w:rPr>
        <w:t xml:space="preserve">e missioni tradizionali </w:t>
      </w:r>
      <w:proofErr w:type="gramStart"/>
      <w:r w:rsidR="00534034" w:rsidRPr="00752E7C">
        <w:rPr>
          <w:rFonts w:asciiTheme="minorHAnsi" w:hAnsiTheme="minorHAnsi"/>
          <w:color w:val="1F497D" w:themeColor="text2"/>
        </w:rPr>
        <w:t xml:space="preserve">di </w:t>
      </w:r>
      <w:proofErr w:type="gramEnd"/>
      <w:r w:rsidR="00534034" w:rsidRPr="00752E7C">
        <w:rPr>
          <w:rFonts w:asciiTheme="minorHAnsi" w:hAnsiTheme="minorHAnsi"/>
          <w:color w:val="1F497D" w:themeColor="text2"/>
        </w:rPr>
        <w:t>insegnamento (prima missione, che si basa sulla interazione con gli studenti) e di ricerca (seconda missione, in interazione</w:t>
      </w:r>
      <w:r w:rsidR="00534034" w:rsidRPr="00752E7C">
        <w:rPr>
          <w:rFonts w:asciiTheme="minorHAnsi" w:hAnsiTheme="minorHAnsi"/>
          <w:color w:val="1F497D" w:themeColor="text2"/>
        </w:rPr>
        <w:t xml:space="preserve"> </w:t>
      </w:r>
      <w:r w:rsidR="00534034" w:rsidRPr="00752E7C">
        <w:rPr>
          <w:rFonts w:asciiTheme="minorHAnsi" w:hAnsiTheme="minorHAnsi"/>
          <w:color w:val="1F497D" w:themeColor="text2"/>
        </w:rPr>
        <w:t>prevalentemente con le comunità scienti</w:t>
      </w:r>
      <w:r w:rsidR="00534034" w:rsidRPr="00752E7C">
        <w:rPr>
          <w:rFonts w:asciiTheme="minorHAnsi" w:hAnsiTheme="minorHAnsi"/>
          <w:color w:val="1F497D" w:themeColor="text2"/>
        </w:rPr>
        <w:t>fi</w:t>
      </w:r>
      <w:r w:rsidR="00534034" w:rsidRPr="00752E7C">
        <w:rPr>
          <w:rFonts w:asciiTheme="minorHAnsi" w:hAnsiTheme="minorHAnsi"/>
          <w:color w:val="1F497D" w:themeColor="text2"/>
        </w:rPr>
        <w:t>che o dei pari</w:t>
      </w:r>
      <w:r w:rsidR="00534034" w:rsidRPr="00752E7C">
        <w:rPr>
          <w:rFonts w:asciiTheme="minorHAnsi" w:hAnsiTheme="minorHAnsi"/>
          <w:color w:val="1F497D" w:themeColor="text2"/>
        </w:rPr>
        <w:t>)</w:t>
      </w:r>
      <w:r w:rsidRPr="00752E7C">
        <w:rPr>
          <w:rFonts w:asciiTheme="minorHAnsi" w:hAnsiTheme="minorHAnsi"/>
          <w:color w:val="1F497D" w:themeColor="text2"/>
        </w:rPr>
        <w:t xml:space="preserve"> devono favorire la valorizzazione e l’impiego della conoscenza per contribuire allo sviluppo sociale, culturale e economico</w:t>
      </w:r>
      <w:r w:rsidR="00534034" w:rsidRPr="00752E7C">
        <w:rPr>
          <w:rFonts w:asciiTheme="minorHAnsi" w:hAnsiTheme="minorHAnsi"/>
          <w:color w:val="1F497D" w:themeColor="text2"/>
        </w:rPr>
        <w:t xml:space="preserve">. </w:t>
      </w:r>
      <w:r w:rsidRPr="00752E7C">
        <w:rPr>
          <w:rFonts w:asciiTheme="minorHAnsi" w:hAnsiTheme="minorHAnsi"/>
          <w:color w:val="1F497D" w:themeColor="text2"/>
        </w:rPr>
        <w:t>Con la Terza Missione le università entrano in contatto</w:t>
      </w:r>
      <w:r w:rsidR="00534034" w:rsidRPr="00752E7C">
        <w:rPr>
          <w:rFonts w:asciiTheme="minorHAnsi" w:hAnsiTheme="minorHAnsi"/>
          <w:color w:val="1F497D" w:themeColor="text2"/>
        </w:rPr>
        <w:t xml:space="preserve"> </w:t>
      </w:r>
      <w:r w:rsidRPr="00752E7C">
        <w:rPr>
          <w:rFonts w:asciiTheme="minorHAnsi" w:hAnsiTheme="minorHAnsi"/>
          <w:color w:val="1F497D" w:themeColor="text2"/>
        </w:rPr>
        <w:t xml:space="preserve">diretto con soggetti e gruppi sociali ulteriori rispetto a quelli consolidati e si rendono quindi disponibili a </w:t>
      </w:r>
      <w:proofErr w:type="gramStart"/>
      <w:r w:rsidRPr="00752E7C">
        <w:rPr>
          <w:rFonts w:asciiTheme="minorHAnsi" w:hAnsiTheme="minorHAnsi"/>
          <w:color w:val="1F497D" w:themeColor="text2"/>
        </w:rPr>
        <w:t>modalità</w:t>
      </w:r>
      <w:proofErr w:type="gramEnd"/>
      <w:r w:rsidR="00534034" w:rsidRPr="00752E7C">
        <w:rPr>
          <w:rFonts w:asciiTheme="minorHAnsi" w:hAnsiTheme="minorHAnsi"/>
          <w:color w:val="1F497D" w:themeColor="text2"/>
        </w:rPr>
        <w:t xml:space="preserve"> </w:t>
      </w:r>
      <w:r w:rsidRPr="00752E7C">
        <w:rPr>
          <w:rFonts w:asciiTheme="minorHAnsi" w:hAnsiTheme="minorHAnsi"/>
          <w:color w:val="1F497D" w:themeColor="text2"/>
        </w:rPr>
        <w:t>di interazione dal contenuto e dalla forma assai variabili e dipendenti dal contesto.</w:t>
      </w:r>
      <w:r w:rsidRPr="00752E7C">
        <w:rPr>
          <w:rFonts w:asciiTheme="minorHAnsi" w:hAnsiTheme="minorHAnsi"/>
          <w:color w:val="1F497D" w:themeColor="text2"/>
        </w:rPr>
        <w:cr/>
      </w:r>
      <w:r w:rsidR="00DC3155" w:rsidRPr="00752E7C">
        <w:rPr>
          <w:rFonts w:asciiTheme="minorHAnsi" w:hAnsiTheme="minorHAnsi"/>
          <w:color w:val="1F497D" w:themeColor="text2"/>
        </w:rPr>
        <w:t xml:space="preserve"> La RUIAP</w:t>
      </w:r>
      <w:r w:rsidR="00534034" w:rsidRPr="00752E7C">
        <w:rPr>
          <w:rFonts w:asciiTheme="minorHAnsi" w:hAnsiTheme="minorHAnsi"/>
          <w:color w:val="1F497D" w:themeColor="text2"/>
        </w:rPr>
        <w:t xml:space="preserve"> (Rete Universitaria Italiana per l’apprendimento Permanente)</w:t>
      </w:r>
      <w:r w:rsidR="00DC3155" w:rsidRPr="00752E7C">
        <w:rPr>
          <w:rFonts w:asciiTheme="minorHAnsi" w:hAnsiTheme="minorHAnsi"/>
          <w:color w:val="1F497D" w:themeColor="text2"/>
        </w:rPr>
        <w:t xml:space="preserve">, rete che riunisce </w:t>
      </w:r>
      <w:proofErr w:type="gramStart"/>
      <w:r w:rsidR="00DC3155" w:rsidRPr="00752E7C">
        <w:rPr>
          <w:rFonts w:asciiTheme="minorHAnsi" w:hAnsiTheme="minorHAnsi"/>
          <w:color w:val="1F497D" w:themeColor="text2"/>
        </w:rPr>
        <w:t>31</w:t>
      </w:r>
      <w:proofErr w:type="gramEnd"/>
      <w:r w:rsidR="00DC3155" w:rsidRPr="00752E7C">
        <w:rPr>
          <w:rFonts w:asciiTheme="minorHAnsi" w:hAnsiTheme="minorHAnsi"/>
          <w:color w:val="1F497D" w:themeColor="text2"/>
        </w:rPr>
        <w:t xml:space="preserve"> Università italiane, alcune organizzazioni e alcuni ordini professionali impegnati nella promozione dell’apprendimento permanente, intende promuovere tale tematica nelle università italiane. Ed è proprio in </w:t>
      </w:r>
      <w:proofErr w:type="gramStart"/>
      <w:r w:rsidR="00DC3155" w:rsidRPr="00752E7C">
        <w:rPr>
          <w:rFonts w:asciiTheme="minorHAnsi" w:hAnsiTheme="minorHAnsi"/>
          <w:color w:val="1F497D" w:themeColor="text2"/>
        </w:rPr>
        <w:t>questa</w:t>
      </w:r>
      <w:proofErr w:type="gramEnd"/>
      <w:r w:rsidR="00DC3155" w:rsidRPr="00752E7C">
        <w:rPr>
          <w:rFonts w:asciiTheme="minorHAnsi" w:hAnsiTheme="minorHAnsi"/>
          <w:color w:val="1F497D" w:themeColor="text2"/>
        </w:rPr>
        <w:t xml:space="preserve"> ottica che il CONAF, attraverso tale collaborazione, intende essere uno degli </w:t>
      </w:r>
      <w:proofErr w:type="spellStart"/>
      <w:r w:rsidR="00DC3155" w:rsidRPr="00752E7C">
        <w:rPr>
          <w:rFonts w:asciiTheme="minorHAnsi" w:hAnsiTheme="minorHAnsi"/>
          <w:color w:val="1F497D" w:themeColor="text2"/>
        </w:rPr>
        <w:t>stakeholder</w:t>
      </w:r>
      <w:proofErr w:type="spellEnd"/>
      <w:r w:rsidR="00DC3155" w:rsidRPr="00752E7C">
        <w:rPr>
          <w:rFonts w:asciiTheme="minorHAnsi" w:hAnsiTheme="minorHAnsi"/>
          <w:color w:val="1F497D" w:themeColor="text2"/>
        </w:rPr>
        <w:t xml:space="preserve"> su tali tematiche, ovvero essere supporto per promuovere l’apprendimento lungo tutto l’arco della vita, il cosiddetto “life long </w:t>
      </w:r>
      <w:proofErr w:type="spellStart"/>
      <w:r w:rsidR="00DC3155" w:rsidRPr="00752E7C">
        <w:rPr>
          <w:rFonts w:asciiTheme="minorHAnsi" w:hAnsiTheme="minorHAnsi"/>
          <w:color w:val="1F497D" w:themeColor="text2"/>
        </w:rPr>
        <w:t>learning</w:t>
      </w:r>
      <w:proofErr w:type="spellEnd"/>
      <w:r w:rsidR="00DC3155" w:rsidRPr="00752E7C">
        <w:rPr>
          <w:rFonts w:asciiTheme="minorHAnsi" w:hAnsiTheme="minorHAnsi"/>
          <w:color w:val="1F497D" w:themeColor="text2"/>
        </w:rPr>
        <w:t>”; si intende inoltre promuovere collaborazione alla ricerca sul tema della formazione continua e dell’apprendimento permanente, sia tra i giovani studenti che tra persone in età adulta, disseminando i risultati nella comunità scientifica e nelle professioni intellettuali</w:t>
      </w:r>
      <w:r w:rsidRPr="00752E7C">
        <w:rPr>
          <w:rFonts w:asciiTheme="minorHAnsi" w:hAnsiTheme="minorHAnsi"/>
          <w:color w:val="1F497D" w:themeColor="text2"/>
        </w:rPr>
        <w:t>.</w:t>
      </w:r>
    </w:p>
    <w:p w:rsidR="00286488" w:rsidRPr="00752E7C" w:rsidRDefault="00286488" w:rsidP="00AB4DC9">
      <w:pPr>
        <w:autoSpaceDE w:val="0"/>
        <w:autoSpaceDN w:val="0"/>
        <w:adjustRightInd w:val="0"/>
        <w:spacing w:after="0" w:line="360" w:lineRule="auto"/>
        <w:jc w:val="both"/>
        <w:rPr>
          <w:rFonts w:asciiTheme="minorHAnsi" w:hAnsiTheme="minorHAnsi"/>
          <w:color w:val="1F497D" w:themeColor="text2"/>
        </w:rPr>
      </w:pPr>
    </w:p>
    <w:p w:rsidR="003D3779" w:rsidRPr="00752E7C" w:rsidRDefault="003D3779" w:rsidP="00C5544D">
      <w:pPr>
        <w:autoSpaceDE w:val="0"/>
        <w:autoSpaceDN w:val="0"/>
        <w:adjustRightInd w:val="0"/>
        <w:spacing w:after="0" w:line="360" w:lineRule="auto"/>
        <w:jc w:val="both"/>
        <w:rPr>
          <w:rFonts w:asciiTheme="minorHAnsi" w:hAnsiTheme="minorHAnsi"/>
          <w:b/>
          <w:color w:val="1F497D" w:themeColor="text2"/>
        </w:rPr>
      </w:pPr>
      <w:r w:rsidRPr="00752E7C">
        <w:rPr>
          <w:rFonts w:asciiTheme="minorHAnsi" w:hAnsiTheme="minorHAnsi"/>
          <w:b/>
          <w:color w:val="1F497D" w:themeColor="text2"/>
        </w:rPr>
        <w:t xml:space="preserve">3.4 La pianificazione </w:t>
      </w:r>
      <w:r w:rsidR="00286488" w:rsidRPr="00752E7C">
        <w:rPr>
          <w:rFonts w:asciiTheme="minorHAnsi" w:hAnsiTheme="minorHAnsi"/>
          <w:b/>
          <w:color w:val="1F497D" w:themeColor="text2"/>
        </w:rPr>
        <w:t xml:space="preserve">formativa degli </w:t>
      </w:r>
      <w:r w:rsidRPr="00752E7C">
        <w:rPr>
          <w:rFonts w:asciiTheme="minorHAnsi" w:hAnsiTheme="minorHAnsi"/>
          <w:b/>
          <w:color w:val="1F497D" w:themeColor="text2"/>
        </w:rPr>
        <w:t>Enti pubblici in convenzione</w:t>
      </w:r>
    </w:p>
    <w:p w:rsidR="003D3779" w:rsidRPr="00752E7C" w:rsidRDefault="003D3779" w:rsidP="00C5544D">
      <w:pPr>
        <w:autoSpaceDE w:val="0"/>
        <w:autoSpaceDN w:val="0"/>
        <w:adjustRightInd w:val="0"/>
        <w:spacing w:after="0" w:line="360" w:lineRule="auto"/>
        <w:jc w:val="both"/>
        <w:rPr>
          <w:rFonts w:asciiTheme="minorHAnsi" w:hAnsiTheme="minorHAnsi"/>
          <w:color w:val="1F497D" w:themeColor="text2"/>
        </w:rPr>
      </w:pPr>
      <w:r w:rsidRPr="00752E7C">
        <w:rPr>
          <w:rFonts w:asciiTheme="minorHAnsi" w:hAnsiTheme="minorHAnsi"/>
          <w:color w:val="1F497D" w:themeColor="text2"/>
        </w:rPr>
        <w:lastRenderedPageBreak/>
        <w:t xml:space="preserve">Con </w:t>
      </w:r>
      <w:proofErr w:type="gramStart"/>
      <w:r w:rsidRPr="00752E7C">
        <w:rPr>
          <w:rFonts w:asciiTheme="minorHAnsi" w:hAnsiTheme="minorHAnsi"/>
          <w:color w:val="1F497D" w:themeColor="text2"/>
        </w:rPr>
        <w:t>apposite</w:t>
      </w:r>
      <w:proofErr w:type="gramEnd"/>
      <w:r w:rsidRPr="00752E7C">
        <w:rPr>
          <w:rFonts w:asciiTheme="minorHAnsi" w:hAnsiTheme="minorHAnsi"/>
          <w:color w:val="1F497D" w:themeColor="text2"/>
        </w:rPr>
        <w:t xml:space="preserve"> convenzioni, si possono stabilire regol</w:t>
      </w:r>
      <w:r w:rsidR="00AB4DC9" w:rsidRPr="00752E7C">
        <w:rPr>
          <w:rFonts w:asciiTheme="minorHAnsi" w:hAnsiTheme="minorHAnsi"/>
          <w:color w:val="1F497D" w:themeColor="text2"/>
        </w:rPr>
        <w:t>e</w:t>
      </w:r>
      <w:r w:rsidRPr="00752E7C">
        <w:rPr>
          <w:rFonts w:asciiTheme="minorHAnsi" w:hAnsiTheme="minorHAnsi"/>
          <w:color w:val="1F497D" w:themeColor="text2"/>
        </w:rPr>
        <w:t xml:space="preserve"> comuni con gli Enti pubblici </w:t>
      </w:r>
      <w:r w:rsidR="00AB4DC9" w:rsidRPr="00752E7C">
        <w:rPr>
          <w:rFonts w:asciiTheme="minorHAnsi" w:hAnsiTheme="minorHAnsi"/>
          <w:color w:val="1F497D" w:themeColor="text2"/>
        </w:rPr>
        <w:t>al pari di come avviene con le Università senza la trasmissione al Ministero per l’</w:t>
      </w:r>
      <w:r w:rsidR="00286488" w:rsidRPr="00752E7C">
        <w:rPr>
          <w:rFonts w:asciiTheme="minorHAnsi" w:hAnsiTheme="minorHAnsi"/>
          <w:color w:val="1F497D" w:themeColor="text2"/>
        </w:rPr>
        <w:t>emissione</w:t>
      </w:r>
      <w:r w:rsidR="00AB4DC9" w:rsidRPr="00752E7C">
        <w:rPr>
          <w:rFonts w:asciiTheme="minorHAnsi" w:hAnsiTheme="minorHAnsi"/>
          <w:color w:val="1F497D" w:themeColor="text2"/>
        </w:rPr>
        <w:t xml:space="preserve"> del parere vincolante.</w:t>
      </w:r>
    </w:p>
    <w:p w:rsidR="008F7355" w:rsidRPr="00752E7C" w:rsidRDefault="008F7355" w:rsidP="00C5544D">
      <w:pPr>
        <w:autoSpaceDE w:val="0"/>
        <w:autoSpaceDN w:val="0"/>
        <w:adjustRightInd w:val="0"/>
        <w:spacing w:after="0" w:line="360" w:lineRule="auto"/>
        <w:jc w:val="both"/>
        <w:rPr>
          <w:rFonts w:asciiTheme="minorHAnsi" w:hAnsiTheme="minorHAnsi"/>
          <w:color w:val="1F497D" w:themeColor="text2"/>
        </w:rPr>
      </w:pPr>
    </w:p>
    <w:p w:rsidR="008F7355" w:rsidRPr="00752E7C" w:rsidRDefault="008F7355" w:rsidP="00C5544D">
      <w:pPr>
        <w:autoSpaceDE w:val="0"/>
        <w:autoSpaceDN w:val="0"/>
        <w:adjustRightInd w:val="0"/>
        <w:spacing w:after="0" w:line="360" w:lineRule="auto"/>
        <w:jc w:val="both"/>
        <w:rPr>
          <w:rFonts w:asciiTheme="minorHAnsi" w:hAnsiTheme="minorHAnsi"/>
          <w:b/>
          <w:color w:val="1F497D" w:themeColor="text2"/>
        </w:rPr>
      </w:pPr>
      <w:r w:rsidRPr="00752E7C">
        <w:rPr>
          <w:rFonts w:asciiTheme="minorHAnsi" w:hAnsiTheme="minorHAnsi"/>
          <w:b/>
          <w:color w:val="1F497D" w:themeColor="text2"/>
        </w:rPr>
        <w:t>3.5 Le riviste accreditate</w:t>
      </w:r>
    </w:p>
    <w:p w:rsidR="008F7355" w:rsidRDefault="008F7355" w:rsidP="00C5544D">
      <w:pPr>
        <w:autoSpaceDE w:val="0"/>
        <w:autoSpaceDN w:val="0"/>
        <w:adjustRightInd w:val="0"/>
        <w:spacing w:after="0" w:line="360" w:lineRule="auto"/>
        <w:jc w:val="both"/>
        <w:rPr>
          <w:rFonts w:asciiTheme="minorHAnsi" w:hAnsiTheme="minorHAnsi"/>
          <w:color w:val="1F497D" w:themeColor="text2"/>
        </w:rPr>
      </w:pPr>
      <w:r w:rsidRPr="00752E7C">
        <w:rPr>
          <w:rFonts w:asciiTheme="minorHAnsi" w:hAnsiTheme="minorHAnsi"/>
          <w:color w:val="1F497D" w:themeColor="text2"/>
        </w:rPr>
        <w:t xml:space="preserve">Le riviste accreditate contribuiscono alla costruzione di una bibliografia di respiro </w:t>
      </w:r>
      <w:proofErr w:type="spellStart"/>
      <w:r w:rsidRPr="00752E7C">
        <w:rPr>
          <w:rFonts w:asciiTheme="minorHAnsi" w:hAnsiTheme="minorHAnsi"/>
          <w:color w:val="1F497D" w:themeColor="text2"/>
        </w:rPr>
        <w:t>nazioanle</w:t>
      </w:r>
      <w:proofErr w:type="spellEnd"/>
      <w:r w:rsidRPr="00752E7C">
        <w:rPr>
          <w:rFonts w:asciiTheme="minorHAnsi" w:hAnsiTheme="minorHAnsi"/>
          <w:color w:val="1F497D" w:themeColor="text2"/>
        </w:rPr>
        <w:t xml:space="preserve"> che contempli una serie di progetti agronomici, ambientali e forestali, redatti da professionisti.</w:t>
      </w:r>
    </w:p>
    <w:p w:rsidR="00752E7C" w:rsidRPr="00752E7C" w:rsidRDefault="00752E7C" w:rsidP="00C5544D">
      <w:pPr>
        <w:autoSpaceDE w:val="0"/>
        <w:autoSpaceDN w:val="0"/>
        <w:adjustRightInd w:val="0"/>
        <w:spacing w:after="0" w:line="360" w:lineRule="auto"/>
        <w:jc w:val="both"/>
        <w:rPr>
          <w:rFonts w:asciiTheme="minorHAnsi" w:hAnsiTheme="minorHAnsi"/>
          <w:color w:val="1F497D" w:themeColor="text2"/>
        </w:rPr>
      </w:pPr>
    </w:p>
    <w:p w:rsidR="00AD6567" w:rsidRPr="009F27CA" w:rsidRDefault="009F27CA" w:rsidP="009F27CA">
      <w:pPr>
        <w:autoSpaceDE w:val="0"/>
        <w:autoSpaceDN w:val="0"/>
        <w:adjustRightInd w:val="0"/>
        <w:spacing w:after="0" w:line="360" w:lineRule="exact"/>
        <w:jc w:val="both"/>
        <w:rPr>
          <w:rFonts w:cs="TT15Ct00"/>
          <w:b/>
          <w:lang w:eastAsia="it-IT"/>
        </w:rPr>
      </w:pPr>
      <w:r>
        <w:rPr>
          <w:b/>
          <w:i/>
        </w:rPr>
        <w:t>3.</w:t>
      </w:r>
      <w:r w:rsidR="008F7355">
        <w:rPr>
          <w:b/>
          <w:i/>
        </w:rPr>
        <w:t>6</w:t>
      </w:r>
      <w:r>
        <w:rPr>
          <w:b/>
          <w:i/>
        </w:rPr>
        <w:t xml:space="preserve"> </w:t>
      </w:r>
      <w:r w:rsidR="00AD6567" w:rsidRPr="009F27CA">
        <w:rPr>
          <w:b/>
          <w:i/>
        </w:rPr>
        <w:t>Pianificazione eventi formativi del CONAF:</w:t>
      </w:r>
      <w:proofErr w:type="gramStart"/>
      <w:r w:rsidR="00AD6567" w:rsidRPr="009F27CA">
        <w:rPr>
          <w:b/>
          <w:i/>
        </w:rPr>
        <w:t xml:space="preserve">   </w:t>
      </w:r>
      <w:proofErr w:type="gramEnd"/>
      <w:r w:rsidR="00AD6567" w:rsidRPr="009F27CA">
        <w:rPr>
          <w:b/>
          <w:i/>
        </w:rPr>
        <w:t xml:space="preserve">Organizzazione e ambiti di intervento  </w:t>
      </w:r>
    </w:p>
    <w:p w:rsidR="00AD6567" w:rsidRPr="006A3A4D" w:rsidRDefault="00AD6567" w:rsidP="00AD6567">
      <w:pPr>
        <w:spacing w:after="0" w:line="400" w:lineRule="exact"/>
        <w:jc w:val="both"/>
        <w:rPr>
          <w:rFonts w:asciiTheme="minorHAnsi" w:hAnsiTheme="minorHAnsi"/>
        </w:rPr>
      </w:pPr>
      <w:r>
        <w:rPr>
          <w:rFonts w:asciiTheme="minorHAnsi" w:hAnsiTheme="minorHAnsi"/>
        </w:rPr>
        <w:t xml:space="preserve">La pianificazione degli eventi formativi non è solo relativa alla qualificazione e formazione dei propri iscritti, ma anche al mantenimento di continua interlocuzione con gli enti preposti per un’azione efficace e propositiva sull’indirizzo normativo </w:t>
      </w:r>
      <w:r w:rsidR="009F27CA">
        <w:rPr>
          <w:rFonts w:asciiTheme="minorHAnsi" w:hAnsiTheme="minorHAnsi"/>
        </w:rPr>
        <w:t>delle grandi questioni che rigu</w:t>
      </w:r>
      <w:r>
        <w:rPr>
          <w:rFonts w:asciiTheme="minorHAnsi" w:hAnsiTheme="minorHAnsi"/>
        </w:rPr>
        <w:t>a</w:t>
      </w:r>
      <w:r w:rsidR="009F27CA">
        <w:rPr>
          <w:rFonts w:asciiTheme="minorHAnsi" w:hAnsiTheme="minorHAnsi"/>
        </w:rPr>
        <w:t>r</w:t>
      </w:r>
      <w:r>
        <w:rPr>
          <w:rFonts w:asciiTheme="minorHAnsi" w:hAnsiTheme="minorHAnsi"/>
        </w:rPr>
        <w:t xml:space="preserve">dano gli ambiti professionali, dal </w:t>
      </w:r>
      <w:r w:rsidRPr="006A3A4D">
        <w:rPr>
          <w:rFonts w:asciiTheme="minorHAnsi" w:hAnsiTheme="minorHAnsi"/>
        </w:rPr>
        <w:t xml:space="preserve">Comitato per lo sviluppo del verde, </w:t>
      </w:r>
      <w:r>
        <w:rPr>
          <w:rFonts w:asciiTheme="minorHAnsi" w:hAnsiTheme="minorHAnsi"/>
        </w:rPr>
        <w:t>al</w:t>
      </w:r>
      <w:r w:rsidRPr="006A3A4D">
        <w:rPr>
          <w:rFonts w:asciiTheme="minorHAnsi" w:hAnsiTheme="minorHAnsi"/>
        </w:rPr>
        <w:t xml:space="preserve">la struttura di missione contro il dissesto idrogeologico, la Comunità europea, </w:t>
      </w:r>
      <w:r>
        <w:rPr>
          <w:rFonts w:asciiTheme="minorHAnsi" w:hAnsiTheme="minorHAnsi"/>
        </w:rPr>
        <w:t xml:space="preserve">i numerosi </w:t>
      </w:r>
      <w:r w:rsidRPr="006A3A4D">
        <w:rPr>
          <w:rFonts w:asciiTheme="minorHAnsi" w:hAnsiTheme="minorHAnsi"/>
        </w:rPr>
        <w:t xml:space="preserve">gruppi di lavoro della rete delle professioni tecniche, </w:t>
      </w:r>
    </w:p>
    <w:p w:rsidR="00AD6567" w:rsidRDefault="00AD6567" w:rsidP="00AD6567">
      <w:pPr>
        <w:spacing w:after="0" w:line="400" w:lineRule="exact"/>
        <w:jc w:val="both"/>
        <w:rPr>
          <w:rFonts w:asciiTheme="minorHAnsi" w:hAnsiTheme="minorHAnsi"/>
        </w:rPr>
      </w:pPr>
      <w:r>
        <w:rPr>
          <w:rFonts w:asciiTheme="minorHAnsi" w:hAnsiTheme="minorHAnsi"/>
        </w:rPr>
        <w:t>In particolare gli obiettivi sono i seguenti:</w:t>
      </w:r>
    </w:p>
    <w:p w:rsidR="00AD6567" w:rsidRDefault="00AD6567" w:rsidP="00AD6567">
      <w:pPr>
        <w:pStyle w:val="Paragrafoelenco"/>
        <w:numPr>
          <w:ilvl w:val="0"/>
          <w:numId w:val="27"/>
        </w:numPr>
        <w:spacing w:after="0" w:line="400" w:lineRule="exact"/>
        <w:jc w:val="both"/>
        <w:rPr>
          <w:rFonts w:asciiTheme="minorHAnsi" w:hAnsiTheme="minorHAnsi"/>
        </w:rPr>
      </w:pPr>
      <w:r w:rsidRPr="00654A0C">
        <w:rPr>
          <w:rFonts w:asciiTheme="minorHAnsi" w:hAnsiTheme="minorHAnsi"/>
        </w:rPr>
        <w:t xml:space="preserve">individuare i percorsi di innovazione della professione ed evidenziarli al sistema ordinistico e agli iscritti in modo che </w:t>
      </w:r>
      <w:r>
        <w:rPr>
          <w:rFonts w:asciiTheme="minorHAnsi" w:hAnsiTheme="minorHAnsi"/>
        </w:rPr>
        <w:t xml:space="preserve">essi </w:t>
      </w:r>
      <w:r w:rsidRPr="00654A0C">
        <w:rPr>
          <w:rFonts w:asciiTheme="minorHAnsi" w:hAnsiTheme="minorHAnsi"/>
        </w:rPr>
        <w:t xml:space="preserve">possano </w:t>
      </w:r>
      <w:r>
        <w:rPr>
          <w:rFonts w:asciiTheme="minorHAnsi" w:hAnsiTheme="minorHAnsi"/>
        </w:rPr>
        <w:t xml:space="preserve">cogliere in maggior misura le nuove opportunità professionali, anche in un’ottica di riqualificazione professionale </w:t>
      </w:r>
    </w:p>
    <w:p w:rsidR="00AD6567" w:rsidRDefault="00AD6567" w:rsidP="00AD6567">
      <w:pPr>
        <w:pStyle w:val="Paragrafoelenco"/>
        <w:numPr>
          <w:ilvl w:val="0"/>
          <w:numId w:val="27"/>
        </w:numPr>
        <w:spacing w:after="0" w:line="400" w:lineRule="exact"/>
        <w:jc w:val="both"/>
        <w:rPr>
          <w:rFonts w:asciiTheme="minorHAnsi" w:hAnsiTheme="minorHAnsi"/>
        </w:rPr>
      </w:pPr>
      <w:r>
        <w:rPr>
          <w:rFonts w:asciiTheme="minorHAnsi" w:hAnsiTheme="minorHAnsi"/>
        </w:rPr>
        <w:t xml:space="preserve">sviluppare ambiti di discussione di tematiche innovative con gli organinismi ed enti coinvolti in  cui il  Consiglio Nazionale interloquisce in termini concreti e propositivi per la gestione delle problematiche  e per la visione delle prospettive in un’ ottica di migliore e più articolata progammazione del sistema Paese. </w:t>
      </w:r>
    </w:p>
    <w:p w:rsidR="00AD6567" w:rsidRDefault="00AD6567" w:rsidP="00AD6567">
      <w:pPr>
        <w:pStyle w:val="Paragrafoelenco"/>
        <w:numPr>
          <w:ilvl w:val="0"/>
          <w:numId w:val="27"/>
        </w:numPr>
        <w:spacing w:after="0" w:line="400" w:lineRule="exact"/>
        <w:jc w:val="both"/>
        <w:rPr>
          <w:rFonts w:asciiTheme="minorHAnsi" w:hAnsiTheme="minorHAnsi"/>
        </w:rPr>
      </w:pPr>
      <w:r>
        <w:rPr>
          <w:rFonts w:asciiTheme="minorHAnsi" w:hAnsiTheme="minorHAnsi"/>
        </w:rPr>
        <w:t xml:space="preserve">Contribuire al Catalogo nazionale della formazione, qualificando  l’offerta formativa </w:t>
      </w:r>
      <w:r w:rsidRPr="00654A0C">
        <w:rPr>
          <w:rFonts w:asciiTheme="minorHAnsi" w:hAnsiTheme="minorHAnsi"/>
        </w:rPr>
        <w:t>per renderla funzionale al raggiungimento di uno elevato standard di prestazioni professionali dei dottori</w:t>
      </w:r>
      <w:r>
        <w:rPr>
          <w:rFonts w:asciiTheme="minorHAnsi" w:hAnsiTheme="minorHAnsi"/>
        </w:rPr>
        <w:t xml:space="preserve"> agronomi e dottori forestali. </w:t>
      </w:r>
    </w:p>
    <w:p w:rsidR="00AD6567" w:rsidRPr="00654A0C" w:rsidRDefault="00AD6567" w:rsidP="00AD6567">
      <w:pPr>
        <w:pStyle w:val="Paragrafoelenco"/>
        <w:spacing w:after="0" w:line="400" w:lineRule="exact"/>
        <w:jc w:val="both"/>
        <w:rPr>
          <w:rFonts w:asciiTheme="minorHAnsi" w:hAnsiTheme="minorHAnsi"/>
        </w:rPr>
      </w:pPr>
    </w:p>
    <w:p w:rsidR="00175979" w:rsidRPr="006A3A4D" w:rsidRDefault="00175979" w:rsidP="00175979">
      <w:pPr>
        <w:spacing w:after="0" w:line="360" w:lineRule="exact"/>
        <w:jc w:val="both"/>
        <w:outlineLvl w:val="0"/>
        <w:rPr>
          <w:rFonts w:asciiTheme="minorHAnsi" w:hAnsiTheme="minorHAnsi"/>
        </w:rPr>
      </w:pPr>
      <w:r w:rsidRPr="006A3A4D">
        <w:rPr>
          <w:rFonts w:asciiTheme="minorHAnsi" w:hAnsiTheme="minorHAnsi"/>
        </w:rPr>
        <w:t xml:space="preserve">Per quanto riguarda invece </w:t>
      </w:r>
      <w:r w:rsidRPr="006A3A4D">
        <w:rPr>
          <w:rFonts w:asciiTheme="minorHAnsi" w:hAnsiTheme="minorHAnsi"/>
          <w:b/>
          <w:i/>
        </w:rPr>
        <w:t>gli ambiti di sviluppo e di innovazione</w:t>
      </w:r>
      <w:r w:rsidRPr="006A3A4D">
        <w:rPr>
          <w:rFonts w:asciiTheme="minorHAnsi" w:hAnsiTheme="minorHAnsi"/>
        </w:rPr>
        <w:t xml:space="preserve"> si fa riferimento alla esperienza che il Consiglio Nazionale ha maturato nei diversi tavoli tematici con le varie istituzioni ; in particolare  il Comitato per lo sviluppo del verde, la struttura di missione contro il dissesto idrogeologico, la Comunità europea, gruppi di lavoro della rete delle professioni tecniche, nonché i rapporti con il mondo professionale europeo ed internazionale in cui si evidenziano, anche sulla base della evoluzione normativa in corso, gli ambiti di mercato professionale in evoluzione (ambito di sviluppo) e gli ambiti di mercato innovativi per cui si prevedono nuove opportunità professionali e nuove tipologie di lavoro.</w:t>
      </w:r>
    </w:p>
    <w:p w:rsidR="0008696C" w:rsidRDefault="0008696C" w:rsidP="00511537">
      <w:pPr>
        <w:spacing w:after="0" w:line="360" w:lineRule="exact"/>
        <w:jc w:val="both"/>
        <w:outlineLvl w:val="0"/>
      </w:pPr>
    </w:p>
    <w:p w:rsidR="00F532C3" w:rsidRDefault="00F532C3" w:rsidP="00511537">
      <w:pPr>
        <w:spacing w:after="0" w:line="360" w:lineRule="exact"/>
        <w:jc w:val="both"/>
        <w:outlineLvl w:val="0"/>
      </w:pPr>
      <w:r w:rsidRPr="00F532C3">
        <w:lastRenderedPageBreak/>
        <w:t xml:space="preserve">Le tipologie di attività previste </w:t>
      </w:r>
      <w:r>
        <w:t xml:space="preserve">per l’anno 2018 </w:t>
      </w:r>
      <w:r w:rsidRPr="00F532C3">
        <w:t>sono le seguenti:</w:t>
      </w:r>
    </w:p>
    <w:p w:rsidR="0008696C" w:rsidRPr="0008696C" w:rsidRDefault="0008696C" w:rsidP="0008696C">
      <w:pPr>
        <w:pStyle w:val="Paragrafoelenco"/>
        <w:numPr>
          <w:ilvl w:val="0"/>
          <w:numId w:val="29"/>
        </w:numPr>
        <w:spacing w:after="0" w:line="360" w:lineRule="exact"/>
        <w:jc w:val="both"/>
        <w:outlineLvl w:val="0"/>
        <w:rPr>
          <w:b/>
        </w:rPr>
      </w:pPr>
      <w:r w:rsidRPr="0008696C">
        <w:rPr>
          <w:b/>
        </w:rPr>
        <w:t xml:space="preserve">Seminario  per formazione dirigenti ordinistici </w:t>
      </w:r>
    </w:p>
    <w:p w:rsidR="0008696C" w:rsidRPr="0008696C" w:rsidRDefault="0008696C" w:rsidP="0008696C">
      <w:pPr>
        <w:spacing w:after="0" w:line="360" w:lineRule="exact"/>
        <w:jc w:val="both"/>
        <w:outlineLvl w:val="0"/>
      </w:pPr>
      <w:r w:rsidRPr="0008696C">
        <w:t>Periodo : Febbraio/Marzo  2018</w:t>
      </w:r>
    </w:p>
    <w:p w:rsidR="0008696C" w:rsidRDefault="0008696C" w:rsidP="0008696C">
      <w:pPr>
        <w:spacing w:after="0" w:line="360" w:lineRule="exact"/>
        <w:jc w:val="both"/>
        <w:outlineLvl w:val="0"/>
      </w:pPr>
      <w:r w:rsidRPr="0008696C">
        <w:t xml:space="preserve">Fabbisogno: Rinnovo consigli territoriali </w:t>
      </w:r>
    </w:p>
    <w:p w:rsidR="00930881" w:rsidRPr="0008696C" w:rsidRDefault="00930881" w:rsidP="0008696C">
      <w:pPr>
        <w:spacing w:after="0" w:line="360" w:lineRule="exact"/>
        <w:jc w:val="both"/>
        <w:outlineLvl w:val="0"/>
      </w:pPr>
      <w:r>
        <w:t xml:space="preserve">In collaborazione con: Centro Studi Conaf </w:t>
      </w:r>
    </w:p>
    <w:p w:rsidR="0008696C" w:rsidRDefault="0008696C" w:rsidP="0008696C">
      <w:pPr>
        <w:spacing w:after="0" w:line="360" w:lineRule="exact"/>
        <w:jc w:val="both"/>
        <w:outlineLvl w:val="0"/>
      </w:pPr>
      <w:r w:rsidRPr="0008696C">
        <w:t xml:space="preserve">Ambito di intervento: </w:t>
      </w:r>
      <w:r w:rsidRPr="001F0AF4">
        <w:rPr>
          <w:b/>
          <w:i/>
          <w:color w:val="548DD4" w:themeColor="text2" w:themeTint="99"/>
        </w:rPr>
        <w:t>deontologia, leggi p</w:t>
      </w:r>
      <w:r w:rsidR="00D36449" w:rsidRPr="001F0AF4">
        <w:rPr>
          <w:b/>
          <w:i/>
          <w:color w:val="548DD4" w:themeColor="text2" w:themeTint="99"/>
        </w:rPr>
        <w:t>rofessionali e loro evoluzioni, digitalizzazione, trasparenza</w:t>
      </w:r>
      <w:r w:rsidR="00D36449" w:rsidRPr="001F0AF4">
        <w:rPr>
          <w:color w:val="548DD4" w:themeColor="text2" w:themeTint="99"/>
        </w:rPr>
        <w:t xml:space="preserve"> </w:t>
      </w:r>
    </w:p>
    <w:p w:rsidR="00D36449" w:rsidRPr="0008696C" w:rsidRDefault="00D36449" w:rsidP="0008696C">
      <w:pPr>
        <w:spacing w:after="0" w:line="360" w:lineRule="exact"/>
        <w:jc w:val="both"/>
        <w:outlineLvl w:val="0"/>
      </w:pPr>
      <w:r>
        <w:t xml:space="preserve">Modalità di erogazione: SITU </w:t>
      </w:r>
    </w:p>
    <w:p w:rsidR="0008696C" w:rsidRDefault="0008696C" w:rsidP="0008696C">
      <w:pPr>
        <w:spacing w:after="0" w:line="360" w:lineRule="exact"/>
        <w:jc w:val="both"/>
        <w:outlineLvl w:val="0"/>
        <w:rPr>
          <w:b/>
        </w:rPr>
      </w:pPr>
      <w:r>
        <w:rPr>
          <w:b/>
        </w:rPr>
        <w:t xml:space="preserve"> </w:t>
      </w:r>
    </w:p>
    <w:p w:rsidR="0008696C" w:rsidRDefault="0008696C" w:rsidP="0008696C">
      <w:pPr>
        <w:pStyle w:val="Paragrafoelenco"/>
        <w:numPr>
          <w:ilvl w:val="0"/>
          <w:numId w:val="29"/>
        </w:numPr>
        <w:spacing w:after="0" w:line="360" w:lineRule="exact"/>
        <w:jc w:val="both"/>
        <w:outlineLvl w:val="0"/>
        <w:rPr>
          <w:b/>
        </w:rPr>
      </w:pPr>
      <w:r>
        <w:rPr>
          <w:b/>
        </w:rPr>
        <w:t xml:space="preserve">Stati Generali dell’Agricoltura </w:t>
      </w:r>
    </w:p>
    <w:p w:rsidR="0008696C" w:rsidRPr="0008696C" w:rsidRDefault="0008696C" w:rsidP="0008696C">
      <w:pPr>
        <w:spacing w:after="0" w:line="360" w:lineRule="exact"/>
        <w:jc w:val="both"/>
        <w:outlineLvl w:val="0"/>
      </w:pPr>
      <w:r w:rsidRPr="0008696C">
        <w:t>Periodo:  Febbraio 2018</w:t>
      </w:r>
    </w:p>
    <w:p w:rsidR="0008696C" w:rsidRPr="00930881" w:rsidRDefault="0008696C" w:rsidP="0008696C">
      <w:pPr>
        <w:spacing w:after="0" w:line="360" w:lineRule="exact"/>
        <w:jc w:val="both"/>
        <w:outlineLvl w:val="0"/>
      </w:pPr>
      <w:r w:rsidRPr="00930881">
        <w:t xml:space="preserve">Fabbisogno: Discussione sulla revisione della nuova PAC,  </w:t>
      </w:r>
    </w:p>
    <w:p w:rsidR="00930881" w:rsidRPr="00930881" w:rsidRDefault="00930881" w:rsidP="0008696C">
      <w:pPr>
        <w:spacing w:after="0" w:line="360" w:lineRule="exact"/>
        <w:jc w:val="both"/>
        <w:outlineLvl w:val="0"/>
      </w:pPr>
      <w:r w:rsidRPr="00930881">
        <w:t>In</w:t>
      </w:r>
      <w:r w:rsidR="00D36449">
        <w:t xml:space="preserve"> collaborazione con</w:t>
      </w:r>
      <w:r w:rsidRPr="00930881">
        <w:t xml:space="preserve">: Ministero Agricoltura </w:t>
      </w:r>
    </w:p>
    <w:p w:rsidR="0008696C" w:rsidRDefault="0008696C" w:rsidP="0008696C">
      <w:pPr>
        <w:spacing w:after="0" w:line="360" w:lineRule="exact"/>
        <w:jc w:val="both"/>
        <w:outlineLvl w:val="0"/>
      </w:pPr>
      <w:r w:rsidRPr="00930881">
        <w:t xml:space="preserve">Ambito </w:t>
      </w:r>
      <w:r w:rsidR="00B8337C" w:rsidRPr="00930881">
        <w:t xml:space="preserve">di intervento: </w:t>
      </w:r>
      <w:r w:rsidR="00B8337C" w:rsidRPr="001F0AF4">
        <w:rPr>
          <w:b/>
          <w:i/>
          <w:color w:val="548DD4" w:themeColor="text2" w:themeTint="99"/>
        </w:rPr>
        <w:t xml:space="preserve">Proposte legislative </w:t>
      </w:r>
      <w:r w:rsidR="001F0AF4">
        <w:rPr>
          <w:b/>
          <w:i/>
          <w:color w:val="548DD4" w:themeColor="text2" w:themeTint="99"/>
        </w:rPr>
        <w:t>per la revis</w:t>
      </w:r>
      <w:r w:rsidR="00930881" w:rsidRPr="001F0AF4">
        <w:rPr>
          <w:b/>
          <w:i/>
          <w:color w:val="548DD4" w:themeColor="text2" w:themeTint="99"/>
        </w:rPr>
        <w:t xml:space="preserve">ione della PAC </w:t>
      </w:r>
      <w:r w:rsidR="00314F0D" w:rsidRPr="001F0AF4">
        <w:rPr>
          <w:b/>
          <w:i/>
          <w:color w:val="548DD4" w:themeColor="text2" w:themeTint="99"/>
        </w:rPr>
        <w:t>dopo il 2020</w:t>
      </w:r>
      <w:r w:rsidR="001F0AF4">
        <w:rPr>
          <w:b/>
          <w:i/>
          <w:color w:val="548DD4" w:themeColor="text2" w:themeTint="99"/>
        </w:rPr>
        <w:t xml:space="preserve">, Sviluppo rurale </w:t>
      </w:r>
    </w:p>
    <w:p w:rsidR="00D36449" w:rsidRPr="0008696C" w:rsidRDefault="00D36449" w:rsidP="00D36449">
      <w:pPr>
        <w:spacing w:after="0" w:line="360" w:lineRule="exact"/>
        <w:jc w:val="both"/>
        <w:outlineLvl w:val="0"/>
      </w:pPr>
      <w:r>
        <w:t xml:space="preserve">Modalità di erogazione: SITU </w:t>
      </w:r>
    </w:p>
    <w:p w:rsidR="00D36449" w:rsidRPr="00930881" w:rsidRDefault="00D36449" w:rsidP="0008696C">
      <w:pPr>
        <w:spacing w:after="0" w:line="360" w:lineRule="exact"/>
        <w:jc w:val="both"/>
        <w:outlineLvl w:val="0"/>
      </w:pPr>
    </w:p>
    <w:p w:rsidR="00B8337C" w:rsidRPr="00FE3CE0" w:rsidRDefault="0008696C" w:rsidP="00B8337C">
      <w:pPr>
        <w:pStyle w:val="Paragrafoelenco"/>
        <w:numPr>
          <w:ilvl w:val="0"/>
          <w:numId w:val="29"/>
        </w:numPr>
        <w:spacing w:after="0" w:line="360" w:lineRule="exact"/>
        <w:jc w:val="both"/>
        <w:outlineLvl w:val="0"/>
        <w:rPr>
          <w:b/>
        </w:rPr>
      </w:pPr>
      <w:r w:rsidRPr="00FE3CE0">
        <w:rPr>
          <w:b/>
        </w:rPr>
        <w:t xml:space="preserve">Giornata Nazionale della Formazione </w:t>
      </w:r>
    </w:p>
    <w:p w:rsidR="0008696C" w:rsidRPr="00FE3CE0" w:rsidRDefault="00B8337C" w:rsidP="00B8337C">
      <w:pPr>
        <w:spacing w:after="0" w:line="360" w:lineRule="exact"/>
        <w:jc w:val="both"/>
        <w:outlineLvl w:val="0"/>
      </w:pPr>
      <w:r w:rsidRPr="00FE3CE0">
        <w:t xml:space="preserve">Periodo </w:t>
      </w:r>
      <w:r w:rsidR="009F27CA" w:rsidRPr="00FE3CE0">
        <w:t xml:space="preserve">Aprile  </w:t>
      </w:r>
      <w:r w:rsidR="0008696C" w:rsidRPr="00FE3CE0">
        <w:t xml:space="preserve"> 2018</w:t>
      </w:r>
    </w:p>
    <w:p w:rsidR="00930881" w:rsidRPr="00FE3CE0" w:rsidRDefault="00B8337C" w:rsidP="00930881">
      <w:pPr>
        <w:spacing w:after="0" w:line="360" w:lineRule="exact"/>
        <w:jc w:val="both"/>
        <w:outlineLvl w:val="0"/>
      </w:pPr>
      <w:r w:rsidRPr="00FE3CE0">
        <w:t xml:space="preserve">Fabbisogno: </w:t>
      </w:r>
      <w:r w:rsidR="00930881" w:rsidRPr="00FE3CE0">
        <w:t xml:space="preserve">Richiesta degli Ordini Territoriali  </w:t>
      </w:r>
    </w:p>
    <w:p w:rsidR="00314F0D" w:rsidRPr="00FE3CE0" w:rsidRDefault="00314F0D" w:rsidP="00314F0D">
      <w:pPr>
        <w:spacing w:after="0" w:line="360" w:lineRule="exact"/>
        <w:jc w:val="both"/>
        <w:outlineLvl w:val="0"/>
      </w:pPr>
      <w:r w:rsidRPr="00FE3CE0">
        <w:t>In collaborazione con</w:t>
      </w:r>
      <w:r w:rsidR="00D36449" w:rsidRPr="00FE3CE0">
        <w:t xml:space="preserve"> Dipartimenti </w:t>
      </w:r>
      <w:r w:rsidR="001D0BD4" w:rsidRPr="00FE3CE0">
        <w:t xml:space="preserve">CONAF </w:t>
      </w:r>
      <w:r w:rsidR="00D36449" w:rsidRPr="00FE3CE0">
        <w:t xml:space="preserve">coinvolti  </w:t>
      </w:r>
      <w:r w:rsidRPr="00FE3CE0">
        <w:t xml:space="preserve">  </w:t>
      </w:r>
    </w:p>
    <w:p w:rsidR="00314F0D" w:rsidRPr="00FE3CE0" w:rsidRDefault="00314F0D" w:rsidP="00314F0D">
      <w:pPr>
        <w:spacing w:after="0" w:line="360" w:lineRule="exact"/>
        <w:jc w:val="both"/>
        <w:outlineLvl w:val="0"/>
      </w:pPr>
      <w:r w:rsidRPr="00FE3CE0">
        <w:t>Ambito di intervento</w:t>
      </w:r>
      <w:r w:rsidRPr="00FE3CE0">
        <w:rPr>
          <w:color w:val="548DD4" w:themeColor="text2" w:themeTint="99"/>
        </w:rPr>
        <w:t xml:space="preserve">: </w:t>
      </w:r>
      <w:r w:rsidRPr="00FE3CE0">
        <w:rPr>
          <w:b/>
          <w:i/>
          <w:color w:val="548DD4" w:themeColor="text2" w:themeTint="99"/>
        </w:rPr>
        <w:t>Formazione professionale continua , SIDAF –formazione</w:t>
      </w:r>
    </w:p>
    <w:p w:rsidR="00D36449" w:rsidRPr="00FE3CE0" w:rsidRDefault="00D36449" w:rsidP="00D36449">
      <w:pPr>
        <w:spacing w:after="0" w:line="360" w:lineRule="exact"/>
        <w:jc w:val="both"/>
        <w:outlineLvl w:val="0"/>
      </w:pPr>
      <w:r w:rsidRPr="00FE3CE0">
        <w:t xml:space="preserve">Modalità di erogazione: SITU </w:t>
      </w:r>
    </w:p>
    <w:p w:rsidR="00314F0D" w:rsidRPr="00FE3CE0" w:rsidRDefault="00314F0D" w:rsidP="00314F0D">
      <w:pPr>
        <w:spacing w:after="0" w:line="360" w:lineRule="exact"/>
        <w:jc w:val="both"/>
        <w:outlineLvl w:val="0"/>
        <w:rPr>
          <w:b/>
        </w:rPr>
      </w:pPr>
    </w:p>
    <w:p w:rsidR="00930881" w:rsidRPr="00FE3CE0" w:rsidRDefault="00F532C3" w:rsidP="00930881">
      <w:pPr>
        <w:pStyle w:val="Paragrafoelenco"/>
        <w:numPr>
          <w:ilvl w:val="0"/>
          <w:numId w:val="29"/>
        </w:numPr>
        <w:spacing w:after="0" w:line="360" w:lineRule="exact"/>
        <w:jc w:val="both"/>
        <w:outlineLvl w:val="0"/>
        <w:rPr>
          <w:b/>
        </w:rPr>
      </w:pPr>
      <w:r w:rsidRPr="00FE3CE0">
        <w:rPr>
          <w:b/>
        </w:rPr>
        <w:t xml:space="preserve">Giornata di Studio Agronomo Day </w:t>
      </w:r>
    </w:p>
    <w:p w:rsidR="00314F0D" w:rsidRPr="00FE3CE0" w:rsidRDefault="00930881" w:rsidP="00930881">
      <w:pPr>
        <w:spacing w:after="0" w:line="360" w:lineRule="exact"/>
        <w:jc w:val="both"/>
        <w:outlineLvl w:val="0"/>
      </w:pPr>
      <w:r w:rsidRPr="00FE3CE0">
        <w:t xml:space="preserve">Periodo </w:t>
      </w:r>
      <w:r w:rsidR="00F532C3" w:rsidRPr="00FE3CE0">
        <w:t>Aprile 2018</w:t>
      </w:r>
    </w:p>
    <w:p w:rsidR="00314F0D" w:rsidRPr="00FE3CE0" w:rsidRDefault="00F532C3" w:rsidP="00314F0D">
      <w:pPr>
        <w:spacing w:after="0" w:line="360" w:lineRule="exact"/>
        <w:jc w:val="both"/>
        <w:outlineLvl w:val="0"/>
      </w:pPr>
      <w:r w:rsidRPr="00FE3CE0">
        <w:t xml:space="preserve"> </w:t>
      </w:r>
      <w:r w:rsidR="00314F0D" w:rsidRPr="00FE3CE0">
        <w:t xml:space="preserve">Fabbisogno: Individuato dal piano di azione degli studenti   </w:t>
      </w:r>
    </w:p>
    <w:p w:rsidR="00F532C3" w:rsidRPr="00FE3CE0" w:rsidRDefault="00314F0D" w:rsidP="00930881">
      <w:pPr>
        <w:spacing w:after="0" w:line="360" w:lineRule="exact"/>
        <w:jc w:val="both"/>
        <w:outlineLvl w:val="0"/>
      </w:pPr>
      <w:r w:rsidRPr="00FE3CE0">
        <w:t>I</w:t>
      </w:r>
      <w:r w:rsidR="0008696C" w:rsidRPr="00FE3CE0">
        <w:t xml:space="preserve">n collaborazione con le federazioni </w:t>
      </w:r>
      <w:r w:rsidRPr="00FE3CE0">
        <w:t xml:space="preserve">Regionali </w:t>
      </w:r>
    </w:p>
    <w:p w:rsidR="00D36449" w:rsidRPr="00FE3CE0" w:rsidRDefault="00D36449" w:rsidP="00D36449">
      <w:pPr>
        <w:spacing w:after="0" w:line="360" w:lineRule="exact"/>
        <w:jc w:val="both"/>
        <w:outlineLvl w:val="0"/>
      </w:pPr>
      <w:r w:rsidRPr="00FE3CE0">
        <w:t xml:space="preserve">Ambito di intervento: </w:t>
      </w:r>
      <w:r w:rsidR="00CB0A0A" w:rsidRPr="00FE3CE0">
        <w:t xml:space="preserve">Vari </w:t>
      </w:r>
    </w:p>
    <w:p w:rsidR="00D36449" w:rsidRPr="00FE3CE0" w:rsidRDefault="00D36449" w:rsidP="00D36449">
      <w:pPr>
        <w:spacing w:after="0" w:line="360" w:lineRule="exact"/>
        <w:jc w:val="both"/>
        <w:outlineLvl w:val="0"/>
      </w:pPr>
      <w:r w:rsidRPr="00FE3CE0">
        <w:t xml:space="preserve">Modalità di erogazione: SITU </w:t>
      </w:r>
    </w:p>
    <w:p w:rsidR="00314F0D" w:rsidRPr="00FE3CE0" w:rsidRDefault="00314F0D" w:rsidP="00930881">
      <w:pPr>
        <w:spacing w:after="0" w:line="360" w:lineRule="exact"/>
        <w:jc w:val="both"/>
        <w:outlineLvl w:val="0"/>
      </w:pPr>
    </w:p>
    <w:p w:rsidR="00F532C3" w:rsidRPr="00FE3CE0" w:rsidRDefault="00F532C3" w:rsidP="00B8337C">
      <w:pPr>
        <w:pStyle w:val="Paragrafoelenco"/>
        <w:numPr>
          <w:ilvl w:val="0"/>
          <w:numId w:val="29"/>
        </w:numPr>
        <w:spacing w:after="0" w:line="360" w:lineRule="exact"/>
        <w:jc w:val="both"/>
        <w:outlineLvl w:val="0"/>
        <w:rPr>
          <w:b/>
        </w:rPr>
      </w:pPr>
      <w:r w:rsidRPr="00FE3CE0">
        <w:rPr>
          <w:b/>
        </w:rPr>
        <w:t xml:space="preserve">Congresso Nazionale a Giugno 2018 </w:t>
      </w:r>
    </w:p>
    <w:p w:rsidR="00D36449" w:rsidRPr="00FE3CE0" w:rsidRDefault="00D36449" w:rsidP="00D36449">
      <w:pPr>
        <w:spacing w:after="0" w:line="360" w:lineRule="exact"/>
        <w:jc w:val="both"/>
        <w:outlineLvl w:val="0"/>
      </w:pPr>
      <w:r w:rsidRPr="00FE3CE0">
        <w:t>Periodo Giugno 2018</w:t>
      </w:r>
    </w:p>
    <w:p w:rsidR="00D36449" w:rsidRPr="00FE3CE0" w:rsidRDefault="00D36449" w:rsidP="00D36449">
      <w:pPr>
        <w:spacing w:after="0" w:line="360" w:lineRule="exact"/>
        <w:jc w:val="both"/>
        <w:outlineLvl w:val="0"/>
      </w:pPr>
      <w:r w:rsidRPr="00FE3CE0">
        <w:t xml:space="preserve">Fabbisogno: Condivisione e concertazione argomenti strategici per la categoria </w:t>
      </w:r>
    </w:p>
    <w:p w:rsidR="00D36449" w:rsidRPr="00FE3CE0" w:rsidRDefault="00D36449" w:rsidP="00D36449">
      <w:pPr>
        <w:spacing w:after="0" w:line="360" w:lineRule="exact"/>
        <w:jc w:val="both"/>
        <w:outlineLvl w:val="0"/>
      </w:pPr>
      <w:r w:rsidRPr="00FE3CE0">
        <w:t xml:space="preserve">In collaborazione con la Federazioe Regionale Sardegna </w:t>
      </w:r>
    </w:p>
    <w:p w:rsidR="00D36449" w:rsidRPr="00FE3CE0" w:rsidRDefault="00D36449" w:rsidP="00D36449">
      <w:pPr>
        <w:spacing w:after="0" w:line="360" w:lineRule="exact"/>
        <w:jc w:val="both"/>
        <w:outlineLvl w:val="0"/>
      </w:pPr>
      <w:r w:rsidRPr="00FE3CE0">
        <w:t xml:space="preserve">Ambito di intervento: </w:t>
      </w:r>
      <w:r w:rsidR="00CB0A0A" w:rsidRPr="00FE3CE0">
        <w:t xml:space="preserve">Vari </w:t>
      </w:r>
      <w:r w:rsidRPr="00FE3CE0">
        <w:t xml:space="preserve"> </w:t>
      </w:r>
    </w:p>
    <w:p w:rsidR="00D36449" w:rsidRPr="00FE3CE0" w:rsidRDefault="00D36449" w:rsidP="00CB0A0A">
      <w:pPr>
        <w:spacing w:after="0" w:line="360" w:lineRule="exact"/>
        <w:jc w:val="both"/>
        <w:outlineLvl w:val="0"/>
        <w:rPr>
          <w:b/>
        </w:rPr>
      </w:pPr>
      <w:r w:rsidRPr="00FE3CE0">
        <w:t>Modalità di erogazione: SITU</w:t>
      </w:r>
    </w:p>
    <w:p w:rsidR="00CB0A0A" w:rsidRPr="00FE3CE0" w:rsidRDefault="00CB0A0A" w:rsidP="00CB0A0A">
      <w:pPr>
        <w:spacing w:after="0" w:line="360" w:lineRule="exact"/>
        <w:jc w:val="both"/>
        <w:outlineLvl w:val="0"/>
        <w:rPr>
          <w:b/>
        </w:rPr>
      </w:pPr>
    </w:p>
    <w:p w:rsidR="00F532C3" w:rsidRPr="00FE3CE0" w:rsidRDefault="00F532C3" w:rsidP="00CB0A0A">
      <w:pPr>
        <w:spacing w:after="0" w:line="360" w:lineRule="exact"/>
        <w:jc w:val="both"/>
        <w:outlineLvl w:val="0"/>
        <w:rPr>
          <w:b/>
        </w:rPr>
      </w:pPr>
      <w:r w:rsidRPr="00FE3CE0">
        <w:rPr>
          <w:b/>
        </w:rPr>
        <w:t xml:space="preserve">N° 2 Convegni Nazionali </w:t>
      </w:r>
      <w:r w:rsidR="004E3DF5" w:rsidRPr="00FE3CE0">
        <w:rPr>
          <w:b/>
        </w:rPr>
        <w:t xml:space="preserve">presso le </w:t>
      </w:r>
      <w:r w:rsidRPr="00FE3CE0">
        <w:rPr>
          <w:b/>
        </w:rPr>
        <w:t xml:space="preserve">Università in concomitanza con le Assemblee dei Presidenti </w:t>
      </w:r>
    </w:p>
    <w:p w:rsidR="00CB0A0A" w:rsidRPr="00FE3CE0" w:rsidRDefault="00CB0A0A" w:rsidP="00CB0A0A">
      <w:pPr>
        <w:spacing w:after="0" w:line="360" w:lineRule="exact"/>
        <w:jc w:val="both"/>
        <w:outlineLvl w:val="0"/>
      </w:pPr>
      <w:r w:rsidRPr="00FE3CE0">
        <w:t>Periodo Marzo/Ottobre 2018</w:t>
      </w:r>
    </w:p>
    <w:p w:rsidR="00CB0A0A" w:rsidRPr="00FE3CE0" w:rsidRDefault="00CB0A0A" w:rsidP="00CB0A0A">
      <w:pPr>
        <w:spacing w:after="0" w:line="360" w:lineRule="exact"/>
        <w:jc w:val="both"/>
        <w:outlineLvl w:val="0"/>
      </w:pPr>
      <w:r w:rsidRPr="00FE3CE0">
        <w:t>Fabbisogno: Condivisione e concertazione argome</w:t>
      </w:r>
      <w:r w:rsidR="004E3DF5" w:rsidRPr="00FE3CE0">
        <w:t xml:space="preserve">nti strategici per la categoria, promozione categoria professionale </w:t>
      </w:r>
    </w:p>
    <w:p w:rsidR="00CB0A0A" w:rsidRPr="00FE3CE0" w:rsidRDefault="00CB0A0A" w:rsidP="00CB0A0A">
      <w:pPr>
        <w:spacing w:after="0" w:line="360" w:lineRule="exact"/>
        <w:jc w:val="both"/>
        <w:outlineLvl w:val="0"/>
      </w:pPr>
      <w:r w:rsidRPr="00FE3CE0">
        <w:t xml:space="preserve">In collaborazione con </w:t>
      </w:r>
      <w:r w:rsidR="004E3DF5" w:rsidRPr="00FE3CE0">
        <w:t xml:space="preserve">le Federazioni del Veneto (Università di Padova) e Federazione Sicilia </w:t>
      </w:r>
      <w:r w:rsidRPr="00FE3CE0">
        <w:t xml:space="preserve"> </w:t>
      </w:r>
    </w:p>
    <w:p w:rsidR="00CB0A0A" w:rsidRPr="00FE3CE0" w:rsidRDefault="00CB0A0A" w:rsidP="00CB0A0A">
      <w:pPr>
        <w:spacing w:after="0" w:line="360" w:lineRule="exact"/>
        <w:jc w:val="both"/>
        <w:outlineLvl w:val="0"/>
      </w:pPr>
      <w:r w:rsidRPr="00FE3CE0">
        <w:t xml:space="preserve">Ambito di intervento: Vari  </w:t>
      </w:r>
    </w:p>
    <w:p w:rsidR="00CB0A0A" w:rsidRPr="00FE3CE0" w:rsidRDefault="00CB0A0A" w:rsidP="00CB0A0A">
      <w:pPr>
        <w:spacing w:after="0" w:line="360" w:lineRule="exact"/>
        <w:jc w:val="both"/>
        <w:outlineLvl w:val="0"/>
        <w:rPr>
          <w:b/>
        </w:rPr>
      </w:pPr>
      <w:r w:rsidRPr="00FE3CE0">
        <w:t>Modalità di erogazione: SITU</w:t>
      </w:r>
    </w:p>
    <w:p w:rsidR="001F0AF4" w:rsidRDefault="001F0AF4" w:rsidP="001F0AF4">
      <w:pPr>
        <w:spacing w:after="0" w:line="360" w:lineRule="exact"/>
        <w:jc w:val="both"/>
        <w:outlineLvl w:val="0"/>
        <w:rPr>
          <w:b/>
        </w:rPr>
      </w:pPr>
    </w:p>
    <w:p w:rsidR="001F0AF4" w:rsidRDefault="001F0AF4" w:rsidP="001F0AF4">
      <w:pPr>
        <w:spacing w:after="0" w:line="360" w:lineRule="exact"/>
        <w:jc w:val="both"/>
        <w:outlineLvl w:val="0"/>
        <w:rPr>
          <w:b/>
        </w:rPr>
      </w:pPr>
      <w:r w:rsidRPr="008B5BA2">
        <w:rPr>
          <w:b/>
        </w:rPr>
        <w:t xml:space="preserve">Congresso </w:t>
      </w:r>
      <w:r>
        <w:rPr>
          <w:b/>
        </w:rPr>
        <w:t xml:space="preserve">Europeo </w:t>
      </w:r>
      <w:r w:rsidRPr="008B5BA2">
        <w:rPr>
          <w:b/>
        </w:rPr>
        <w:t xml:space="preserve">UEF </w:t>
      </w:r>
    </w:p>
    <w:p w:rsidR="001F0AF4" w:rsidRDefault="001F0AF4" w:rsidP="001F0AF4">
      <w:pPr>
        <w:spacing w:after="0" w:line="360" w:lineRule="exact"/>
        <w:jc w:val="both"/>
        <w:outlineLvl w:val="0"/>
      </w:pPr>
      <w:r w:rsidRPr="008B5BA2">
        <w:t xml:space="preserve">Periodo Settembre 2018 </w:t>
      </w:r>
    </w:p>
    <w:p w:rsidR="001F0AF4" w:rsidRDefault="001F0AF4" w:rsidP="001F0AF4">
      <w:pPr>
        <w:spacing w:after="0" w:line="360" w:lineRule="exact"/>
        <w:jc w:val="both"/>
        <w:outlineLvl w:val="0"/>
      </w:pPr>
      <w:r w:rsidRPr="00314F0D">
        <w:t xml:space="preserve">Fabbisogno: </w:t>
      </w:r>
      <w:r>
        <w:t xml:space="preserve">Incarico a CONAF di organizzare il Congresso in Italia  </w:t>
      </w:r>
    </w:p>
    <w:p w:rsidR="001F0AF4" w:rsidRDefault="001F0AF4" w:rsidP="001F0AF4">
      <w:pPr>
        <w:spacing w:after="0" w:line="360" w:lineRule="exact"/>
        <w:jc w:val="both"/>
        <w:outlineLvl w:val="0"/>
      </w:pPr>
      <w:r w:rsidRPr="00314F0D">
        <w:t>I</w:t>
      </w:r>
      <w:r>
        <w:t xml:space="preserve">n collaborazione con la Federazioni Calabria   </w:t>
      </w:r>
    </w:p>
    <w:p w:rsidR="001F0AF4" w:rsidRPr="00930881" w:rsidRDefault="001F0AF4" w:rsidP="001F0AF4">
      <w:pPr>
        <w:spacing w:after="0" w:line="360" w:lineRule="exact"/>
        <w:jc w:val="both"/>
        <w:outlineLvl w:val="0"/>
      </w:pPr>
      <w:r w:rsidRPr="00930881">
        <w:t xml:space="preserve">Ambito di </w:t>
      </w:r>
      <w:r w:rsidRPr="001F0AF4">
        <w:t xml:space="preserve">intervento: </w:t>
      </w:r>
      <w:r w:rsidRPr="001F0AF4">
        <w:rPr>
          <w:b/>
          <w:i/>
          <w:color w:val="548DD4" w:themeColor="text2" w:themeTint="99"/>
        </w:rPr>
        <w:t>Pianificazione territoriale e forestale</w:t>
      </w:r>
      <w:r w:rsidRPr="001F0AF4">
        <w:rPr>
          <w:color w:val="548DD4" w:themeColor="text2" w:themeTint="99"/>
        </w:rPr>
        <w:t xml:space="preserve"> </w:t>
      </w:r>
    </w:p>
    <w:p w:rsidR="001F0AF4" w:rsidRPr="00CB0A0A" w:rsidRDefault="001F0AF4" w:rsidP="001F0AF4">
      <w:pPr>
        <w:spacing w:after="0" w:line="360" w:lineRule="exact"/>
        <w:jc w:val="both"/>
        <w:outlineLvl w:val="0"/>
        <w:rPr>
          <w:b/>
        </w:rPr>
      </w:pPr>
      <w:r>
        <w:t>Modalità di erogazione: SITU</w:t>
      </w:r>
    </w:p>
    <w:p w:rsidR="00CB0A0A" w:rsidRPr="00CB0A0A" w:rsidRDefault="00CB0A0A" w:rsidP="00CB0A0A">
      <w:pPr>
        <w:spacing w:after="0" w:line="360" w:lineRule="exact"/>
        <w:jc w:val="both"/>
        <w:outlineLvl w:val="0"/>
        <w:rPr>
          <w:b/>
        </w:rPr>
      </w:pPr>
    </w:p>
    <w:p w:rsidR="00F532C3" w:rsidRDefault="0008696C" w:rsidP="008B5BA2">
      <w:pPr>
        <w:spacing w:after="0" w:line="360" w:lineRule="exact"/>
        <w:jc w:val="both"/>
        <w:outlineLvl w:val="0"/>
        <w:rPr>
          <w:b/>
        </w:rPr>
      </w:pPr>
      <w:r w:rsidRPr="008B5BA2">
        <w:rPr>
          <w:b/>
        </w:rPr>
        <w:t xml:space="preserve">Giornata dell’Albero Novembre 2018 </w:t>
      </w:r>
    </w:p>
    <w:p w:rsidR="008B5BA2" w:rsidRDefault="008B5BA2" w:rsidP="008B5BA2">
      <w:pPr>
        <w:spacing w:after="0" w:line="360" w:lineRule="exact"/>
        <w:jc w:val="both"/>
        <w:outlineLvl w:val="0"/>
      </w:pPr>
      <w:r w:rsidRPr="00314F0D">
        <w:t xml:space="preserve">Periodo </w:t>
      </w:r>
      <w:r>
        <w:t xml:space="preserve">Novembre  </w:t>
      </w:r>
      <w:r w:rsidRPr="00314F0D">
        <w:t>2018</w:t>
      </w:r>
    </w:p>
    <w:p w:rsidR="008B5BA2" w:rsidRDefault="008B5BA2" w:rsidP="008B5BA2">
      <w:pPr>
        <w:spacing w:after="0" w:line="360" w:lineRule="exact"/>
        <w:jc w:val="both"/>
        <w:outlineLvl w:val="0"/>
      </w:pPr>
      <w:r w:rsidRPr="00314F0D">
        <w:t xml:space="preserve">Fabbisogno: </w:t>
      </w:r>
      <w:r>
        <w:t>Sensibilizzazione per il tema dell’arboricoltura urbana</w:t>
      </w:r>
      <w:r w:rsidR="00E4486E">
        <w:t xml:space="preserve">, divulgazione attività comitato per lo sviluppo del verde legge 10/2013 </w:t>
      </w:r>
      <w:r>
        <w:t xml:space="preserve"> </w:t>
      </w:r>
    </w:p>
    <w:p w:rsidR="008B5BA2" w:rsidRDefault="008B5BA2" w:rsidP="008B5BA2">
      <w:pPr>
        <w:spacing w:after="0" w:line="360" w:lineRule="exact"/>
        <w:jc w:val="both"/>
        <w:outlineLvl w:val="0"/>
      </w:pPr>
      <w:r w:rsidRPr="00314F0D">
        <w:t>I</w:t>
      </w:r>
      <w:r>
        <w:t xml:space="preserve">n collaborazione con le Federazioni </w:t>
      </w:r>
    </w:p>
    <w:p w:rsidR="008B5BA2" w:rsidRDefault="008B5BA2" w:rsidP="008B5BA2">
      <w:pPr>
        <w:spacing w:after="0" w:line="360" w:lineRule="exact"/>
        <w:jc w:val="both"/>
        <w:outlineLvl w:val="0"/>
        <w:rPr>
          <w:color w:val="FF0000"/>
        </w:rPr>
      </w:pPr>
      <w:r w:rsidRPr="00930881">
        <w:t>Ambito di intervento</w:t>
      </w:r>
      <w:r w:rsidRPr="008B5BA2">
        <w:t xml:space="preserve">:  </w:t>
      </w:r>
      <w:r w:rsidRPr="001F0AF4">
        <w:rPr>
          <w:b/>
          <w:i/>
          <w:color w:val="548DD4" w:themeColor="text2" w:themeTint="99"/>
        </w:rPr>
        <w:t>Agronomia e arboricoltura urbana</w:t>
      </w:r>
      <w:r w:rsidRPr="001F0AF4">
        <w:rPr>
          <w:color w:val="548DD4" w:themeColor="text2" w:themeTint="99"/>
        </w:rPr>
        <w:t xml:space="preserve"> </w:t>
      </w:r>
    </w:p>
    <w:p w:rsidR="008B5BA2" w:rsidRPr="008B5BA2" w:rsidRDefault="008B5BA2" w:rsidP="008B5BA2">
      <w:pPr>
        <w:spacing w:after="0" w:line="360" w:lineRule="exact"/>
        <w:jc w:val="both"/>
        <w:outlineLvl w:val="0"/>
        <w:rPr>
          <w:b/>
        </w:rPr>
      </w:pPr>
      <w:r>
        <w:t xml:space="preserve">In collaborazione con Dipartimenti </w:t>
      </w:r>
      <w:r w:rsidR="00E4486E">
        <w:t xml:space="preserve">CONAF </w:t>
      </w:r>
      <w:r>
        <w:t xml:space="preserve">competenti    </w:t>
      </w:r>
    </w:p>
    <w:p w:rsidR="00E4486E" w:rsidRDefault="00E4486E" w:rsidP="008B5BA2">
      <w:pPr>
        <w:spacing w:after="0" w:line="360" w:lineRule="exact"/>
        <w:jc w:val="both"/>
        <w:outlineLvl w:val="0"/>
        <w:rPr>
          <w:b/>
        </w:rPr>
      </w:pPr>
    </w:p>
    <w:p w:rsidR="0008696C" w:rsidRPr="008B5BA2" w:rsidRDefault="0008696C" w:rsidP="008B5BA2">
      <w:pPr>
        <w:spacing w:after="0" w:line="360" w:lineRule="exact"/>
        <w:jc w:val="both"/>
        <w:outlineLvl w:val="0"/>
        <w:rPr>
          <w:b/>
        </w:rPr>
      </w:pPr>
      <w:r w:rsidRPr="008B5BA2">
        <w:rPr>
          <w:b/>
        </w:rPr>
        <w:t>M</w:t>
      </w:r>
      <w:r w:rsidR="008B5BA2">
        <w:rPr>
          <w:b/>
        </w:rPr>
        <w:t>a</w:t>
      </w:r>
      <w:r w:rsidRPr="008B5BA2">
        <w:rPr>
          <w:b/>
        </w:rPr>
        <w:t xml:space="preserve">estri del Paesaggio </w:t>
      </w:r>
    </w:p>
    <w:p w:rsidR="00E4486E" w:rsidRDefault="00E4486E" w:rsidP="00E4486E">
      <w:pPr>
        <w:spacing w:after="0" w:line="360" w:lineRule="exact"/>
        <w:jc w:val="both"/>
        <w:outlineLvl w:val="0"/>
      </w:pPr>
      <w:r w:rsidRPr="00314F0D">
        <w:t xml:space="preserve">Periodo </w:t>
      </w:r>
      <w:r>
        <w:t xml:space="preserve">Settembre  </w:t>
      </w:r>
      <w:r w:rsidRPr="00314F0D">
        <w:t>2018</w:t>
      </w:r>
    </w:p>
    <w:p w:rsidR="00E4486E" w:rsidRDefault="00E4486E" w:rsidP="00E4486E">
      <w:pPr>
        <w:spacing w:after="0" w:line="360" w:lineRule="exact"/>
        <w:jc w:val="both"/>
        <w:outlineLvl w:val="0"/>
      </w:pPr>
      <w:r w:rsidRPr="00314F0D">
        <w:t xml:space="preserve">Fabbisogno: </w:t>
      </w:r>
      <w:r>
        <w:t xml:space="preserve">Sensibilizzazione per il tema dle paesaggio,  </w:t>
      </w:r>
    </w:p>
    <w:p w:rsidR="00E4486E" w:rsidRPr="001F0AF4" w:rsidRDefault="001F0AF4" w:rsidP="00E4486E">
      <w:pPr>
        <w:spacing w:after="0" w:line="360" w:lineRule="exact"/>
        <w:jc w:val="both"/>
        <w:outlineLvl w:val="0"/>
        <w:rPr>
          <w:b/>
        </w:rPr>
      </w:pPr>
      <w:r>
        <w:t xml:space="preserve">In collaborazione con </w:t>
      </w:r>
      <w:r w:rsidR="00E4486E" w:rsidRPr="008B5BA2">
        <w:rPr>
          <w:b/>
        </w:rPr>
        <w:t xml:space="preserve">la Federazione Lombardia </w:t>
      </w:r>
      <w:r w:rsidR="00E4486E">
        <w:rPr>
          <w:b/>
        </w:rPr>
        <w:t xml:space="preserve">e </w:t>
      </w:r>
      <w:r w:rsidR="00E4486E">
        <w:t xml:space="preserve">Dipartimenti CONAF competenti    </w:t>
      </w:r>
    </w:p>
    <w:p w:rsidR="00E4486E" w:rsidRDefault="00E4486E" w:rsidP="00E4486E">
      <w:pPr>
        <w:spacing w:after="0" w:line="360" w:lineRule="exact"/>
        <w:jc w:val="both"/>
        <w:outlineLvl w:val="0"/>
        <w:rPr>
          <w:color w:val="FF0000"/>
        </w:rPr>
      </w:pPr>
      <w:r w:rsidRPr="00930881">
        <w:t>Ambito di intervento</w:t>
      </w:r>
      <w:r w:rsidRPr="008B5BA2">
        <w:t xml:space="preserve">:  </w:t>
      </w:r>
      <w:r w:rsidRPr="001F0AF4">
        <w:rPr>
          <w:b/>
          <w:i/>
          <w:color w:val="548DD4" w:themeColor="text2" w:themeTint="99"/>
        </w:rPr>
        <w:t xml:space="preserve">Paesaggio </w:t>
      </w:r>
      <w:r w:rsidRPr="008B5BA2">
        <w:t xml:space="preserve"> </w:t>
      </w:r>
      <w:r w:rsidR="000F54F9" w:rsidRPr="000F54F9">
        <w:rPr>
          <w:b/>
          <w:i/>
          <w:color w:val="548DD4" w:themeColor="text2" w:themeTint="99"/>
        </w:rPr>
        <w:t>ed identità territoriale</w:t>
      </w:r>
    </w:p>
    <w:p w:rsidR="008949CF" w:rsidRDefault="008949CF" w:rsidP="00F07B5C">
      <w:pPr>
        <w:spacing w:after="0" w:line="360" w:lineRule="exact"/>
        <w:jc w:val="both"/>
      </w:pPr>
    </w:p>
    <w:p w:rsidR="001F0AF4" w:rsidRDefault="001F0AF4" w:rsidP="00F07B5C">
      <w:pPr>
        <w:spacing w:after="0" w:line="360" w:lineRule="exact"/>
        <w:jc w:val="both"/>
      </w:pPr>
      <w:r>
        <w:t>Nell’ambito del Congresso Nazionale, dell’Agronomo Day e dei convegni nazionali in concomitanza con le assemblee dei Presidenti, in funzione del avanzamento  delle normative in evoluzione si prevedono i seguenti ambiti di intervento:</w:t>
      </w:r>
    </w:p>
    <w:p w:rsidR="000F54F9" w:rsidRDefault="000F54F9" w:rsidP="00F07B5C">
      <w:pPr>
        <w:spacing w:after="0" w:line="360" w:lineRule="exact"/>
        <w:jc w:val="both"/>
      </w:pPr>
      <w:r>
        <w:t xml:space="preserve">Nuova normativa forestale </w:t>
      </w:r>
    </w:p>
    <w:p w:rsidR="000F54F9" w:rsidRDefault="000F54F9" w:rsidP="00F07B5C">
      <w:pPr>
        <w:spacing w:after="0" w:line="360" w:lineRule="exact"/>
        <w:jc w:val="both"/>
      </w:pPr>
      <w:r>
        <w:t>Tartuficultura</w:t>
      </w:r>
    </w:p>
    <w:p w:rsidR="000F54F9" w:rsidRDefault="000F54F9" w:rsidP="00F07B5C">
      <w:pPr>
        <w:spacing w:after="0" w:line="360" w:lineRule="exact"/>
        <w:jc w:val="both"/>
      </w:pPr>
      <w:r>
        <w:lastRenderedPageBreak/>
        <w:t xml:space="preserve">Cerealicoltura </w:t>
      </w:r>
    </w:p>
    <w:p w:rsidR="000F54F9" w:rsidRPr="006A3A4D" w:rsidRDefault="000F54F9" w:rsidP="000F54F9">
      <w:pPr>
        <w:spacing w:after="0" w:line="360" w:lineRule="exact"/>
        <w:jc w:val="both"/>
      </w:pPr>
      <w:r>
        <w:t xml:space="preserve">Farm 4.0 </w:t>
      </w:r>
      <w:r w:rsidRPr="006A3A4D">
        <w:t>Agricoltura di precisione;</w:t>
      </w:r>
      <w:r w:rsidRPr="000F54F9">
        <w:t xml:space="preserve"> </w:t>
      </w:r>
      <w:r w:rsidRPr="006A3A4D">
        <w:t>Sistemi informativi territoriali.</w:t>
      </w:r>
      <w:r w:rsidRPr="000F54F9">
        <w:t xml:space="preserve"> </w:t>
      </w:r>
      <w:r w:rsidRPr="006A3A4D">
        <w:t>Applicazioni tecnologiche;</w:t>
      </w:r>
    </w:p>
    <w:p w:rsidR="000F54F9" w:rsidRDefault="000F54F9" w:rsidP="000F54F9">
      <w:pPr>
        <w:spacing w:after="0" w:line="360" w:lineRule="exact"/>
        <w:jc w:val="both"/>
      </w:pPr>
      <w:r>
        <w:t xml:space="preserve">Direttiva Reach </w:t>
      </w:r>
    </w:p>
    <w:p w:rsidR="000F54F9" w:rsidRPr="006A3A4D" w:rsidRDefault="000F54F9" w:rsidP="00801719">
      <w:pPr>
        <w:spacing w:after="0" w:line="360" w:lineRule="exact"/>
        <w:jc w:val="both"/>
      </w:pPr>
      <w:r w:rsidRPr="000F54F9">
        <w:rPr>
          <w:rFonts w:asciiTheme="minorHAnsi" w:eastAsia="Times New Roman" w:hAnsiTheme="minorHAnsi"/>
          <w:color w:val="000000"/>
          <w:kern w:val="36"/>
          <w:lang w:eastAsia="it-IT"/>
        </w:rPr>
        <w:t>Crediti deteriorati (Npl):</w:t>
      </w:r>
      <w:r w:rsidRPr="000F54F9">
        <w:rPr>
          <w:rFonts w:asciiTheme="minorHAnsi" w:hAnsiTheme="minorHAnsi"/>
          <w:color w:val="000000"/>
          <w:shd w:val="clear" w:color="auto" w:fill="FFFFFF"/>
        </w:rPr>
        <w:t xml:space="preserve"> “</w:t>
      </w:r>
      <w:r w:rsidRPr="000F54F9">
        <w:rPr>
          <w:rFonts w:asciiTheme="minorHAnsi" w:hAnsiTheme="minorHAnsi"/>
          <w:b/>
          <w:bCs/>
          <w:color w:val="000000"/>
          <w:bdr w:val="none" w:sz="0" w:space="0" w:color="auto" w:frame="1"/>
          <w:shd w:val="clear" w:color="auto" w:fill="FFFFFF"/>
        </w:rPr>
        <w:t>non performing loans</w:t>
      </w:r>
      <w:r w:rsidRPr="000F54F9">
        <w:rPr>
          <w:rFonts w:asciiTheme="minorHAnsi" w:hAnsiTheme="minorHAnsi"/>
          <w:color w:val="000000"/>
          <w:shd w:val="clear" w:color="auto" w:fill="FFFFFF"/>
        </w:rPr>
        <w:t>”. </w:t>
      </w:r>
      <w:r w:rsidRPr="006A3A4D">
        <w:t>Valutazioni immobiliari;</w:t>
      </w:r>
    </w:p>
    <w:p w:rsidR="000F54F9" w:rsidRPr="000F54F9" w:rsidRDefault="000F54F9" w:rsidP="00801719">
      <w:pPr>
        <w:spacing w:after="0" w:line="360" w:lineRule="exact"/>
        <w:jc w:val="both"/>
      </w:pPr>
    </w:p>
    <w:p w:rsidR="00801719" w:rsidRPr="00801719" w:rsidRDefault="009D2723" w:rsidP="00801719">
      <w:pPr>
        <w:pStyle w:val="Paragrafoelenco"/>
        <w:numPr>
          <w:ilvl w:val="0"/>
          <w:numId w:val="4"/>
        </w:numPr>
        <w:autoSpaceDE w:val="0"/>
        <w:autoSpaceDN w:val="0"/>
        <w:adjustRightInd w:val="0"/>
        <w:spacing w:after="0" w:line="360" w:lineRule="auto"/>
        <w:ind w:left="0" w:firstLine="0"/>
        <w:jc w:val="both"/>
        <w:rPr>
          <w:rFonts w:cs="TT15Ct00"/>
          <w:lang w:eastAsia="it-IT"/>
        </w:rPr>
      </w:pPr>
      <w:r w:rsidRPr="005F2827">
        <w:rPr>
          <w:rFonts w:cs="TT15Ct00"/>
          <w:b/>
          <w:lang w:eastAsia="it-IT"/>
        </w:rPr>
        <w:t xml:space="preserve">Formazione e   comunicazione: </w:t>
      </w:r>
      <w:r w:rsidR="005F2827" w:rsidRPr="005F2827">
        <w:rPr>
          <w:rFonts w:cs="TT15Ct00"/>
          <w:b/>
          <w:lang w:eastAsia="it-IT"/>
        </w:rPr>
        <w:t xml:space="preserve">coltivo la professione e </w:t>
      </w:r>
      <w:r w:rsidR="00FE3CE0" w:rsidRPr="005F2827">
        <w:rPr>
          <w:rFonts w:cs="TT15Ct00"/>
          <w:b/>
          <w:lang w:eastAsia="it-IT"/>
        </w:rPr>
        <w:t xml:space="preserve"> </w:t>
      </w:r>
      <w:r w:rsidRPr="005F2827">
        <w:rPr>
          <w:rFonts w:cs="TT15Ct00"/>
          <w:b/>
          <w:lang w:eastAsia="it-IT"/>
        </w:rPr>
        <w:t xml:space="preserve">Formazione sui social </w:t>
      </w:r>
    </w:p>
    <w:p w:rsidR="00FE3CE0" w:rsidRPr="005F2827" w:rsidRDefault="005F2827" w:rsidP="00801719">
      <w:pPr>
        <w:pStyle w:val="Paragrafoelenco"/>
        <w:autoSpaceDE w:val="0"/>
        <w:autoSpaceDN w:val="0"/>
        <w:adjustRightInd w:val="0"/>
        <w:spacing w:after="0" w:line="360" w:lineRule="auto"/>
        <w:ind w:left="0"/>
        <w:jc w:val="both"/>
        <w:rPr>
          <w:rFonts w:cs="TT15Ct00"/>
          <w:lang w:eastAsia="it-IT"/>
        </w:rPr>
      </w:pPr>
      <w:r w:rsidRPr="005F2827">
        <w:rPr>
          <w:rFonts w:cs="TT15Ct00"/>
          <w:lang w:eastAsia="it-IT"/>
        </w:rPr>
        <w:t xml:space="preserve">La diffusione delle metodologie innovative di comunicazione impongono una riflessione relativamente alla necessità di una maggiore fruibilità della formazione professionale continua che si adegui agli strumenti di comunicazione più comuni. </w:t>
      </w:r>
    </w:p>
    <w:p w:rsidR="005F2827" w:rsidRDefault="005F2827" w:rsidP="00801719">
      <w:pPr>
        <w:autoSpaceDE w:val="0"/>
        <w:autoSpaceDN w:val="0"/>
        <w:adjustRightInd w:val="0"/>
        <w:spacing w:after="0" w:line="360" w:lineRule="auto"/>
        <w:jc w:val="both"/>
        <w:rPr>
          <w:rFonts w:cs="TT15Ct00"/>
          <w:lang w:eastAsia="it-IT"/>
        </w:rPr>
      </w:pPr>
      <w:r w:rsidRPr="005F2827">
        <w:rPr>
          <w:rFonts w:cs="TT15Ct00"/>
          <w:lang w:eastAsia="it-IT"/>
        </w:rPr>
        <w:t xml:space="preserve">La strategia, pertanto , sarà quella di utilizzare i social network </w:t>
      </w:r>
      <w:r w:rsidR="00801719">
        <w:rPr>
          <w:rFonts w:cs="TT15Ct00"/>
          <w:lang w:eastAsia="it-IT"/>
        </w:rPr>
        <w:t xml:space="preserve">(facebbok twitter istragram) </w:t>
      </w:r>
      <w:r w:rsidRPr="005F2827">
        <w:rPr>
          <w:rFonts w:cs="TT15Ct00"/>
          <w:lang w:eastAsia="it-IT"/>
        </w:rPr>
        <w:t xml:space="preserve">per creare argomenti di discussione che poi saranno approfonditi sia con brevi iterventi/seminari  in streaming su facebook e </w:t>
      </w:r>
      <w:r>
        <w:rPr>
          <w:rFonts w:cs="TT15Ct00"/>
          <w:lang w:eastAsia="it-IT"/>
        </w:rPr>
        <w:t>arricchiti di contenuti sulla  piattaforma coltivola professione</w:t>
      </w:r>
      <w:r w:rsidR="00801719">
        <w:rPr>
          <w:rFonts w:cs="TT15Ct00"/>
          <w:lang w:eastAsia="it-IT"/>
        </w:rPr>
        <w:t xml:space="preserve">. </w:t>
      </w:r>
      <w:r>
        <w:rPr>
          <w:rFonts w:cs="TT15Ct00"/>
          <w:lang w:eastAsia="it-IT"/>
        </w:rPr>
        <w:t xml:space="preserve"> </w:t>
      </w:r>
    </w:p>
    <w:p w:rsidR="005F2827" w:rsidRDefault="00801719" w:rsidP="00801719">
      <w:pPr>
        <w:pStyle w:val="Paragrafoelenco"/>
        <w:numPr>
          <w:ilvl w:val="0"/>
          <w:numId w:val="4"/>
        </w:numPr>
        <w:autoSpaceDE w:val="0"/>
        <w:autoSpaceDN w:val="0"/>
        <w:adjustRightInd w:val="0"/>
        <w:spacing w:after="0" w:line="360" w:lineRule="auto"/>
        <w:ind w:left="0" w:firstLine="0"/>
        <w:jc w:val="both"/>
        <w:rPr>
          <w:rFonts w:cs="TT15Ct00"/>
          <w:b/>
          <w:lang w:eastAsia="it-IT"/>
        </w:rPr>
      </w:pPr>
      <w:r>
        <w:rPr>
          <w:rFonts w:cs="TT15Ct00"/>
          <w:b/>
          <w:lang w:eastAsia="it-IT"/>
        </w:rPr>
        <w:t>N</w:t>
      </w:r>
      <w:r w:rsidR="005F2827">
        <w:rPr>
          <w:rFonts w:cs="TT15Ct00"/>
          <w:b/>
          <w:lang w:eastAsia="it-IT"/>
        </w:rPr>
        <w:t xml:space="preserve">uovi prodotti editoriali  </w:t>
      </w:r>
    </w:p>
    <w:p w:rsidR="005F2827" w:rsidRPr="005F2827" w:rsidRDefault="00801719" w:rsidP="00801719">
      <w:pPr>
        <w:autoSpaceDE w:val="0"/>
        <w:autoSpaceDN w:val="0"/>
        <w:adjustRightInd w:val="0"/>
        <w:spacing w:after="0" w:line="360" w:lineRule="auto"/>
        <w:jc w:val="both"/>
        <w:rPr>
          <w:rFonts w:cs="TT15Ct00"/>
          <w:lang w:eastAsia="it-IT"/>
        </w:rPr>
      </w:pPr>
      <w:r>
        <w:rPr>
          <w:rFonts w:cs="TT15Ct00"/>
          <w:lang w:eastAsia="it-IT"/>
        </w:rPr>
        <w:t>I prodotti editoriali che pemetteranno di diffondere</w:t>
      </w:r>
      <w:r w:rsidR="009739BB">
        <w:rPr>
          <w:rFonts w:cs="TT15Ct00"/>
          <w:lang w:eastAsia="it-IT"/>
        </w:rPr>
        <w:t xml:space="preserve"> la conoscenza del valore della professione di agronomo  e forestale </w:t>
      </w:r>
      <w:r>
        <w:rPr>
          <w:rFonts w:cs="TT15Ct00"/>
          <w:lang w:eastAsia="it-IT"/>
        </w:rPr>
        <w:t xml:space="preserve"> sono:</w:t>
      </w:r>
    </w:p>
    <w:p w:rsidR="00801719" w:rsidRDefault="00946345" w:rsidP="00801719">
      <w:pPr>
        <w:autoSpaceDE w:val="0"/>
        <w:autoSpaceDN w:val="0"/>
        <w:adjustRightInd w:val="0"/>
        <w:spacing w:after="0" w:line="360" w:lineRule="auto"/>
        <w:jc w:val="both"/>
        <w:rPr>
          <w:rFonts w:cs="TT15Ct00"/>
          <w:lang w:eastAsia="it-IT"/>
        </w:rPr>
      </w:pPr>
      <w:r w:rsidRPr="005F2827">
        <w:rPr>
          <w:rFonts w:cs="TT15Ct00"/>
          <w:lang w:eastAsia="it-IT"/>
        </w:rPr>
        <w:t>albo dei dottori agronomi e dottori forestali, profilo e congnizione di una professione che guarda al futuro”  prevista per l’anno 2018 , che contiene al suo interno tutta la normativa rp</w:t>
      </w:r>
      <w:r w:rsidR="00801719">
        <w:rPr>
          <w:rFonts w:cs="TT15Ct00"/>
          <w:lang w:eastAsia="it-IT"/>
        </w:rPr>
        <w:t xml:space="preserve">rofessionale, le prospettive e le evoluzioni della professione. </w:t>
      </w:r>
    </w:p>
    <w:p w:rsidR="00801719" w:rsidRDefault="00801719" w:rsidP="00801719">
      <w:pPr>
        <w:autoSpaceDE w:val="0"/>
        <w:autoSpaceDN w:val="0"/>
        <w:adjustRightInd w:val="0"/>
        <w:spacing w:after="0" w:line="360" w:lineRule="auto"/>
        <w:jc w:val="both"/>
        <w:rPr>
          <w:rFonts w:cs="TT15Ct00"/>
          <w:lang w:eastAsia="it-IT"/>
        </w:rPr>
      </w:pPr>
      <w:r>
        <w:rPr>
          <w:rFonts w:cs="TT15Ct00"/>
          <w:lang w:eastAsia="it-IT"/>
        </w:rPr>
        <w:t>Altri prodotti editoriali previsti saranno i book sui diversi tipi di progettazioe:</w:t>
      </w:r>
    </w:p>
    <w:p w:rsidR="009739BB" w:rsidRDefault="00801719" w:rsidP="00801719">
      <w:pPr>
        <w:autoSpaceDE w:val="0"/>
        <w:autoSpaceDN w:val="0"/>
        <w:adjustRightInd w:val="0"/>
        <w:spacing w:after="0" w:line="360" w:lineRule="auto"/>
        <w:jc w:val="both"/>
        <w:rPr>
          <w:rFonts w:cs="TT15Ct00"/>
          <w:lang w:eastAsia="it-IT"/>
        </w:rPr>
      </w:pPr>
      <w:r>
        <w:rPr>
          <w:rFonts w:cs="TT15Ct00"/>
          <w:lang w:eastAsia="it-IT"/>
        </w:rPr>
        <w:t xml:space="preserve">Elementi di pianificazione rurale </w:t>
      </w:r>
    </w:p>
    <w:p w:rsidR="009739BB" w:rsidRDefault="00801719" w:rsidP="00801719">
      <w:pPr>
        <w:autoSpaceDE w:val="0"/>
        <w:autoSpaceDN w:val="0"/>
        <w:adjustRightInd w:val="0"/>
        <w:spacing w:after="0" w:line="360" w:lineRule="auto"/>
        <w:jc w:val="both"/>
        <w:rPr>
          <w:rFonts w:cs="TT15Ct00"/>
          <w:lang w:eastAsia="it-IT"/>
        </w:rPr>
      </w:pPr>
      <w:r>
        <w:rPr>
          <w:rFonts w:cs="TT15Ct00"/>
          <w:lang w:eastAsia="it-IT"/>
        </w:rPr>
        <w:t xml:space="preserve">elementi di progettazione agronomica, </w:t>
      </w:r>
    </w:p>
    <w:p w:rsidR="009739BB" w:rsidRDefault="00801719" w:rsidP="00801719">
      <w:pPr>
        <w:autoSpaceDE w:val="0"/>
        <w:autoSpaceDN w:val="0"/>
        <w:adjustRightInd w:val="0"/>
        <w:spacing w:after="0" w:line="360" w:lineRule="auto"/>
        <w:jc w:val="both"/>
        <w:rPr>
          <w:rFonts w:cs="TT15Ct00"/>
          <w:lang w:eastAsia="it-IT"/>
        </w:rPr>
      </w:pPr>
      <w:r>
        <w:rPr>
          <w:rFonts w:cs="TT15Ct00"/>
          <w:lang w:eastAsia="it-IT"/>
        </w:rPr>
        <w:t xml:space="preserve">elementi diprogettazione arborea </w:t>
      </w:r>
    </w:p>
    <w:p w:rsidR="009739BB" w:rsidRDefault="009739BB" w:rsidP="00801719">
      <w:pPr>
        <w:autoSpaceDE w:val="0"/>
        <w:autoSpaceDN w:val="0"/>
        <w:adjustRightInd w:val="0"/>
        <w:spacing w:after="0" w:line="360" w:lineRule="auto"/>
        <w:jc w:val="both"/>
        <w:rPr>
          <w:rFonts w:cs="TT15Ct00"/>
          <w:lang w:eastAsia="it-IT"/>
        </w:rPr>
      </w:pPr>
      <w:r>
        <w:rPr>
          <w:rFonts w:cs="TT15Ct00"/>
          <w:lang w:eastAsia="it-IT"/>
        </w:rPr>
        <w:t>elementi di prog</w:t>
      </w:r>
      <w:r w:rsidR="00801719">
        <w:rPr>
          <w:rFonts w:cs="TT15Ct00"/>
          <w:lang w:eastAsia="it-IT"/>
        </w:rPr>
        <w:t xml:space="preserve">ettazione forestale </w:t>
      </w:r>
    </w:p>
    <w:p w:rsidR="00FE3CE0" w:rsidRDefault="00801719" w:rsidP="00801719">
      <w:pPr>
        <w:autoSpaceDE w:val="0"/>
        <w:autoSpaceDN w:val="0"/>
        <w:adjustRightInd w:val="0"/>
        <w:spacing w:after="0" w:line="360" w:lineRule="auto"/>
        <w:jc w:val="both"/>
        <w:rPr>
          <w:rFonts w:cs="TT15Ct00"/>
          <w:lang w:eastAsia="it-IT"/>
        </w:rPr>
      </w:pPr>
      <w:r>
        <w:rPr>
          <w:rFonts w:cs="TT15Ct00"/>
          <w:lang w:eastAsia="it-IT"/>
        </w:rPr>
        <w:t xml:space="preserve">elementi di progettazione paesaggistica </w:t>
      </w:r>
      <w:r w:rsidR="00946345" w:rsidRPr="005F2827">
        <w:rPr>
          <w:rFonts w:cs="TT15Ct00"/>
          <w:lang w:eastAsia="it-IT"/>
        </w:rPr>
        <w:t xml:space="preserve"> </w:t>
      </w:r>
    </w:p>
    <w:p w:rsidR="0070663D" w:rsidRPr="0070663D" w:rsidRDefault="0070663D" w:rsidP="0070663D">
      <w:pPr>
        <w:autoSpaceDE w:val="0"/>
        <w:autoSpaceDN w:val="0"/>
        <w:adjustRightInd w:val="0"/>
        <w:spacing w:after="0" w:line="360" w:lineRule="auto"/>
        <w:jc w:val="both"/>
        <w:rPr>
          <w:rFonts w:cs="TT15Ct00"/>
          <w:b/>
          <w:lang w:eastAsia="it-IT"/>
        </w:rPr>
      </w:pPr>
      <w:bookmarkStart w:id="0" w:name="_GoBack"/>
      <w:bookmarkEnd w:id="0"/>
    </w:p>
    <w:p w:rsidR="0070663D" w:rsidRPr="00752E7C" w:rsidRDefault="0070663D" w:rsidP="0070663D">
      <w:pPr>
        <w:pStyle w:val="Paragrafoelenco"/>
        <w:numPr>
          <w:ilvl w:val="0"/>
          <w:numId w:val="4"/>
        </w:numPr>
        <w:autoSpaceDE w:val="0"/>
        <w:autoSpaceDN w:val="0"/>
        <w:adjustRightInd w:val="0"/>
        <w:spacing w:after="0" w:line="360" w:lineRule="auto"/>
        <w:ind w:left="0" w:firstLine="0"/>
        <w:jc w:val="both"/>
        <w:rPr>
          <w:rFonts w:cs="TT15Ct00"/>
          <w:b/>
          <w:color w:val="1F497D" w:themeColor="text2"/>
          <w:lang w:eastAsia="it-IT"/>
        </w:rPr>
      </w:pPr>
      <w:proofErr w:type="gramStart"/>
      <w:r w:rsidRPr="00752E7C">
        <w:rPr>
          <w:rFonts w:cs="TT15Ct00"/>
          <w:b/>
          <w:color w:val="1F497D" w:themeColor="text2"/>
          <w:lang w:eastAsia="it-IT"/>
        </w:rPr>
        <w:t>Pei</w:t>
      </w:r>
      <w:proofErr w:type="gramEnd"/>
      <w:r w:rsidRPr="00752E7C">
        <w:rPr>
          <w:rFonts w:cs="TT15Ct00"/>
          <w:b/>
          <w:color w:val="1F497D" w:themeColor="text2"/>
          <w:lang w:eastAsia="it-IT"/>
        </w:rPr>
        <w:t xml:space="preserve"> e formazione metodologica</w:t>
      </w:r>
      <w:r w:rsidR="00752E7C" w:rsidRPr="00752E7C">
        <w:rPr>
          <w:rFonts w:cs="TT15Ct00"/>
          <w:b/>
          <w:color w:val="1F497D" w:themeColor="text2"/>
          <w:lang w:eastAsia="it-IT"/>
        </w:rPr>
        <w:t xml:space="preserve"> </w:t>
      </w:r>
    </w:p>
    <w:p w:rsidR="00964695" w:rsidRPr="00752E7C" w:rsidRDefault="00964695" w:rsidP="00964695">
      <w:pPr>
        <w:spacing w:after="0" w:line="360" w:lineRule="auto"/>
        <w:jc w:val="both"/>
        <w:rPr>
          <w:color w:val="1F497D" w:themeColor="text2"/>
        </w:rPr>
      </w:pPr>
      <w:r w:rsidRPr="00752E7C">
        <w:rPr>
          <w:color w:val="1F497D" w:themeColor="text2"/>
        </w:rPr>
        <w:t>La professione de</w:t>
      </w:r>
      <w:r w:rsidRPr="00752E7C">
        <w:rPr>
          <w:color w:val="1F497D" w:themeColor="text2"/>
        </w:rPr>
        <w:t xml:space="preserve">l </w:t>
      </w:r>
      <w:proofErr w:type="gramStart"/>
      <w:r w:rsidRPr="00752E7C">
        <w:rPr>
          <w:color w:val="1F497D" w:themeColor="text2"/>
        </w:rPr>
        <w:t>Dottore</w:t>
      </w:r>
      <w:proofErr w:type="gramEnd"/>
      <w:r w:rsidRPr="00752E7C">
        <w:rPr>
          <w:color w:val="1F497D" w:themeColor="text2"/>
        </w:rPr>
        <w:t xml:space="preserve"> Agronomo e del Dottore Forestale </w:t>
      </w:r>
      <w:r w:rsidRPr="00752E7C">
        <w:rPr>
          <w:color w:val="1F497D" w:themeColor="text2"/>
        </w:rPr>
        <w:t>ha esigenze di aggiornamento che non riguardano solo le competenze tecniche per il corretto svolgimento delle prestazioni, ma comprendono anche la capacità di stimolare il cambiamento nei contesti rurali, collaborando con i soggetti che possono favorire il trasferimento di innovazioni ed in generale della conoscenza.</w:t>
      </w:r>
    </w:p>
    <w:p w:rsidR="00964695" w:rsidRPr="00752E7C" w:rsidRDefault="00964695" w:rsidP="00964695">
      <w:pPr>
        <w:spacing w:after="0" w:line="360" w:lineRule="auto"/>
        <w:jc w:val="both"/>
        <w:rPr>
          <w:color w:val="1F497D" w:themeColor="text2"/>
        </w:rPr>
      </w:pPr>
      <w:r w:rsidRPr="00752E7C">
        <w:rPr>
          <w:color w:val="1F497D" w:themeColor="text2"/>
        </w:rPr>
        <w:lastRenderedPageBreak/>
        <w:t xml:space="preserve">I soggetti con cui </w:t>
      </w:r>
      <w:r w:rsidRPr="00752E7C">
        <w:rPr>
          <w:color w:val="1F497D" w:themeColor="text2"/>
        </w:rPr>
        <w:t xml:space="preserve">il </w:t>
      </w:r>
      <w:proofErr w:type="gramStart"/>
      <w:r w:rsidRPr="00752E7C">
        <w:rPr>
          <w:color w:val="1F497D" w:themeColor="text2"/>
        </w:rPr>
        <w:t>Dottore</w:t>
      </w:r>
      <w:proofErr w:type="gramEnd"/>
      <w:r w:rsidRPr="00752E7C">
        <w:rPr>
          <w:color w:val="1F497D" w:themeColor="text2"/>
        </w:rPr>
        <w:t xml:space="preserve"> Agronomo ed il Dottore Forestale</w:t>
      </w:r>
      <w:r w:rsidRPr="00752E7C">
        <w:rPr>
          <w:color w:val="1F497D" w:themeColor="text2"/>
        </w:rPr>
        <w:t xml:space="preserve"> deve essere in grado di interagire, non sono quindi solo gli agricoltori ma anche gli operatori economici di altri settori, gli amministratori pubblici locali, i ricercatori pubblici e privati, altri professionisti del settore agroalimentare. </w:t>
      </w:r>
    </w:p>
    <w:p w:rsidR="00964695" w:rsidRPr="00752E7C" w:rsidRDefault="00964695" w:rsidP="00964695">
      <w:pPr>
        <w:spacing w:after="0" w:line="360" w:lineRule="auto"/>
        <w:jc w:val="both"/>
        <w:rPr>
          <w:color w:val="1F497D" w:themeColor="text2"/>
        </w:rPr>
      </w:pPr>
      <w:r w:rsidRPr="00752E7C">
        <w:rPr>
          <w:color w:val="1F497D" w:themeColor="text2"/>
        </w:rPr>
        <w:t xml:space="preserve">Un agronomo professionista in un </w:t>
      </w:r>
      <w:proofErr w:type="gramStart"/>
      <w:r w:rsidRPr="00752E7C">
        <w:rPr>
          <w:color w:val="1F497D" w:themeColor="text2"/>
        </w:rPr>
        <w:t>contesto</w:t>
      </w:r>
      <w:proofErr w:type="gramEnd"/>
      <w:r w:rsidRPr="00752E7C">
        <w:rPr>
          <w:color w:val="1F497D" w:themeColor="text2"/>
        </w:rPr>
        <w:t xml:space="preserve"> locale deve poter:</w:t>
      </w:r>
    </w:p>
    <w:p w:rsidR="00964695" w:rsidRPr="00752E7C" w:rsidRDefault="00964695" w:rsidP="00964695">
      <w:pPr>
        <w:spacing w:after="0" w:line="360" w:lineRule="auto"/>
        <w:jc w:val="both"/>
        <w:rPr>
          <w:color w:val="1F497D" w:themeColor="text2"/>
        </w:rPr>
      </w:pPr>
      <w:r w:rsidRPr="00752E7C">
        <w:rPr>
          <w:color w:val="1F497D" w:themeColor="text2"/>
        </w:rPr>
        <w:t>-</w:t>
      </w:r>
      <w:r w:rsidRPr="00752E7C">
        <w:rPr>
          <w:color w:val="1F497D" w:themeColor="text2"/>
        </w:rPr>
        <w:tab/>
        <w:t>comprendere e analizzare la situazione sotto diversi punti di vista;</w:t>
      </w:r>
    </w:p>
    <w:p w:rsidR="00964695" w:rsidRPr="00752E7C" w:rsidRDefault="00964695" w:rsidP="00964695">
      <w:pPr>
        <w:spacing w:after="0" w:line="360" w:lineRule="auto"/>
        <w:jc w:val="both"/>
        <w:rPr>
          <w:color w:val="1F497D" w:themeColor="text2"/>
        </w:rPr>
      </w:pPr>
      <w:r w:rsidRPr="00752E7C">
        <w:rPr>
          <w:color w:val="1F497D" w:themeColor="text2"/>
        </w:rPr>
        <w:t>-</w:t>
      </w:r>
      <w:r w:rsidRPr="00752E7C">
        <w:rPr>
          <w:color w:val="1F497D" w:themeColor="text2"/>
        </w:rPr>
        <w:tab/>
        <w:t>individuare gli elementi che favoriscono o ostacolano il cambiamento;</w:t>
      </w:r>
    </w:p>
    <w:p w:rsidR="00964695" w:rsidRPr="00752E7C" w:rsidRDefault="00964695" w:rsidP="00964695">
      <w:pPr>
        <w:spacing w:after="0" w:line="360" w:lineRule="auto"/>
        <w:jc w:val="both"/>
        <w:rPr>
          <w:color w:val="1F497D" w:themeColor="text2"/>
        </w:rPr>
      </w:pPr>
      <w:r w:rsidRPr="00752E7C">
        <w:rPr>
          <w:color w:val="1F497D" w:themeColor="text2"/>
        </w:rPr>
        <w:t>-</w:t>
      </w:r>
      <w:r w:rsidRPr="00752E7C">
        <w:rPr>
          <w:color w:val="1F497D" w:themeColor="text2"/>
        </w:rPr>
        <w:tab/>
        <w:t>far emergere i fabbisogni reali e latenti;</w:t>
      </w:r>
    </w:p>
    <w:p w:rsidR="00964695" w:rsidRPr="00752E7C" w:rsidRDefault="00964695" w:rsidP="00964695">
      <w:pPr>
        <w:spacing w:after="0" w:line="360" w:lineRule="auto"/>
        <w:jc w:val="both"/>
        <w:rPr>
          <w:color w:val="1F497D" w:themeColor="text2"/>
        </w:rPr>
      </w:pPr>
      <w:r w:rsidRPr="00752E7C">
        <w:rPr>
          <w:color w:val="1F497D" w:themeColor="text2"/>
        </w:rPr>
        <w:t>-</w:t>
      </w:r>
      <w:r w:rsidRPr="00752E7C">
        <w:rPr>
          <w:color w:val="1F497D" w:themeColor="text2"/>
        </w:rPr>
        <w:tab/>
      </w:r>
      <w:proofErr w:type="gramStart"/>
      <w:r w:rsidRPr="00752E7C">
        <w:rPr>
          <w:color w:val="1F497D" w:themeColor="text2"/>
        </w:rPr>
        <w:t>delineare</w:t>
      </w:r>
      <w:proofErr w:type="gramEnd"/>
      <w:r w:rsidRPr="00752E7C">
        <w:rPr>
          <w:color w:val="1F497D" w:themeColor="text2"/>
        </w:rPr>
        <w:t xml:space="preserve"> percorsi e processi per l’innovazione;</w:t>
      </w:r>
    </w:p>
    <w:p w:rsidR="00964695" w:rsidRPr="00752E7C" w:rsidRDefault="00964695" w:rsidP="00964695">
      <w:pPr>
        <w:spacing w:after="0" w:line="360" w:lineRule="auto"/>
        <w:jc w:val="both"/>
        <w:rPr>
          <w:color w:val="1F497D" w:themeColor="text2"/>
        </w:rPr>
      </w:pPr>
      <w:r w:rsidRPr="00752E7C">
        <w:rPr>
          <w:color w:val="1F497D" w:themeColor="text2"/>
        </w:rPr>
        <w:t>-</w:t>
      </w:r>
      <w:r w:rsidRPr="00752E7C">
        <w:rPr>
          <w:color w:val="1F497D" w:themeColor="text2"/>
        </w:rPr>
        <w:tab/>
        <w:t>progettare un’azione innovativa;</w:t>
      </w:r>
    </w:p>
    <w:p w:rsidR="00964695" w:rsidRPr="00752E7C" w:rsidRDefault="00964695" w:rsidP="00964695">
      <w:pPr>
        <w:spacing w:after="0" w:line="360" w:lineRule="auto"/>
        <w:jc w:val="both"/>
        <w:rPr>
          <w:color w:val="1F497D" w:themeColor="text2"/>
        </w:rPr>
      </w:pPr>
      <w:r w:rsidRPr="00752E7C">
        <w:rPr>
          <w:color w:val="1F497D" w:themeColor="text2"/>
        </w:rPr>
        <w:t>-</w:t>
      </w:r>
      <w:r w:rsidRPr="00752E7C">
        <w:rPr>
          <w:color w:val="1F497D" w:themeColor="text2"/>
        </w:rPr>
        <w:tab/>
        <w:t>assumere un ruolo di riferimento non solo professionale, ma anche di sostegno agli obiettivi delle politiche europee.</w:t>
      </w:r>
    </w:p>
    <w:p w:rsidR="00964695" w:rsidRPr="00752E7C" w:rsidRDefault="00964695" w:rsidP="00964695">
      <w:pPr>
        <w:spacing w:after="0" w:line="360" w:lineRule="auto"/>
        <w:jc w:val="both"/>
        <w:rPr>
          <w:color w:val="1F497D" w:themeColor="text2"/>
        </w:rPr>
      </w:pPr>
      <w:r w:rsidRPr="00752E7C">
        <w:rPr>
          <w:color w:val="1F497D" w:themeColor="text2"/>
        </w:rPr>
        <w:t xml:space="preserve">Si tratta quindi di un profilo professionale esteso che richiede competenze </w:t>
      </w:r>
      <w:proofErr w:type="gramStart"/>
      <w:r w:rsidRPr="00752E7C">
        <w:rPr>
          <w:color w:val="1F497D" w:themeColor="text2"/>
        </w:rPr>
        <w:t>diversificate</w:t>
      </w:r>
      <w:proofErr w:type="gramEnd"/>
      <w:r w:rsidRPr="00752E7C">
        <w:rPr>
          <w:color w:val="1F497D" w:themeColor="text2"/>
        </w:rPr>
        <w:t xml:space="preserve"> e conoscenze multidisciplinari per il quale può essere di supporto un percorso formativo innovativo sia nei contenuti che nelle modalità.</w:t>
      </w:r>
    </w:p>
    <w:p w:rsidR="00964695" w:rsidRPr="00752E7C" w:rsidRDefault="00964695" w:rsidP="00964695">
      <w:pPr>
        <w:spacing w:after="0" w:line="360" w:lineRule="auto"/>
        <w:jc w:val="both"/>
        <w:rPr>
          <w:color w:val="1F497D" w:themeColor="text2"/>
        </w:rPr>
      </w:pPr>
      <w:r w:rsidRPr="00752E7C">
        <w:rPr>
          <w:color w:val="1F497D" w:themeColor="text2"/>
        </w:rPr>
        <w:t>Il professionista è deputato al trasferimento dell’innovazione alle imprese o “</w:t>
      </w:r>
      <w:proofErr w:type="spellStart"/>
      <w:r w:rsidRPr="00752E7C">
        <w:rPr>
          <w:color w:val="1F497D" w:themeColor="text2"/>
        </w:rPr>
        <w:t>innovation</w:t>
      </w:r>
      <w:proofErr w:type="spellEnd"/>
      <w:r w:rsidRPr="00752E7C">
        <w:rPr>
          <w:color w:val="1F497D" w:themeColor="text2"/>
        </w:rPr>
        <w:t xml:space="preserve"> broker”, si attua attraverso la presenza degli stessi nel partenariato dei gruppi operativi </w:t>
      </w:r>
      <w:proofErr w:type="gramStart"/>
      <w:r w:rsidRPr="00752E7C">
        <w:rPr>
          <w:color w:val="1F497D" w:themeColor="text2"/>
        </w:rPr>
        <w:t>dell’</w:t>
      </w:r>
      <w:proofErr w:type="gramEnd"/>
      <w:r w:rsidRPr="00752E7C">
        <w:rPr>
          <w:color w:val="1F497D" w:themeColor="text2"/>
        </w:rPr>
        <w:t xml:space="preserve">innovazione, emanazione diretta del </w:t>
      </w:r>
      <w:proofErr w:type="spellStart"/>
      <w:r w:rsidRPr="00752E7C">
        <w:rPr>
          <w:color w:val="1F497D" w:themeColor="text2"/>
        </w:rPr>
        <w:t>PEI-Agri</w:t>
      </w:r>
      <w:proofErr w:type="spellEnd"/>
      <w:r w:rsidRPr="00752E7C">
        <w:rPr>
          <w:color w:val="1F497D" w:themeColor="text2"/>
        </w:rPr>
        <w:t xml:space="preserve">. </w:t>
      </w:r>
    </w:p>
    <w:p w:rsidR="00964695" w:rsidRPr="00752E7C" w:rsidRDefault="00964695" w:rsidP="00964695">
      <w:pPr>
        <w:spacing w:after="0" w:line="360" w:lineRule="auto"/>
        <w:jc w:val="both"/>
        <w:rPr>
          <w:color w:val="1F497D" w:themeColor="text2"/>
        </w:rPr>
      </w:pPr>
      <w:r w:rsidRPr="00752E7C">
        <w:rPr>
          <w:color w:val="1F497D" w:themeColor="text2"/>
        </w:rPr>
        <w:t>L'</w:t>
      </w:r>
      <w:proofErr w:type="spellStart"/>
      <w:r w:rsidRPr="00752E7C">
        <w:rPr>
          <w:color w:val="1F497D" w:themeColor="text2"/>
        </w:rPr>
        <w:t>innovation</w:t>
      </w:r>
      <w:proofErr w:type="spellEnd"/>
      <w:r w:rsidRPr="00752E7C">
        <w:rPr>
          <w:color w:val="1F497D" w:themeColor="text2"/>
        </w:rPr>
        <w:t xml:space="preserve"> broker o "intermediario dell’innovazione" è definito da </w:t>
      </w:r>
      <w:proofErr w:type="spellStart"/>
      <w:r w:rsidRPr="00752E7C">
        <w:rPr>
          <w:color w:val="1F497D" w:themeColor="text2"/>
        </w:rPr>
        <w:t>Howell</w:t>
      </w:r>
      <w:proofErr w:type="spellEnd"/>
      <w:r w:rsidRPr="00752E7C">
        <w:rPr>
          <w:color w:val="1F497D" w:themeColor="text2"/>
        </w:rPr>
        <w:t xml:space="preserve"> (2006) come "un agente o un broker in ogni aspetto del processo </w:t>
      </w:r>
      <w:proofErr w:type="gramStart"/>
      <w:r w:rsidRPr="00752E7C">
        <w:rPr>
          <w:color w:val="1F497D" w:themeColor="text2"/>
        </w:rPr>
        <w:t xml:space="preserve">di </w:t>
      </w:r>
      <w:proofErr w:type="gramEnd"/>
      <w:r w:rsidRPr="00752E7C">
        <w:rPr>
          <w:color w:val="1F497D" w:themeColor="text2"/>
        </w:rPr>
        <w:t xml:space="preserve">innovazione tra due o più parti". </w:t>
      </w:r>
    </w:p>
    <w:p w:rsidR="00964695" w:rsidRPr="00752E7C" w:rsidRDefault="00964695" w:rsidP="00964695">
      <w:pPr>
        <w:spacing w:after="0" w:line="360" w:lineRule="auto"/>
        <w:jc w:val="both"/>
        <w:rPr>
          <w:color w:val="1F497D" w:themeColor="text2"/>
        </w:rPr>
      </w:pPr>
      <w:r w:rsidRPr="00752E7C">
        <w:rPr>
          <w:color w:val="1F497D" w:themeColor="text2"/>
        </w:rPr>
        <w:t xml:space="preserve">In base alle linee guida sul </w:t>
      </w:r>
      <w:hyperlink r:id="rId8" w:tgtFrame="_parent" w:tooltip="Il Partenariato Europeo per l’Innovazione per la produttività agricola e sostenibilità mira a unire il mondo agricolo e quello della ricerca a livello regionale, nazionale e livello comuni" w:history="1">
        <w:r w:rsidRPr="00752E7C">
          <w:rPr>
            <w:color w:val="1F497D" w:themeColor="text2"/>
          </w:rPr>
          <w:t>Pei</w:t>
        </w:r>
      </w:hyperlink>
      <w:r w:rsidRPr="00752E7C">
        <w:rPr>
          <w:color w:val="1F497D" w:themeColor="text2"/>
        </w:rPr>
        <w:t xml:space="preserve"> (</w:t>
      </w:r>
      <w:proofErr w:type="spellStart"/>
      <w:r w:rsidRPr="00752E7C">
        <w:rPr>
          <w:color w:val="1F497D" w:themeColor="text2"/>
        </w:rPr>
        <w:t>European</w:t>
      </w:r>
      <w:proofErr w:type="spellEnd"/>
      <w:r w:rsidRPr="00752E7C">
        <w:rPr>
          <w:color w:val="1F497D" w:themeColor="text2"/>
        </w:rPr>
        <w:t xml:space="preserve"> </w:t>
      </w:r>
      <w:proofErr w:type="spellStart"/>
      <w:r w:rsidRPr="00752E7C">
        <w:rPr>
          <w:color w:val="1F497D" w:themeColor="text2"/>
        </w:rPr>
        <w:t>Commission</w:t>
      </w:r>
      <w:proofErr w:type="spellEnd"/>
      <w:r w:rsidRPr="00752E7C">
        <w:rPr>
          <w:color w:val="1F497D" w:themeColor="text2"/>
        </w:rPr>
        <w:t xml:space="preserve">, 2014), il compito principale del broker dell’innovazione è quello di facilitare la costituzione di gruppi operativi animando le iniziative </w:t>
      </w:r>
      <w:proofErr w:type="spellStart"/>
      <w:r w:rsidRPr="00752E7C">
        <w:rPr>
          <w:color w:val="1F497D" w:themeColor="text2"/>
        </w:rPr>
        <w:t>bottom-up</w:t>
      </w:r>
      <w:proofErr w:type="spellEnd"/>
      <w:r w:rsidRPr="00752E7C">
        <w:rPr>
          <w:color w:val="1F497D" w:themeColor="text2"/>
        </w:rPr>
        <w:t xml:space="preserve">, quale quella della presente proposta di partenariato, aiutando a perfezionare le idee innovative, fornendo il supporto per la ricerca di partner, e per la preparazione stessa della proposta progettuale. </w:t>
      </w:r>
    </w:p>
    <w:p w:rsidR="00964695" w:rsidRPr="00752E7C" w:rsidRDefault="00964695" w:rsidP="00964695">
      <w:pPr>
        <w:spacing w:line="360" w:lineRule="auto"/>
        <w:jc w:val="both"/>
        <w:rPr>
          <w:color w:val="1F497D" w:themeColor="text2"/>
        </w:rPr>
      </w:pPr>
      <w:r w:rsidRPr="00752E7C">
        <w:rPr>
          <w:color w:val="1F497D" w:themeColor="text2"/>
        </w:rPr>
        <w:t>L’</w:t>
      </w:r>
      <w:proofErr w:type="spellStart"/>
      <w:r w:rsidRPr="00752E7C">
        <w:rPr>
          <w:color w:val="1F497D" w:themeColor="text2"/>
        </w:rPr>
        <w:t>innovation</w:t>
      </w:r>
      <w:proofErr w:type="spellEnd"/>
      <w:r w:rsidRPr="00752E7C">
        <w:rPr>
          <w:color w:val="1F497D" w:themeColor="text2"/>
        </w:rPr>
        <w:t xml:space="preserve"> broker, ha quindi il fondamentale compito di agevolare e promuovere l’innovazione, e di contribuire a superare la frammentazione e le difficoltà operative degli attuali sistemi della conoscenza. E’ una figura nuova per il settore agricolo, soprattutto nella realtà italiana, la cui funzione principale non è quella di fornire consulenza tecnica e diffondere informazioni, bensì di analizzare le esigenze d’innovazione e le criticità dei territori, stimolare la costituzione dei partenariati, e agevolare i contatti tra i diversi attori, animando l’attività dei </w:t>
      </w:r>
      <w:hyperlink r:id="rId9" w:tooltip="I gruppi operativi Pei sono partenariati temporanei, costituiti da soggetti interessati quali agricoltori, ricercatori, consulenti, imprenditori del settore agroalimentare, che presentano un pro [...]" w:history="1">
        <w:r w:rsidRPr="00752E7C">
          <w:rPr>
            <w:color w:val="1F497D" w:themeColor="text2"/>
          </w:rPr>
          <w:t>GO</w:t>
        </w:r>
      </w:hyperlink>
      <w:r w:rsidRPr="00752E7C">
        <w:rPr>
          <w:color w:val="1F497D" w:themeColor="text2"/>
        </w:rPr>
        <w:t>.</w:t>
      </w:r>
    </w:p>
    <w:p w:rsidR="009739BB" w:rsidRPr="00752E7C" w:rsidRDefault="009739BB" w:rsidP="0070663D">
      <w:pPr>
        <w:autoSpaceDE w:val="0"/>
        <w:autoSpaceDN w:val="0"/>
        <w:adjustRightInd w:val="0"/>
        <w:spacing w:after="0" w:line="360" w:lineRule="auto"/>
        <w:jc w:val="both"/>
        <w:rPr>
          <w:rFonts w:cs="TT15Ct00"/>
          <w:b/>
          <w:color w:val="1F497D" w:themeColor="text2"/>
          <w:lang w:eastAsia="it-IT"/>
        </w:rPr>
      </w:pPr>
    </w:p>
    <w:p w:rsidR="009F27CA" w:rsidRPr="009F27CA" w:rsidRDefault="009D2723" w:rsidP="0070663D">
      <w:pPr>
        <w:pStyle w:val="Paragrafoelenco"/>
        <w:numPr>
          <w:ilvl w:val="0"/>
          <w:numId w:val="4"/>
        </w:numPr>
        <w:spacing w:line="360" w:lineRule="auto"/>
        <w:ind w:left="0" w:firstLine="0"/>
        <w:jc w:val="both"/>
        <w:rPr>
          <w:rFonts w:cs="TT15Ct00"/>
          <w:b/>
          <w:lang w:eastAsia="it-IT"/>
        </w:rPr>
      </w:pPr>
      <w:r w:rsidRPr="0070663D">
        <w:rPr>
          <w:rFonts w:cs="TT15Ct00"/>
          <w:b/>
          <w:lang w:eastAsia="it-IT"/>
        </w:rPr>
        <w:t>Gli sviluppi</w:t>
      </w:r>
      <w:r w:rsidRPr="009F27CA">
        <w:rPr>
          <w:rFonts w:cs="TT15Ct00"/>
          <w:b/>
          <w:lang w:eastAsia="it-IT"/>
        </w:rPr>
        <w:t xml:space="preserve"> della formazione FAD: una piattaforma unica</w:t>
      </w:r>
      <w:proofErr w:type="gramStart"/>
      <w:r w:rsidRPr="009F27CA">
        <w:rPr>
          <w:rFonts w:cs="TT15Ct00"/>
          <w:b/>
          <w:lang w:eastAsia="it-IT"/>
        </w:rPr>
        <w:t xml:space="preserve">  </w:t>
      </w:r>
      <w:proofErr w:type="gramEnd"/>
    </w:p>
    <w:p w:rsidR="00801719" w:rsidRDefault="009F27CA" w:rsidP="00801719">
      <w:pPr>
        <w:spacing w:line="360" w:lineRule="auto"/>
        <w:jc w:val="both"/>
        <w:rPr>
          <w:rFonts w:asciiTheme="minorHAnsi" w:hAnsiTheme="minorHAnsi"/>
        </w:rPr>
      </w:pPr>
      <w:r w:rsidRPr="008949CF">
        <w:rPr>
          <w:rFonts w:asciiTheme="minorHAnsi" w:hAnsiTheme="minorHAnsi" w:cs="Times"/>
        </w:rPr>
        <w:lastRenderedPageBreak/>
        <w:t>La formazione continua nel suo complesso, richiede meccanismi di programmazione, controllo e monitoraggio snelli dei percorsi formativi – attraverso l’informatizzazione delle procedure, la standardizzazione pur nell’autonomia programmatica dei singoli attori della formazione. Non è secondario, pertanto, il modello organizzativo e gestionale che interfacci sistema ordinistico – università, enti pubblici in convenzione, agenzie formative e riviste e che metta in relazione, domanda e offerta</w:t>
      </w:r>
      <w:r w:rsidRPr="008949CF">
        <w:rPr>
          <w:rFonts w:asciiTheme="minorHAnsi" w:hAnsiTheme="minorHAnsi"/>
        </w:rPr>
        <w:t xml:space="preserve"> di alta professionalità relativa alle numerose competenze dei dottori agronomi e forestali.</w:t>
      </w:r>
    </w:p>
    <w:p w:rsidR="009F27CA" w:rsidRPr="008949CF" w:rsidRDefault="00801719" w:rsidP="00801719">
      <w:pPr>
        <w:spacing w:line="360" w:lineRule="auto"/>
        <w:jc w:val="both"/>
        <w:rPr>
          <w:rFonts w:asciiTheme="minorHAnsi" w:hAnsiTheme="minorHAnsi"/>
        </w:rPr>
      </w:pPr>
      <w:r>
        <w:rPr>
          <w:rFonts w:asciiTheme="minorHAnsi" w:hAnsiTheme="minorHAnsi"/>
        </w:rPr>
        <w:t xml:space="preserve">Nello sviluppo sempre maggiore della fomrazione FAD che </w:t>
      </w:r>
      <w:r w:rsidR="009F27CA" w:rsidRPr="008949CF">
        <w:rPr>
          <w:rFonts w:asciiTheme="minorHAnsi" w:hAnsiTheme="minorHAnsi"/>
        </w:rPr>
        <w:t>che garantisce co</w:t>
      </w:r>
      <w:r>
        <w:rPr>
          <w:rFonts w:asciiTheme="minorHAnsi" w:hAnsiTheme="minorHAnsi"/>
        </w:rPr>
        <w:t xml:space="preserve">sti contenuti della formazione, si prevede una piattaforma unica dove tutti coloro che contribuiscono al catalogo della formazione professionale continua possano </w:t>
      </w:r>
      <w:r w:rsidR="009739BB">
        <w:rPr>
          <w:rFonts w:asciiTheme="minorHAnsi" w:hAnsiTheme="minorHAnsi"/>
        </w:rPr>
        <w:t xml:space="preserve">inserire la parte di competenza e i moduli FAD , con un sistema unico di gestione in capo al CONAF. </w:t>
      </w:r>
      <w:r>
        <w:rPr>
          <w:rFonts w:asciiTheme="minorHAnsi" w:hAnsiTheme="minorHAnsi"/>
        </w:rPr>
        <w:t xml:space="preserve"> </w:t>
      </w:r>
    </w:p>
    <w:p w:rsidR="009D2723" w:rsidRPr="009F27CA" w:rsidRDefault="009D2723" w:rsidP="00801719">
      <w:pPr>
        <w:autoSpaceDE w:val="0"/>
        <w:autoSpaceDN w:val="0"/>
        <w:adjustRightInd w:val="0"/>
        <w:spacing w:after="0" w:line="360" w:lineRule="auto"/>
        <w:jc w:val="both"/>
        <w:rPr>
          <w:rFonts w:cs="TT15Ct00"/>
          <w:b/>
          <w:lang w:eastAsia="it-IT"/>
        </w:rPr>
      </w:pPr>
    </w:p>
    <w:p w:rsidR="009D2723" w:rsidRPr="00175979" w:rsidRDefault="009D2723" w:rsidP="00801719">
      <w:pPr>
        <w:pStyle w:val="Paragrafoelenco"/>
        <w:numPr>
          <w:ilvl w:val="0"/>
          <w:numId w:val="4"/>
        </w:numPr>
        <w:spacing w:after="0" w:line="360" w:lineRule="auto"/>
        <w:jc w:val="both"/>
        <w:outlineLvl w:val="0"/>
        <w:rPr>
          <w:b/>
        </w:rPr>
      </w:pPr>
      <w:r w:rsidRPr="00175979">
        <w:rPr>
          <w:b/>
        </w:rPr>
        <w:t xml:space="preserve">Conclusione </w:t>
      </w:r>
    </w:p>
    <w:p w:rsidR="000F54F9" w:rsidRDefault="000F54F9" w:rsidP="00801719">
      <w:pPr>
        <w:spacing w:after="0" w:line="360" w:lineRule="auto"/>
        <w:jc w:val="both"/>
      </w:pPr>
    </w:p>
    <w:p w:rsidR="00F43E48" w:rsidRPr="006A3A4D" w:rsidRDefault="00F43E48" w:rsidP="00801719">
      <w:pPr>
        <w:spacing w:after="0" w:line="360" w:lineRule="auto"/>
        <w:jc w:val="both"/>
        <w:rPr>
          <w:b/>
        </w:rPr>
      </w:pPr>
    </w:p>
    <w:p w:rsidR="008D786C" w:rsidRDefault="008D786C" w:rsidP="00801719">
      <w:pPr>
        <w:spacing w:after="0" w:line="360" w:lineRule="auto"/>
        <w:jc w:val="both"/>
        <w:outlineLvl w:val="0"/>
        <w:rPr>
          <w:rFonts w:asciiTheme="minorHAnsi" w:hAnsiTheme="minorHAnsi"/>
        </w:rPr>
      </w:pPr>
    </w:p>
    <w:p w:rsidR="005D28BC" w:rsidRDefault="005D28BC" w:rsidP="00801719">
      <w:pPr>
        <w:spacing w:after="0" w:line="360" w:lineRule="auto"/>
        <w:jc w:val="both"/>
        <w:outlineLvl w:val="0"/>
        <w:rPr>
          <w:rFonts w:asciiTheme="minorHAnsi" w:hAnsiTheme="minorHAnsi"/>
        </w:rPr>
      </w:pPr>
    </w:p>
    <w:p w:rsidR="005D28BC" w:rsidRPr="006A3A4D" w:rsidRDefault="005D28BC" w:rsidP="00801719">
      <w:pPr>
        <w:spacing w:after="0" w:line="360" w:lineRule="auto"/>
        <w:jc w:val="both"/>
        <w:outlineLvl w:val="0"/>
        <w:rPr>
          <w:rFonts w:asciiTheme="minorHAnsi" w:hAnsiTheme="minorHAnsi"/>
        </w:rPr>
      </w:pPr>
    </w:p>
    <w:p w:rsidR="007C22CE" w:rsidRPr="006A3A4D" w:rsidRDefault="007C22CE" w:rsidP="00801719">
      <w:pPr>
        <w:spacing w:after="0" w:line="360" w:lineRule="auto"/>
        <w:jc w:val="both"/>
      </w:pPr>
    </w:p>
    <w:p w:rsidR="007C45FF" w:rsidRPr="006A3A4D" w:rsidRDefault="007C45FF" w:rsidP="00801719">
      <w:pPr>
        <w:widowControl w:val="0"/>
        <w:autoSpaceDE w:val="0"/>
        <w:autoSpaceDN w:val="0"/>
        <w:adjustRightInd w:val="0"/>
        <w:spacing w:after="240" w:line="360" w:lineRule="auto"/>
        <w:jc w:val="both"/>
        <w:rPr>
          <w:rFonts w:asciiTheme="minorHAnsi" w:hAnsiTheme="minorHAnsi" w:cs="Times"/>
          <w:bCs/>
          <w:lang w:eastAsia="it-IT"/>
        </w:rPr>
      </w:pPr>
    </w:p>
    <w:p w:rsidR="008F2D13" w:rsidRPr="006A3A4D" w:rsidRDefault="000946FD" w:rsidP="00801719">
      <w:pPr>
        <w:widowControl w:val="0"/>
        <w:autoSpaceDE w:val="0"/>
        <w:autoSpaceDN w:val="0"/>
        <w:adjustRightInd w:val="0"/>
        <w:spacing w:after="240" w:line="360" w:lineRule="auto"/>
        <w:jc w:val="both"/>
        <w:rPr>
          <w:rFonts w:asciiTheme="minorHAnsi" w:hAnsiTheme="minorHAnsi" w:cs="Times"/>
          <w:lang w:eastAsia="it-IT"/>
        </w:rPr>
      </w:pPr>
      <w:r w:rsidRPr="006A3A4D">
        <w:rPr>
          <w:rFonts w:asciiTheme="minorHAnsi" w:hAnsiTheme="minorHAnsi" w:cs="Times"/>
          <w:bCs/>
          <w:lang w:eastAsia="it-IT"/>
        </w:rPr>
        <w:t xml:space="preserve"> </w:t>
      </w:r>
    </w:p>
    <w:sectPr w:rsidR="008F2D13" w:rsidRPr="006A3A4D" w:rsidSect="00AC1FF9">
      <w:headerReference w:type="default" r:id="rId10"/>
      <w:footerReference w:type="even" r:id="rId11"/>
      <w:footerReference w:type="default" r:id="rId12"/>
      <w:headerReference w:type="first" r:id="rId13"/>
      <w:footerReference w:type="first" r:id="rId14"/>
      <w:pgSz w:w="11906" w:h="16838"/>
      <w:pgMar w:top="1954" w:right="1134" w:bottom="1134" w:left="1134" w:header="709" w:footer="709" w:gutter="0"/>
      <w:pgBorders w:offsetFrom="page">
        <w:top w:val="dotted" w:sz="4" w:space="24" w:color="C6D9F1" w:themeColor="text2" w:themeTint="33"/>
        <w:left w:val="dotted" w:sz="4" w:space="24" w:color="C6D9F1" w:themeColor="text2" w:themeTint="33"/>
        <w:bottom w:val="dotted" w:sz="4" w:space="24" w:color="C6D9F1" w:themeColor="text2" w:themeTint="33"/>
        <w:right w:val="dotted" w:sz="4" w:space="24" w:color="C6D9F1" w:themeColor="text2" w:themeTint="33"/>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2B9" w:rsidRDefault="007212B9">
      <w:r>
        <w:separator/>
      </w:r>
    </w:p>
  </w:endnote>
  <w:endnote w:type="continuationSeparator" w:id="0">
    <w:p w:rsidR="007212B9" w:rsidRDefault="007212B9">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T15C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8AC" w:rsidRDefault="008868AC" w:rsidP="0090520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868AC" w:rsidRDefault="008868AC" w:rsidP="00905201">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8AC" w:rsidRDefault="008868AC" w:rsidP="00905201">
    <w:pPr>
      <w:pStyle w:val="Pidipagina"/>
      <w:framePr w:wrap="around" w:vAnchor="text" w:hAnchor="margin" w:xAlign="right" w:y="1"/>
      <w:rPr>
        <w:rStyle w:val="Numeropagina"/>
      </w:rPr>
    </w:pPr>
  </w:p>
  <w:p w:rsidR="008868AC" w:rsidRDefault="008868AC" w:rsidP="002D6575">
    <w:pPr>
      <w:pStyle w:val="Pidipagina"/>
      <w:spacing w:after="0" w:line="240" w:lineRule="auto"/>
      <w:jc w:val="center"/>
      <w:rPr>
        <w:b/>
        <w:color w:val="0000FF"/>
      </w:rPr>
    </w:pPr>
    <w:r w:rsidRPr="00961704">
      <w:rPr>
        <w:b/>
        <w:color w:val="0000FF"/>
      </w:rPr>
      <w:t>Consiglio dell’Ordine Nazionale dei Dottori Agronomi e dei Dottori Forestali</w:t>
    </w:r>
  </w:p>
  <w:p w:rsidR="008868AC" w:rsidRPr="00961704" w:rsidRDefault="008868AC" w:rsidP="002D6575">
    <w:pPr>
      <w:pStyle w:val="Pidipagina"/>
      <w:spacing w:after="0" w:line="240" w:lineRule="auto"/>
      <w:jc w:val="center"/>
      <w:rPr>
        <w:b/>
        <w:color w:val="0000FF"/>
      </w:rPr>
    </w:pPr>
    <w:r w:rsidRPr="00D316E9">
      <w:rPr>
        <w:b/>
        <w:color w:val="0000FF"/>
      </w:rPr>
      <w:t>Autorità di Vigilanza - Ministero della Giustizia</w:t>
    </w:r>
  </w:p>
  <w:p w:rsidR="008868AC" w:rsidRPr="00961704" w:rsidRDefault="008868AC" w:rsidP="002D6575">
    <w:pPr>
      <w:pStyle w:val="Pidipagina"/>
      <w:spacing w:after="0" w:line="240" w:lineRule="auto"/>
      <w:jc w:val="center"/>
    </w:pPr>
    <w:r w:rsidRPr="00961704">
      <w:t>Via Po, 22 - 00198 Roma - Tel 06.8540174 - Fax 06.8555961 – www.conaf.it</w:t>
    </w:r>
  </w:p>
  <w:p w:rsidR="008868AC" w:rsidRDefault="008868AC" w:rsidP="002D6575">
    <w:pPr>
      <w:pStyle w:val="Pidipagina"/>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8AC" w:rsidRDefault="008868AC" w:rsidP="002D6575">
    <w:pPr>
      <w:pStyle w:val="Pidipagina"/>
      <w:spacing w:after="0" w:line="240" w:lineRule="auto"/>
      <w:jc w:val="center"/>
      <w:rPr>
        <w:b/>
        <w:color w:val="0000FF"/>
      </w:rPr>
    </w:pPr>
    <w:r w:rsidRPr="00961704">
      <w:rPr>
        <w:b/>
        <w:color w:val="0000FF"/>
      </w:rPr>
      <w:t>Consiglio dell’Ordine Nazionale dei Dottori Agronomi e dei Dottori Forestali</w:t>
    </w:r>
  </w:p>
  <w:p w:rsidR="008868AC" w:rsidRPr="00961704" w:rsidRDefault="008868AC" w:rsidP="002D6575">
    <w:pPr>
      <w:pStyle w:val="Pidipagina"/>
      <w:spacing w:after="0" w:line="240" w:lineRule="auto"/>
      <w:jc w:val="center"/>
      <w:rPr>
        <w:b/>
        <w:color w:val="0000FF"/>
      </w:rPr>
    </w:pPr>
    <w:r w:rsidRPr="00D316E9">
      <w:rPr>
        <w:b/>
        <w:color w:val="0000FF"/>
      </w:rPr>
      <w:t>Autorità di Vigilanza - Ministero della Giustizia</w:t>
    </w:r>
  </w:p>
  <w:p w:rsidR="008868AC" w:rsidRPr="00961704" w:rsidRDefault="008868AC" w:rsidP="002D6575">
    <w:pPr>
      <w:pStyle w:val="Pidipagina"/>
      <w:spacing w:after="0" w:line="240" w:lineRule="auto"/>
      <w:jc w:val="center"/>
    </w:pPr>
    <w:r w:rsidRPr="00961704">
      <w:t>Via Po, 22 - 00198 Roma - Tel 06.8540174 - Fax 06.8555961 – www.conaf.it</w:t>
    </w:r>
  </w:p>
  <w:p w:rsidR="008868AC" w:rsidRDefault="008868A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2B9" w:rsidRDefault="007212B9">
      <w:r>
        <w:separator/>
      </w:r>
    </w:p>
  </w:footnote>
  <w:footnote w:type="continuationSeparator" w:id="0">
    <w:p w:rsidR="007212B9" w:rsidRDefault="007212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8AC" w:rsidRPr="00795941" w:rsidRDefault="008868AC" w:rsidP="004C331B">
    <w:pPr>
      <w:pStyle w:val="Titolo"/>
      <w:spacing w:line="240" w:lineRule="auto"/>
      <w:rPr>
        <w:rFonts w:asciiTheme="majorHAnsi" w:hAnsiTheme="majorHAnsi"/>
        <w:i w:val="0"/>
        <w:sz w:val="24"/>
        <w:szCs w:val="24"/>
      </w:rPr>
    </w:pPr>
    <w:sdt>
      <w:sdtPr>
        <w:rPr>
          <w:rFonts w:asciiTheme="majorHAnsi" w:hAnsiTheme="majorHAnsi"/>
          <w:b/>
          <w:sz w:val="20"/>
          <w:szCs w:val="24"/>
        </w:rPr>
        <w:id w:val="-542447238"/>
        <w:docPartObj>
          <w:docPartGallery w:val="Watermarks"/>
          <w:docPartUnique/>
        </w:docPartObj>
      </w:sdtPr>
      <w:sdtContent>
        <w:r w:rsidRPr="00B93348">
          <w:rPr>
            <w:rFonts w:asciiTheme="majorHAnsi" w:hAnsiTheme="majorHAnsi"/>
            <w:b/>
            <w:sz w:val="20"/>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sdtContent>
    </w:sdt>
    <w:r>
      <w:rPr>
        <w:rFonts w:asciiTheme="majorHAnsi" w:hAnsiTheme="majorHAnsi"/>
        <w:b/>
        <w:noProof/>
        <w:sz w:val="20"/>
        <w:szCs w:val="24"/>
        <w:lang w:eastAsia="it-IT"/>
      </w:rPr>
      <w:drawing>
        <wp:anchor distT="0" distB="0" distL="114300" distR="114300" simplePos="0" relativeHeight="251658240" behindDoc="0" locked="0" layoutInCell="1" allowOverlap="1">
          <wp:simplePos x="0" y="0"/>
          <wp:positionH relativeFrom="column">
            <wp:align>center</wp:align>
          </wp:positionH>
          <wp:positionV relativeFrom="paragraph">
            <wp:posOffset>-178611</wp:posOffset>
          </wp:positionV>
          <wp:extent cx="1839614" cy="841972"/>
          <wp:effectExtent l="19050" t="0" r="8236" b="0"/>
          <wp:wrapNone/>
          <wp:docPr id="5" name="Immagine 5" descr="con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af_LOGO"/>
                  <pic:cNvPicPr>
                    <a:picLocks noChangeAspect="1" noChangeArrowheads="1"/>
                  </pic:cNvPicPr>
                </pic:nvPicPr>
                <pic:blipFill>
                  <a:blip r:embed="rId1"/>
                  <a:srcRect/>
                  <a:stretch>
                    <a:fillRect/>
                  </a:stretch>
                </pic:blipFill>
                <pic:spPr bwMode="auto">
                  <a:xfrm>
                    <a:off x="0" y="0"/>
                    <a:ext cx="1839614" cy="841972"/>
                  </a:xfrm>
                  <a:prstGeom prst="rect">
                    <a:avLst/>
                  </a:prstGeom>
                  <a:noFill/>
                  <a:ln w="9525">
                    <a:noFill/>
                    <a:miter lim="800000"/>
                    <a:headEnd/>
                    <a:tailEnd/>
                  </a:ln>
                </pic:spPr>
              </pic:pic>
            </a:graphicData>
          </a:graphic>
        </wp:anchor>
      </w:drawing>
    </w:r>
    <w:sdt>
      <w:sdtPr>
        <w:rPr>
          <w:rFonts w:asciiTheme="majorHAnsi" w:hAnsiTheme="majorHAnsi"/>
          <w:b/>
          <w:sz w:val="20"/>
          <w:szCs w:val="24"/>
        </w:rPr>
        <w:id w:val="2670211"/>
        <w:docPartObj>
          <w:docPartGallery w:val="Page Numbers (Margins)"/>
          <w:docPartUnique/>
        </w:docPartObj>
      </w:sdtPr>
      <w:sdtContent>
        <w:r w:rsidRPr="00B93348">
          <w:rPr>
            <w:rFonts w:asciiTheme="majorHAnsi" w:hAnsiTheme="majorHAnsi"/>
            <w:b/>
            <w:noProof/>
            <w:sz w:val="20"/>
            <w:szCs w:val="24"/>
            <w:lang w:eastAsia="it-IT"/>
          </w:rPr>
          <w:pict>
            <v:rect id="Rectangle 2" o:spid="_x0000_s2054" style="position:absolute;left:0;text-align:left;margin-left:0;margin-top:0;width:54.05pt;height:171.9pt;z-index:251656192;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" o:allowincell="f" filled="f" stroked="f">
              <v:textbox style="layout-flow:vertical;mso-layout-flow-alt:bottom-to-top;mso-fit-shape-to-text:t">
                <w:txbxContent>
                  <w:p w:rsidR="008868AC" w:rsidRDefault="008868AC">
                    <w:pPr>
                      <w:pStyle w:val="Pidipagina"/>
                      <w:rPr>
                        <w:rFonts w:asciiTheme="majorHAnsi" w:hAnsiTheme="majorHAnsi"/>
                        <w:sz w:val="44"/>
                        <w:szCs w:val="44"/>
                      </w:rPr>
                    </w:pPr>
                    <w:r>
                      <w:rPr>
                        <w:rFonts w:asciiTheme="majorHAnsi" w:hAnsiTheme="majorHAnsi"/>
                      </w:rPr>
                      <w:t>Pagina</w:t>
                    </w:r>
                    <w:r w:rsidRPr="00B93348">
                      <w:fldChar w:fldCharType="begin"/>
                    </w:r>
                    <w:r>
                      <w:instrText xml:space="preserve"> PAGE    \* MERGEFORMAT </w:instrText>
                    </w:r>
                    <w:r w:rsidRPr="00B93348">
                      <w:fldChar w:fldCharType="separate"/>
                    </w:r>
                    <w:r w:rsidR="00752E7C" w:rsidRPr="00752E7C">
                      <w:rPr>
                        <w:rFonts w:asciiTheme="majorHAnsi" w:hAnsiTheme="majorHAnsi"/>
                        <w:noProof/>
                        <w:sz w:val="44"/>
                        <w:szCs w:val="44"/>
                      </w:rPr>
                      <w:t>3</w:t>
                    </w:r>
                    <w:r>
                      <w:rPr>
                        <w:rFonts w:asciiTheme="majorHAnsi" w:hAnsiTheme="majorHAnsi"/>
                        <w:noProof/>
                        <w:sz w:val="44"/>
                        <w:szCs w:val="44"/>
                      </w:rPr>
                      <w:fldChar w:fldCharType="end"/>
                    </w:r>
                  </w:p>
                </w:txbxContent>
              </v:textbox>
              <w10:wrap anchorx="margin" anchory="margin"/>
            </v:rect>
          </w:pict>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8AC" w:rsidRPr="004C331B" w:rsidRDefault="008868AC" w:rsidP="004C331B">
    <w:pPr>
      <w:pStyle w:val="Intestazione"/>
      <w:rPr>
        <w:szCs w:val="24"/>
      </w:rPr>
    </w:pPr>
    <w:r>
      <w:rPr>
        <w:noProof/>
        <w:szCs w:val="24"/>
        <w:lang w:eastAsia="it-IT"/>
      </w:rPr>
      <w:drawing>
        <wp:anchor distT="0" distB="0" distL="114300" distR="114300" simplePos="0" relativeHeight="251657216" behindDoc="0" locked="0" layoutInCell="1" allowOverlap="1">
          <wp:simplePos x="0" y="0"/>
          <wp:positionH relativeFrom="column">
            <wp:posOffset>2087427</wp:posOffset>
          </wp:positionH>
          <wp:positionV relativeFrom="paragraph">
            <wp:posOffset>-178611</wp:posOffset>
          </wp:positionV>
          <wp:extent cx="1839614" cy="841972"/>
          <wp:effectExtent l="19050" t="0" r="8236" b="0"/>
          <wp:wrapNone/>
          <wp:docPr id="1" name="Immagine 4" descr="con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af_LOGO"/>
                  <pic:cNvPicPr>
                    <a:picLocks noChangeAspect="1" noChangeArrowheads="1"/>
                  </pic:cNvPicPr>
                </pic:nvPicPr>
                <pic:blipFill>
                  <a:blip r:embed="rId1"/>
                  <a:srcRect/>
                  <a:stretch>
                    <a:fillRect/>
                  </a:stretch>
                </pic:blipFill>
                <pic:spPr bwMode="auto">
                  <a:xfrm>
                    <a:off x="0" y="0"/>
                    <a:ext cx="1839614" cy="841972"/>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006C904"/>
    <w:lvl w:ilvl="0">
      <w:start w:val="1"/>
      <w:numFmt w:val="bullet"/>
      <w:pStyle w:val="Puntoelenco"/>
      <w:lvlText w:val=""/>
      <w:lvlJc w:val="left"/>
      <w:pPr>
        <w:tabs>
          <w:tab w:val="num" w:pos="1080"/>
        </w:tabs>
        <w:ind w:left="1080" w:hanging="360"/>
      </w:pPr>
      <w:rPr>
        <w:rFonts w:ascii="Symbol" w:hAnsi="Symbol" w:hint="default"/>
      </w:rPr>
    </w:lvl>
  </w:abstractNum>
  <w:abstractNum w:abstractNumId="1">
    <w:nsid w:val="07EC246B"/>
    <w:multiLevelType w:val="hybridMultilevel"/>
    <w:tmpl w:val="22BE17A4"/>
    <w:lvl w:ilvl="0" w:tplc="4092928A">
      <w:start w:val="4"/>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8986964"/>
    <w:multiLevelType w:val="hybridMultilevel"/>
    <w:tmpl w:val="D6587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BAC0057"/>
    <w:multiLevelType w:val="multilevel"/>
    <w:tmpl w:val="5E1E0856"/>
    <w:lvl w:ilvl="0">
      <w:start w:val="6"/>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DD5CB8"/>
    <w:multiLevelType w:val="hybridMultilevel"/>
    <w:tmpl w:val="BC18701C"/>
    <w:lvl w:ilvl="0" w:tplc="1A4090A0">
      <w:start w:val="2"/>
      <w:numFmt w:val="lowerLetter"/>
      <w:lvlText w:val="%1."/>
      <w:lvlJc w:val="left"/>
      <w:pPr>
        <w:ind w:left="720" w:hanging="360"/>
      </w:pPr>
      <w:rPr>
        <w:rFonts w:cs="Times New Roman"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0EC5362"/>
    <w:multiLevelType w:val="hybridMultilevel"/>
    <w:tmpl w:val="5D0641D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37237E5"/>
    <w:multiLevelType w:val="hybridMultilevel"/>
    <w:tmpl w:val="BF70D4CE"/>
    <w:lvl w:ilvl="0" w:tplc="04100001">
      <w:start w:val="1"/>
      <w:numFmt w:val="bullet"/>
      <w:lvlText w:val=""/>
      <w:lvlJc w:val="left"/>
      <w:pPr>
        <w:ind w:left="770" w:hanging="360"/>
      </w:pPr>
      <w:rPr>
        <w:rFonts w:ascii="Symbol" w:hAnsi="Symbol" w:hint="default"/>
      </w:rPr>
    </w:lvl>
    <w:lvl w:ilvl="1" w:tplc="680E58C6">
      <w:numFmt w:val="bullet"/>
      <w:lvlText w:val=""/>
      <w:lvlJc w:val="left"/>
      <w:pPr>
        <w:ind w:left="1490" w:hanging="360"/>
      </w:pPr>
      <w:rPr>
        <w:rFonts w:ascii="Symbol" w:eastAsia="Calibri" w:hAnsi="Symbol" w:cs="Times New Roman"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7">
    <w:nsid w:val="1A1835AC"/>
    <w:multiLevelType w:val="multilevel"/>
    <w:tmpl w:val="ECE00ABC"/>
    <w:lvl w:ilvl="0">
      <w:start w:val="6"/>
      <w:numFmt w:val="decimal"/>
      <w:lvlText w:val="%1"/>
      <w:lvlJc w:val="left"/>
      <w:pPr>
        <w:ind w:left="360" w:hanging="360"/>
      </w:pPr>
      <w:rPr>
        <w:rFonts w:hint="default"/>
        <w:b w:val="0"/>
        <w:color w:val="FF0000"/>
      </w:rPr>
    </w:lvl>
    <w:lvl w:ilvl="1">
      <w:start w:val="2"/>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8">
    <w:nsid w:val="247979C9"/>
    <w:multiLevelType w:val="multilevel"/>
    <w:tmpl w:val="DCD2FA4E"/>
    <w:lvl w:ilvl="0">
      <w:start w:val="4"/>
      <w:numFmt w:val="decimal"/>
      <w:lvlText w:val="%1."/>
      <w:lvlJc w:val="left"/>
      <w:pPr>
        <w:ind w:left="720" w:hanging="360"/>
      </w:pPr>
      <w:rPr>
        <w:rFonts w:hint="default"/>
      </w:rPr>
    </w:lvl>
    <w:lvl w:ilvl="1">
      <w:start w:val="1"/>
      <w:numFmt w:val="decimal"/>
      <w:isLgl/>
      <w:lvlText w:val="%1.%2."/>
      <w:lvlJc w:val="left"/>
      <w:pPr>
        <w:ind w:left="880" w:hanging="5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842316B"/>
    <w:multiLevelType w:val="multilevel"/>
    <w:tmpl w:val="1B363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B36218"/>
    <w:multiLevelType w:val="hybridMultilevel"/>
    <w:tmpl w:val="8FDA3F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7125D2D"/>
    <w:multiLevelType w:val="hybridMultilevel"/>
    <w:tmpl w:val="2D7409C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D650530"/>
    <w:multiLevelType w:val="multilevel"/>
    <w:tmpl w:val="4D0AE2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863593"/>
    <w:multiLevelType w:val="hybridMultilevel"/>
    <w:tmpl w:val="1A020742"/>
    <w:lvl w:ilvl="0" w:tplc="04100001">
      <w:start w:val="1"/>
      <w:numFmt w:val="bullet"/>
      <w:lvlText w:val=""/>
      <w:lvlJc w:val="left"/>
      <w:pPr>
        <w:ind w:left="1130" w:hanging="360"/>
      </w:pPr>
      <w:rPr>
        <w:rFonts w:ascii="Symbol" w:hAnsi="Symbol" w:hint="default"/>
      </w:rPr>
    </w:lvl>
    <w:lvl w:ilvl="1" w:tplc="04100003" w:tentative="1">
      <w:start w:val="1"/>
      <w:numFmt w:val="bullet"/>
      <w:lvlText w:val="o"/>
      <w:lvlJc w:val="left"/>
      <w:pPr>
        <w:ind w:left="1850" w:hanging="360"/>
      </w:pPr>
      <w:rPr>
        <w:rFonts w:ascii="Courier New" w:hAnsi="Courier New" w:cs="Courier New" w:hint="default"/>
      </w:rPr>
    </w:lvl>
    <w:lvl w:ilvl="2" w:tplc="04100005" w:tentative="1">
      <w:start w:val="1"/>
      <w:numFmt w:val="bullet"/>
      <w:lvlText w:val=""/>
      <w:lvlJc w:val="left"/>
      <w:pPr>
        <w:ind w:left="2570" w:hanging="360"/>
      </w:pPr>
      <w:rPr>
        <w:rFonts w:ascii="Wingdings" w:hAnsi="Wingdings" w:hint="default"/>
      </w:rPr>
    </w:lvl>
    <w:lvl w:ilvl="3" w:tplc="04100001" w:tentative="1">
      <w:start w:val="1"/>
      <w:numFmt w:val="bullet"/>
      <w:lvlText w:val=""/>
      <w:lvlJc w:val="left"/>
      <w:pPr>
        <w:ind w:left="3290" w:hanging="360"/>
      </w:pPr>
      <w:rPr>
        <w:rFonts w:ascii="Symbol" w:hAnsi="Symbol" w:hint="default"/>
      </w:rPr>
    </w:lvl>
    <w:lvl w:ilvl="4" w:tplc="04100003" w:tentative="1">
      <w:start w:val="1"/>
      <w:numFmt w:val="bullet"/>
      <w:lvlText w:val="o"/>
      <w:lvlJc w:val="left"/>
      <w:pPr>
        <w:ind w:left="4010" w:hanging="360"/>
      </w:pPr>
      <w:rPr>
        <w:rFonts w:ascii="Courier New" w:hAnsi="Courier New" w:cs="Courier New" w:hint="default"/>
      </w:rPr>
    </w:lvl>
    <w:lvl w:ilvl="5" w:tplc="04100005" w:tentative="1">
      <w:start w:val="1"/>
      <w:numFmt w:val="bullet"/>
      <w:lvlText w:val=""/>
      <w:lvlJc w:val="left"/>
      <w:pPr>
        <w:ind w:left="4730" w:hanging="360"/>
      </w:pPr>
      <w:rPr>
        <w:rFonts w:ascii="Wingdings" w:hAnsi="Wingdings" w:hint="default"/>
      </w:rPr>
    </w:lvl>
    <w:lvl w:ilvl="6" w:tplc="04100001" w:tentative="1">
      <w:start w:val="1"/>
      <w:numFmt w:val="bullet"/>
      <w:lvlText w:val=""/>
      <w:lvlJc w:val="left"/>
      <w:pPr>
        <w:ind w:left="5450" w:hanging="360"/>
      </w:pPr>
      <w:rPr>
        <w:rFonts w:ascii="Symbol" w:hAnsi="Symbol" w:hint="default"/>
      </w:rPr>
    </w:lvl>
    <w:lvl w:ilvl="7" w:tplc="04100003" w:tentative="1">
      <w:start w:val="1"/>
      <w:numFmt w:val="bullet"/>
      <w:lvlText w:val="o"/>
      <w:lvlJc w:val="left"/>
      <w:pPr>
        <w:ind w:left="6170" w:hanging="360"/>
      </w:pPr>
      <w:rPr>
        <w:rFonts w:ascii="Courier New" w:hAnsi="Courier New" w:cs="Courier New" w:hint="default"/>
      </w:rPr>
    </w:lvl>
    <w:lvl w:ilvl="8" w:tplc="04100005" w:tentative="1">
      <w:start w:val="1"/>
      <w:numFmt w:val="bullet"/>
      <w:lvlText w:val=""/>
      <w:lvlJc w:val="left"/>
      <w:pPr>
        <w:ind w:left="6890" w:hanging="360"/>
      </w:pPr>
      <w:rPr>
        <w:rFonts w:ascii="Wingdings" w:hAnsi="Wingdings" w:hint="default"/>
      </w:rPr>
    </w:lvl>
  </w:abstractNum>
  <w:abstractNum w:abstractNumId="14">
    <w:nsid w:val="4B607968"/>
    <w:multiLevelType w:val="hybridMultilevel"/>
    <w:tmpl w:val="033A114E"/>
    <w:lvl w:ilvl="0" w:tplc="22C8ADB2">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C923A8F"/>
    <w:multiLevelType w:val="multilevel"/>
    <w:tmpl w:val="9F96E148"/>
    <w:lvl w:ilvl="0">
      <w:start w:val="5"/>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6791BA3"/>
    <w:multiLevelType w:val="hybridMultilevel"/>
    <w:tmpl w:val="C8AE70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A5F3A3B"/>
    <w:multiLevelType w:val="hybridMultilevel"/>
    <w:tmpl w:val="80524372"/>
    <w:lvl w:ilvl="0" w:tplc="583414F6">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DE20126"/>
    <w:multiLevelType w:val="multilevel"/>
    <w:tmpl w:val="98AA3B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85C5073"/>
    <w:multiLevelType w:val="hybridMultilevel"/>
    <w:tmpl w:val="A9E65E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92167C2"/>
    <w:multiLevelType w:val="multilevel"/>
    <w:tmpl w:val="BB9E4D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9A77F04"/>
    <w:multiLevelType w:val="hybridMultilevel"/>
    <w:tmpl w:val="42948DB6"/>
    <w:lvl w:ilvl="0" w:tplc="4092928A">
      <w:start w:val="4"/>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B8B750A"/>
    <w:multiLevelType w:val="hybridMultilevel"/>
    <w:tmpl w:val="B688F2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D6B7677"/>
    <w:multiLevelType w:val="hybridMultilevel"/>
    <w:tmpl w:val="42A66D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01775B7"/>
    <w:multiLevelType w:val="multilevel"/>
    <w:tmpl w:val="DCD2FA4E"/>
    <w:lvl w:ilvl="0">
      <w:start w:val="4"/>
      <w:numFmt w:val="decimal"/>
      <w:lvlText w:val="%1."/>
      <w:lvlJc w:val="left"/>
      <w:pPr>
        <w:ind w:left="720" w:hanging="360"/>
      </w:pPr>
      <w:rPr>
        <w:rFonts w:hint="default"/>
      </w:rPr>
    </w:lvl>
    <w:lvl w:ilvl="1">
      <w:start w:val="1"/>
      <w:numFmt w:val="decimal"/>
      <w:isLgl/>
      <w:lvlText w:val="%1.%2."/>
      <w:lvlJc w:val="left"/>
      <w:pPr>
        <w:ind w:left="880" w:hanging="5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4372896"/>
    <w:multiLevelType w:val="hybridMultilevel"/>
    <w:tmpl w:val="F81AAF20"/>
    <w:lvl w:ilvl="0" w:tplc="17380E4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6EA4DE9"/>
    <w:multiLevelType w:val="multilevel"/>
    <w:tmpl w:val="40EE418A"/>
    <w:lvl w:ilvl="0">
      <w:start w:val="5"/>
      <w:numFmt w:val="decimal"/>
      <w:lvlText w:val="%1."/>
      <w:lvlJc w:val="left"/>
      <w:pPr>
        <w:ind w:left="360" w:hanging="360"/>
      </w:pPr>
      <w:rPr>
        <w:rFonts w:hint="default"/>
        <w:i/>
      </w:rPr>
    </w:lvl>
    <w:lvl w:ilvl="1">
      <w:start w:val="1"/>
      <w:numFmt w:val="decimal"/>
      <w:lvlText w:val="%1.%2."/>
      <w:lvlJc w:val="left"/>
      <w:pPr>
        <w:ind w:left="1080" w:hanging="720"/>
      </w:pPr>
      <w:rPr>
        <w:rFonts w:hint="default"/>
        <w:i/>
      </w:rPr>
    </w:lvl>
    <w:lvl w:ilvl="2">
      <w:start w:val="1"/>
      <w:numFmt w:val="decimal"/>
      <w:lvlText w:val="%1.%2.%3."/>
      <w:lvlJc w:val="left"/>
      <w:pPr>
        <w:ind w:left="1440" w:hanging="720"/>
      </w:pPr>
      <w:rPr>
        <w:rFonts w:hint="default"/>
        <w:i/>
      </w:rPr>
    </w:lvl>
    <w:lvl w:ilvl="3">
      <w:start w:val="1"/>
      <w:numFmt w:val="decimal"/>
      <w:lvlText w:val="%1.%2.%3.%3."/>
      <w:lvlJc w:val="left"/>
      <w:pPr>
        <w:ind w:left="2160" w:hanging="1080"/>
      </w:pPr>
      <w:rPr>
        <w:rFonts w:hint="default"/>
        <w:i/>
      </w:rPr>
    </w:lvl>
    <w:lvl w:ilvl="4">
      <w:start w:val="1"/>
      <w:numFmt w:val="decimal"/>
      <w:lvlText w:val="%1.%2.%3.%3.%4."/>
      <w:lvlJc w:val="left"/>
      <w:pPr>
        <w:ind w:left="2520" w:hanging="1080"/>
      </w:pPr>
      <w:rPr>
        <w:rFonts w:hint="default"/>
        <w:i/>
      </w:rPr>
    </w:lvl>
    <w:lvl w:ilvl="5">
      <w:start w:val="1"/>
      <w:numFmt w:val="decimal"/>
      <w:lvlText w:val="%1.%2.%3.%3.%4.%5."/>
      <w:lvlJc w:val="left"/>
      <w:pPr>
        <w:ind w:left="3240" w:hanging="1440"/>
      </w:pPr>
      <w:rPr>
        <w:rFonts w:hint="default"/>
        <w:i/>
      </w:rPr>
    </w:lvl>
    <w:lvl w:ilvl="6">
      <w:start w:val="1"/>
      <w:numFmt w:val="decimal"/>
      <w:lvlText w:val="%1.%2.%3.%3.%4.%5.%6."/>
      <w:lvlJc w:val="left"/>
      <w:pPr>
        <w:ind w:left="3600" w:hanging="1440"/>
      </w:pPr>
      <w:rPr>
        <w:rFonts w:hint="default"/>
        <w:i/>
      </w:rPr>
    </w:lvl>
    <w:lvl w:ilvl="7">
      <w:start w:val="1"/>
      <w:numFmt w:val="decimal"/>
      <w:lvlText w:val="%1.%2.%3.%3.%4.%5.%6.%7."/>
      <w:lvlJc w:val="left"/>
      <w:pPr>
        <w:ind w:left="4320" w:hanging="1800"/>
      </w:pPr>
      <w:rPr>
        <w:rFonts w:hint="default"/>
        <w:i/>
      </w:rPr>
    </w:lvl>
    <w:lvl w:ilvl="8">
      <w:start w:val="1"/>
      <w:numFmt w:val="decimal"/>
      <w:lvlText w:val="%1.%2.%3.%3.%4.%5.%6.%7.%8."/>
      <w:lvlJc w:val="left"/>
      <w:pPr>
        <w:ind w:left="4680" w:hanging="1800"/>
      </w:pPr>
      <w:rPr>
        <w:rFonts w:hint="default"/>
        <w:i/>
      </w:rPr>
    </w:lvl>
  </w:abstractNum>
  <w:abstractNum w:abstractNumId="27">
    <w:nsid w:val="76FC6806"/>
    <w:multiLevelType w:val="hybridMultilevel"/>
    <w:tmpl w:val="14A0BB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76A759B"/>
    <w:multiLevelType w:val="hybridMultilevel"/>
    <w:tmpl w:val="EFB0E87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8467A7B"/>
    <w:multiLevelType w:val="hybridMultilevel"/>
    <w:tmpl w:val="84786E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94F1048"/>
    <w:multiLevelType w:val="hybridMultilevel"/>
    <w:tmpl w:val="518A9C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D462B6C"/>
    <w:multiLevelType w:val="hybridMultilevel"/>
    <w:tmpl w:val="F1528638"/>
    <w:lvl w:ilvl="0" w:tplc="7ADCCE66">
      <w:start w:val="1"/>
      <w:numFmt w:val="decimal"/>
      <w:lvlText w:val="%1."/>
      <w:lvlJc w:val="left"/>
      <w:pPr>
        <w:ind w:left="720" w:hanging="360"/>
      </w:pPr>
      <w:rPr>
        <w:rFonts w:ascii="Calibri" w:eastAsia="Calibri" w:hAnsi="Calibri" w:cs="Times New Roman"/>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3"/>
  </w:num>
  <w:num w:numId="3">
    <w:abstractNumId w:val="31"/>
  </w:num>
  <w:num w:numId="4">
    <w:abstractNumId w:val="11"/>
  </w:num>
  <w:num w:numId="5">
    <w:abstractNumId w:val="24"/>
  </w:num>
  <w:num w:numId="6">
    <w:abstractNumId w:val="6"/>
  </w:num>
  <w:num w:numId="7">
    <w:abstractNumId w:val="13"/>
  </w:num>
  <w:num w:numId="8">
    <w:abstractNumId w:val="22"/>
  </w:num>
  <w:num w:numId="9">
    <w:abstractNumId w:val="10"/>
  </w:num>
  <w:num w:numId="10">
    <w:abstractNumId w:val="30"/>
  </w:num>
  <w:num w:numId="11">
    <w:abstractNumId w:val="28"/>
  </w:num>
  <w:num w:numId="12">
    <w:abstractNumId w:val="8"/>
  </w:num>
  <w:num w:numId="13">
    <w:abstractNumId w:val="7"/>
  </w:num>
  <w:num w:numId="14">
    <w:abstractNumId w:val="3"/>
  </w:num>
  <w:num w:numId="15">
    <w:abstractNumId w:val="17"/>
  </w:num>
  <w:num w:numId="16">
    <w:abstractNumId w:val="14"/>
  </w:num>
  <w:num w:numId="17">
    <w:abstractNumId w:val="25"/>
  </w:num>
  <w:num w:numId="18">
    <w:abstractNumId w:val="15"/>
  </w:num>
  <w:num w:numId="19">
    <w:abstractNumId w:val="29"/>
  </w:num>
  <w:num w:numId="20">
    <w:abstractNumId w:val="26"/>
  </w:num>
  <w:num w:numId="21">
    <w:abstractNumId w:val="18"/>
  </w:num>
  <w:num w:numId="22">
    <w:abstractNumId w:val="12"/>
  </w:num>
  <w:num w:numId="23">
    <w:abstractNumId w:val="20"/>
  </w:num>
  <w:num w:numId="24">
    <w:abstractNumId w:val="19"/>
  </w:num>
  <w:num w:numId="25">
    <w:abstractNumId w:val="2"/>
  </w:num>
  <w:num w:numId="26">
    <w:abstractNumId w:val="16"/>
  </w:num>
  <w:num w:numId="27">
    <w:abstractNumId w:val="1"/>
  </w:num>
  <w:num w:numId="28">
    <w:abstractNumId w:val="21"/>
  </w:num>
  <w:num w:numId="29">
    <w:abstractNumId w:val="27"/>
  </w:num>
  <w:num w:numId="30">
    <w:abstractNumId w:val="9"/>
  </w:num>
  <w:num w:numId="31">
    <w:abstractNumId w:val="4"/>
  </w:num>
  <w:num w:numId="32">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08"/>
  <w:hyphenationZone w:val="283"/>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066D67"/>
    <w:rsid w:val="00000249"/>
    <w:rsid w:val="00000D07"/>
    <w:rsid w:val="00002B30"/>
    <w:rsid w:val="000030C6"/>
    <w:rsid w:val="00003E17"/>
    <w:rsid w:val="000055BC"/>
    <w:rsid w:val="000056AE"/>
    <w:rsid w:val="000065A7"/>
    <w:rsid w:val="00006BB4"/>
    <w:rsid w:val="000073F3"/>
    <w:rsid w:val="00007914"/>
    <w:rsid w:val="00010CE1"/>
    <w:rsid w:val="00011569"/>
    <w:rsid w:val="000119D5"/>
    <w:rsid w:val="0001239B"/>
    <w:rsid w:val="00012631"/>
    <w:rsid w:val="00012BBF"/>
    <w:rsid w:val="00013156"/>
    <w:rsid w:val="00013760"/>
    <w:rsid w:val="0001508A"/>
    <w:rsid w:val="000159F6"/>
    <w:rsid w:val="000162B0"/>
    <w:rsid w:val="00017AE7"/>
    <w:rsid w:val="00017DFB"/>
    <w:rsid w:val="00017E5A"/>
    <w:rsid w:val="00017ED2"/>
    <w:rsid w:val="0002116C"/>
    <w:rsid w:val="00022BB0"/>
    <w:rsid w:val="00023B8E"/>
    <w:rsid w:val="00023F72"/>
    <w:rsid w:val="00024584"/>
    <w:rsid w:val="000248AF"/>
    <w:rsid w:val="00024A21"/>
    <w:rsid w:val="00025E57"/>
    <w:rsid w:val="00026352"/>
    <w:rsid w:val="000300D6"/>
    <w:rsid w:val="00030237"/>
    <w:rsid w:val="000318FD"/>
    <w:rsid w:val="00031B45"/>
    <w:rsid w:val="000326B6"/>
    <w:rsid w:val="00032F02"/>
    <w:rsid w:val="000334D6"/>
    <w:rsid w:val="00033BCC"/>
    <w:rsid w:val="00033D88"/>
    <w:rsid w:val="00033DEF"/>
    <w:rsid w:val="00034BD3"/>
    <w:rsid w:val="0003510E"/>
    <w:rsid w:val="00035120"/>
    <w:rsid w:val="00035601"/>
    <w:rsid w:val="00035E28"/>
    <w:rsid w:val="00036AFF"/>
    <w:rsid w:val="00036B8A"/>
    <w:rsid w:val="00037298"/>
    <w:rsid w:val="0003752F"/>
    <w:rsid w:val="000403FD"/>
    <w:rsid w:val="00041083"/>
    <w:rsid w:val="0004125D"/>
    <w:rsid w:val="00041C7F"/>
    <w:rsid w:val="00042C96"/>
    <w:rsid w:val="00043019"/>
    <w:rsid w:val="000442C2"/>
    <w:rsid w:val="00045D7B"/>
    <w:rsid w:val="000460C8"/>
    <w:rsid w:val="0004794E"/>
    <w:rsid w:val="00047F95"/>
    <w:rsid w:val="0005026C"/>
    <w:rsid w:val="000505BE"/>
    <w:rsid w:val="00050642"/>
    <w:rsid w:val="00051AB9"/>
    <w:rsid w:val="00053DB7"/>
    <w:rsid w:val="00053EAC"/>
    <w:rsid w:val="000545CB"/>
    <w:rsid w:val="00054678"/>
    <w:rsid w:val="00054FFD"/>
    <w:rsid w:val="000559AC"/>
    <w:rsid w:val="00055E0E"/>
    <w:rsid w:val="00056406"/>
    <w:rsid w:val="0005686D"/>
    <w:rsid w:val="00056C12"/>
    <w:rsid w:val="00056D65"/>
    <w:rsid w:val="00056FBD"/>
    <w:rsid w:val="00057E7C"/>
    <w:rsid w:val="000602A5"/>
    <w:rsid w:val="00060EAD"/>
    <w:rsid w:val="0006106D"/>
    <w:rsid w:val="000611B2"/>
    <w:rsid w:val="00061C48"/>
    <w:rsid w:val="00061E98"/>
    <w:rsid w:val="000627ED"/>
    <w:rsid w:val="00063107"/>
    <w:rsid w:val="000641AF"/>
    <w:rsid w:val="00064EFA"/>
    <w:rsid w:val="00066171"/>
    <w:rsid w:val="0006641E"/>
    <w:rsid w:val="00066483"/>
    <w:rsid w:val="00066969"/>
    <w:rsid w:val="00066D67"/>
    <w:rsid w:val="0006759A"/>
    <w:rsid w:val="000723DF"/>
    <w:rsid w:val="00072B9D"/>
    <w:rsid w:val="00073320"/>
    <w:rsid w:val="000735D4"/>
    <w:rsid w:val="00073A81"/>
    <w:rsid w:val="0007550C"/>
    <w:rsid w:val="00076495"/>
    <w:rsid w:val="00080B77"/>
    <w:rsid w:val="000824C7"/>
    <w:rsid w:val="0008368A"/>
    <w:rsid w:val="000840CC"/>
    <w:rsid w:val="000861BA"/>
    <w:rsid w:val="00086271"/>
    <w:rsid w:val="00086810"/>
    <w:rsid w:val="0008696C"/>
    <w:rsid w:val="000871CF"/>
    <w:rsid w:val="000875D3"/>
    <w:rsid w:val="00092211"/>
    <w:rsid w:val="000924C6"/>
    <w:rsid w:val="000937F1"/>
    <w:rsid w:val="00093D4C"/>
    <w:rsid w:val="00093E6C"/>
    <w:rsid w:val="000946FD"/>
    <w:rsid w:val="00094705"/>
    <w:rsid w:val="00095553"/>
    <w:rsid w:val="0009612D"/>
    <w:rsid w:val="000963A2"/>
    <w:rsid w:val="0009685F"/>
    <w:rsid w:val="0009741C"/>
    <w:rsid w:val="000A083D"/>
    <w:rsid w:val="000A0CAF"/>
    <w:rsid w:val="000A144E"/>
    <w:rsid w:val="000A1837"/>
    <w:rsid w:val="000A1A43"/>
    <w:rsid w:val="000A1B4D"/>
    <w:rsid w:val="000A2169"/>
    <w:rsid w:val="000A2362"/>
    <w:rsid w:val="000A2CCB"/>
    <w:rsid w:val="000A3191"/>
    <w:rsid w:val="000A40D7"/>
    <w:rsid w:val="000A48B1"/>
    <w:rsid w:val="000A4BBC"/>
    <w:rsid w:val="000A6488"/>
    <w:rsid w:val="000A6631"/>
    <w:rsid w:val="000A6ADF"/>
    <w:rsid w:val="000A6B20"/>
    <w:rsid w:val="000B022D"/>
    <w:rsid w:val="000B0AFD"/>
    <w:rsid w:val="000B19CD"/>
    <w:rsid w:val="000B1CB9"/>
    <w:rsid w:val="000B2533"/>
    <w:rsid w:val="000B2A4F"/>
    <w:rsid w:val="000B3292"/>
    <w:rsid w:val="000B4704"/>
    <w:rsid w:val="000B53CD"/>
    <w:rsid w:val="000B55C3"/>
    <w:rsid w:val="000B5CA6"/>
    <w:rsid w:val="000B65C5"/>
    <w:rsid w:val="000B7311"/>
    <w:rsid w:val="000B7582"/>
    <w:rsid w:val="000B759A"/>
    <w:rsid w:val="000B7C70"/>
    <w:rsid w:val="000C0855"/>
    <w:rsid w:val="000C0B1A"/>
    <w:rsid w:val="000C0CF2"/>
    <w:rsid w:val="000C165A"/>
    <w:rsid w:val="000C16A2"/>
    <w:rsid w:val="000C1976"/>
    <w:rsid w:val="000C2B13"/>
    <w:rsid w:val="000C2B72"/>
    <w:rsid w:val="000C2DE4"/>
    <w:rsid w:val="000C35FE"/>
    <w:rsid w:val="000C3823"/>
    <w:rsid w:val="000C4A3C"/>
    <w:rsid w:val="000C4ED3"/>
    <w:rsid w:val="000C5673"/>
    <w:rsid w:val="000C5ADC"/>
    <w:rsid w:val="000C5C87"/>
    <w:rsid w:val="000C6EDA"/>
    <w:rsid w:val="000C70AF"/>
    <w:rsid w:val="000C78CF"/>
    <w:rsid w:val="000D20B3"/>
    <w:rsid w:val="000D2713"/>
    <w:rsid w:val="000D2F4A"/>
    <w:rsid w:val="000D393E"/>
    <w:rsid w:val="000D3958"/>
    <w:rsid w:val="000D3CE6"/>
    <w:rsid w:val="000D4975"/>
    <w:rsid w:val="000D640F"/>
    <w:rsid w:val="000D6D05"/>
    <w:rsid w:val="000D75DF"/>
    <w:rsid w:val="000E15C6"/>
    <w:rsid w:val="000E1AC1"/>
    <w:rsid w:val="000E2523"/>
    <w:rsid w:val="000E351D"/>
    <w:rsid w:val="000E3553"/>
    <w:rsid w:val="000E3A7D"/>
    <w:rsid w:val="000E49E4"/>
    <w:rsid w:val="000E4D62"/>
    <w:rsid w:val="000E545A"/>
    <w:rsid w:val="000E59A7"/>
    <w:rsid w:val="000E678E"/>
    <w:rsid w:val="000E70B5"/>
    <w:rsid w:val="000E77FC"/>
    <w:rsid w:val="000F0D82"/>
    <w:rsid w:val="000F1F3E"/>
    <w:rsid w:val="000F2AEC"/>
    <w:rsid w:val="000F37A1"/>
    <w:rsid w:val="000F3B71"/>
    <w:rsid w:val="000F3D4C"/>
    <w:rsid w:val="000F4340"/>
    <w:rsid w:val="000F54F9"/>
    <w:rsid w:val="000F6E98"/>
    <w:rsid w:val="000F71F4"/>
    <w:rsid w:val="001001CE"/>
    <w:rsid w:val="00100413"/>
    <w:rsid w:val="0010166D"/>
    <w:rsid w:val="00103A0D"/>
    <w:rsid w:val="00105140"/>
    <w:rsid w:val="001057BB"/>
    <w:rsid w:val="001065F8"/>
    <w:rsid w:val="00106CBB"/>
    <w:rsid w:val="00106EC2"/>
    <w:rsid w:val="001070AE"/>
    <w:rsid w:val="001076AF"/>
    <w:rsid w:val="00107E54"/>
    <w:rsid w:val="00110711"/>
    <w:rsid w:val="0011116E"/>
    <w:rsid w:val="001112D3"/>
    <w:rsid w:val="001115DD"/>
    <w:rsid w:val="00111E3A"/>
    <w:rsid w:val="00112692"/>
    <w:rsid w:val="001143E5"/>
    <w:rsid w:val="00114C99"/>
    <w:rsid w:val="00114FEE"/>
    <w:rsid w:val="001150A4"/>
    <w:rsid w:val="00116092"/>
    <w:rsid w:val="00116588"/>
    <w:rsid w:val="001166E8"/>
    <w:rsid w:val="00116A61"/>
    <w:rsid w:val="0011776B"/>
    <w:rsid w:val="00117C48"/>
    <w:rsid w:val="00120206"/>
    <w:rsid w:val="0012145B"/>
    <w:rsid w:val="00121807"/>
    <w:rsid w:val="00122147"/>
    <w:rsid w:val="00122521"/>
    <w:rsid w:val="00123951"/>
    <w:rsid w:val="00123B9D"/>
    <w:rsid w:val="00123F42"/>
    <w:rsid w:val="00124EC0"/>
    <w:rsid w:val="001253EB"/>
    <w:rsid w:val="00126AC4"/>
    <w:rsid w:val="00126CF1"/>
    <w:rsid w:val="00126DA6"/>
    <w:rsid w:val="001317A2"/>
    <w:rsid w:val="001321DA"/>
    <w:rsid w:val="001330B1"/>
    <w:rsid w:val="00133439"/>
    <w:rsid w:val="0013429C"/>
    <w:rsid w:val="001346CA"/>
    <w:rsid w:val="00135872"/>
    <w:rsid w:val="00135D6B"/>
    <w:rsid w:val="00135DCD"/>
    <w:rsid w:val="00136F2E"/>
    <w:rsid w:val="00137796"/>
    <w:rsid w:val="00137993"/>
    <w:rsid w:val="00137B00"/>
    <w:rsid w:val="001401B4"/>
    <w:rsid w:val="00140E9E"/>
    <w:rsid w:val="00141510"/>
    <w:rsid w:val="00141661"/>
    <w:rsid w:val="00142E24"/>
    <w:rsid w:val="00142E41"/>
    <w:rsid w:val="0014306E"/>
    <w:rsid w:val="00143276"/>
    <w:rsid w:val="00143964"/>
    <w:rsid w:val="001448CD"/>
    <w:rsid w:val="00144924"/>
    <w:rsid w:val="00144BE3"/>
    <w:rsid w:val="00145EC0"/>
    <w:rsid w:val="001463CF"/>
    <w:rsid w:val="001476E8"/>
    <w:rsid w:val="001478B8"/>
    <w:rsid w:val="001507DE"/>
    <w:rsid w:val="00152C09"/>
    <w:rsid w:val="00154BB2"/>
    <w:rsid w:val="0015576F"/>
    <w:rsid w:val="00155913"/>
    <w:rsid w:val="00156773"/>
    <w:rsid w:val="001578D1"/>
    <w:rsid w:val="00160E37"/>
    <w:rsid w:val="00160E7D"/>
    <w:rsid w:val="0016474B"/>
    <w:rsid w:val="00165ED6"/>
    <w:rsid w:val="00170CA3"/>
    <w:rsid w:val="00171E00"/>
    <w:rsid w:val="0017289C"/>
    <w:rsid w:val="00172BBD"/>
    <w:rsid w:val="001742A7"/>
    <w:rsid w:val="00174379"/>
    <w:rsid w:val="001744F8"/>
    <w:rsid w:val="00175614"/>
    <w:rsid w:val="001758B6"/>
    <w:rsid w:val="00175979"/>
    <w:rsid w:val="00176295"/>
    <w:rsid w:val="001768D8"/>
    <w:rsid w:val="00177423"/>
    <w:rsid w:val="001777D7"/>
    <w:rsid w:val="00180B1F"/>
    <w:rsid w:val="001812BF"/>
    <w:rsid w:val="00181F34"/>
    <w:rsid w:val="00181F40"/>
    <w:rsid w:val="00182577"/>
    <w:rsid w:val="001828DB"/>
    <w:rsid w:val="00183F8F"/>
    <w:rsid w:val="001842E8"/>
    <w:rsid w:val="00184571"/>
    <w:rsid w:val="00184D66"/>
    <w:rsid w:val="00185E80"/>
    <w:rsid w:val="00190642"/>
    <w:rsid w:val="00190796"/>
    <w:rsid w:val="00190A3F"/>
    <w:rsid w:val="00190EDA"/>
    <w:rsid w:val="00191765"/>
    <w:rsid w:val="0019200B"/>
    <w:rsid w:val="00192870"/>
    <w:rsid w:val="00192C34"/>
    <w:rsid w:val="00194780"/>
    <w:rsid w:val="00195572"/>
    <w:rsid w:val="001958D8"/>
    <w:rsid w:val="00195AA9"/>
    <w:rsid w:val="00195F24"/>
    <w:rsid w:val="00196898"/>
    <w:rsid w:val="001971CF"/>
    <w:rsid w:val="001A01FE"/>
    <w:rsid w:val="001A0922"/>
    <w:rsid w:val="001A0C5A"/>
    <w:rsid w:val="001A0EC3"/>
    <w:rsid w:val="001A0EDD"/>
    <w:rsid w:val="001A0F16"/>
    <w:rsid w:val="001A1053"/>
    <w:rsid w:val="001A1930"/>
    <w:rsid w:val="001A1D3E"/>
    <w:rsid w:val="001A1EEA"/>
    <w:rsid w:val="001A294D"/>
    <w:rsid w:val="001A3817"/>
    <w:rsid w:val="001A3C8B"/>
    <w:rsid w:val="001A4334"/>
    <w:rsid w:val="001A55BF"/>
    <w:rsid w:val="001A591A"/>
    <w:rsid w:val="001A603E"/>
    <w:rsid w:val="001A6B05"/>
    <w:rsid w:val="001A6E4B"/>
    <w:rsid w:val="001A7095"/>
    <w:rsid w:val="001A71E3"/>
    <w:rsid w:val="001A7D9D"/>
    <w:rsid w:val="001B03F9"/>
    <w:rsid w:val="001B0AC8"/>
    <w:rsid w:val="001B2335"/>
    <w:rsid w:val="001B2370"/>
    <w:rsid w:val="001B566B"/>
    <w:rsid w:val="001B58AA"/>
    <w:rsid w:val="001B5F5B"/>
    <w:rsid w:val="001B6426"/>
    <w:rsid w:val="001B765E"/>
    <w:rsid w:val="001B7686"/>
    <w:rsid w:val="001C08F4"/>
    <w:rsid w:val="001C376E"/>
    <w:rsid w:val="001C4E88"/>
    <w:rsid w:val="001C4ED6"/>
    <w:rsid w:val="001C4F68"/>
    <w:rsid w:val="001C52FC"/>
    <w:rsid w:val="001C65DA"/>
    <w:rsid w:val="001C67D6"/>
    <w:rsid w:val="001C6A99"/>
    <w:rsid w:val="001D0BD4"/>
    <w:rsid w:val="001D0E38"/>
    <w:rsid w:val="001D0F6E"/>
    <w:rsid w:val="001D1C68"/>
    <w:rsid w:val="001D2137"/>
    <w:rsid w:val="001D2648"/>
    <w:rsid w:val="001D2A1B"/>
    <w:rsid w:val="001D4442"/>
    <w:rsid w:val="001D4BD6"/>
    <w:rsid w:val="001D4DD5"/>
    <w:rsid w:val="001D4E87"/>
    <w:rsid w:val="001D648E"/>
    <w:rsid w:val="001D6DFD"/>
    <w:rsid w:val="001D76CF"/>
    <w:rsid w:val="001E0246"/>
    <w:rsid w:val="001E0667"/>
    <w:rsid w:val="001E1087"/>
    <w:rsid w:val="001E1255"/>
    <w:rsid w:val="001E14CE"/>
    <w:rsid w:val="001E17A1"/>
    <w:rsid w:val="001E1D2E"/>
    <w:rsid w:val="001E1E1F"/>
    <w:rsid w:val="001E3973"/>
    <w:rsid w:val="001E47FF"/>
    <w:rsid w:val="001E5E12"/>
    <w:rsid w:val="001E603A"/>
    <w:rsid w:val="001E6982"/>
    <w:rsid w:val="001E6B09"/>
    <w:rsid w:val="001E75E4"/>
    <w:rsid w:val="001F071E"/>
    <w:rsid w:val="001F0AF4"/>
    <w:rsid w:val="001F0F44"/>
    <w:rsid w:val="001F141F"/>
    <w:rsid w:val="001F14DE"/>
    <w:rsid w:val="001F157B"/>
    <w:rsid w:val="001F1614"/>
    <w:rsid w:val="001F2439"/>
    <w:rsid w:val="001F27E3"/>
    <w:rsid w:val="001F29D4"/>
    <w:rsid w:val="001F2A38"/>
    <w:rsid w:val="001F4A53"/>
    <w:rsid w:val="001F58BC"/>
    <w:rsid w:val="001F5E66"/>
    <w:rsid w:val="001F6475"/>
    <w:rsid w:val="001F649A"/>
    <w:rsid w:val="001F6722"/>
    <w:rsid w:val="001F6C42"/>
    <w:rsid w:val="001F774F"/>
    <w:rsid w:val="001F7BC8"/>
    <w:rsid w:val="001F7F51"/>
    <w:rsid w:val="0020081B"/>
    <w:rsid w:val="00200A43"/>
    <w:rsid w:val="00200BAA"/>
    <w:rsid w:val="00200CA4"/>
    <w:rsid w:val="00200CB1"/>
    <w:rsid w:val="00200CD3"/>
    <w:rsid w:val="00201746"/>
    <w:rsid w:val="00201F32"/>
    <w:rsid w:val="00201FFC"/>
    <w:rsid w:val="002022A0"/>
    <w:rsid w:val="00202F81"/>
    <w:rsid w:val="00203945"/>
    <w:rsid w:val="00203E15"/>
    <w:rsid w:val="0020418D"/>
    <w:rsid w:val="00207484"/>
    <w:rsid w:val="00207555"/>
    <w:rsid w:val="00207DA5"/>
    <w:rsid w:val="00207F39"/>
    <w:rsid w:val="00210187"/>
    <w:rsid w:val="00210194"/>
    <w:rsid w:val="00210361"/>
    <w:rsid w:val="00210419"/>
    <w:rsid w:val="002104BC"/>
    <w:rsid w:val="0021069B"/>
    <w:rsid w:val="00211BDD"/>
    <w:rsid w:val="00211EFC"/>
    <w:rsid w:val="00213310"/>
    <w:rsid w:val="002144F1"/>
    <w:rsid w:val="0021568B"/>
    <w:rsid w:val="0021599F"/>
    <w:rsid w:val="00216D93"/>
    <w:rsid w:val="002171AD"/>
    <w:rsid w:val="00220EEB"/>
    <w:rsid w:val="002210BA"/>
    <w:rsid w:val="00221550"/>
    <w:rsid w:val="002225A4"/>
    <w:rsid w:val="002241C1"/>
    <w:rsid w:val="00224B1D"/>
    <w:rsid w:val="00224DC7"/>
    <w:rsid w:val="00225ACB"/>
    <w:rsid w:val="002265E4"/>
    <w:rsid w:val="002268B1"/>
    <w:rsid w:val="00226D0A"/>
    <w:rsid w:val="00226FC2"/>
    <w:rsid w:val="00227624"/>
    <w:rsid w:val="00227C78"/>
    <w:rsid w:val="00227E3F"/>
    <w:rsid w:val="0023030F"/>
    <w:rsid w:val="002311EA"/>
    <w:rsid w:val="00231D2F"/>
    <w:rsid w:val="002345A6"/>
    <w:rsid w:val="00236121"/>
    <w:rsid w:val="002366BE"/>
    <w:rsid w:val="002400F7"/>
    <w:rsid w:val="002402DF"/>
    <w:rsid w:val="00240ECF"/>
    <w:rsid w:val="00242563"/>
    <w:rsid w:val="002439BD"/>
    <w:rsid w:val="00243D08"/>
    <w:rsid w:val="00244225"/>
    <w:rsid w:val="00244A50"/>
    <w:rsid w:val="00245691"/>
    <w:rsid w:val="00245DFF"/>
    <w:rsid w:val="00246225"/>
    <w:rsid w:val="00246FDF"/>
    <w:rsid w:val="0024795A"/>
    <w:rsid w:val="00250376"/>
    <w:rsid w:val="0025052B"/>
    <w:rsid w:val="0025193B"/>
    <w:rsid w:val="00251C50"/>
    <w:rsid w:val="0025210B"/>
    <w:rsid w:val="0025213B"/>
    <w:rsid w:val="002528D9"/>
    <w:rsid w:val="002528DC"/>
    <w:rsid w:val="00252A1A"/>
    <w:rsid w:val="00253067"/>
    <w:rsid w:val="002539C7"/>
    <w:rsid w:val="00253CA8"/>
    <w:rsid w:val="002540CA"/>
    <w:rsid w:val="0025412F"/>
    <w:rsid w:val="00254812"/>
    <w:rsid w:val="00254B6E"/>
    <w:rsid w:val="00255291"/>
    <w:rsid w:val="00257862"/>
    <w:rsid w:val="00257BB0"/>
    <w:rsid w:val="00260306"/>
    <w:rsid w:val="002606C5"/>
    <w:rsid w:val="00260BE2"/>
    <w:rsid w:val="00261AB4"/>
    <w:rsid w:val="00261D31"/>
    <w:rsid w:val="002623E1"/>
    <w:rsid w:val="00265A9A"/>
    <w:rsid w:val="00265BA2"/>
    <w:rsid w:val="00265D57"/>
    <w:rsid w:val="00267880"/>
    <w:rsid w:val="0026790A"/>
    <w:rsid w:val="00267C00"/>
    <w:rsid w:val="002707B6"/>
    <w:rsid w:val="00270932"/>
    <w:rsid w:val="00270E05"/>
    <w:rsid w:val="002718F2"/>
    <w:rsid w:val="00271A9C"/>
    <w:rsid w:val="00271B84"/>
    <w:rsid w:val="00272A4C"/>
    <w:rsid w:val="00273DE8"/>
    <w:rsid w:val="00274056"/>
    <w:rsid w:val="00274452"/>
    <w:rsid w:val="00274E69"/>
    <w:rsid w:val="0027634F"/>
    <w:rsid w:val="00276C99"/>
    <w:rsid w:val="002772C9"/>
    <w:rsid w:val="00277DD4"/>
    <w:rsid w:val="002811F7"/>
    <w:rsid w:val="0028144A"/>
    <w:rsid w:val="00281811"/>
    <w:rsid w:val="00281F9F"/>
    <w:rsid w:val="00282C84"/>
    <w:rsid w:val="00283368"/>
    <w:rsid w:val="00284629"/>
    <w:rsid w:val="002849F7"/>
    <w:rsid w:val="00285763"/>
    <w:rsid w:val="00286488"/>
    <w:rsid w:val="002907C2"/>
    <w:rsid w:val="00291C8B"/>
    <w:rsid w:val="00292250"/>
    <w:rsid w:val="00292EE1"/>
    <w:rsid w:val="00294843"/>
    <w:rsid w:val="0029500F"/>
    <w:rsid w:val="0029543D"/>
    <w:rsid w:val="00296E15"/>
    <w:rsid w:val="00297088"/>
    <w:rsid w:val="002A0211"/>
    <w:rsid w:val="002A1973"/>
    <w:rsid w:val="002A2325"/>
    <w:rsid w:val="002A242F"/>
    <w:rsid w:val="002A25F7"/>
    <w:rsid w:val="002A309B"/>
    <w:rsid w:val="002A35D5"/>
    <w:rsid w:val="002A37FA"/>
    <w:rsid w:val="002A38C7"/>
    <w:rsid w:val="002A3B8E"/>
    <w:rsid w:val="002A4E9E"/>
    <w:rsid w:val="002A536C"/>
    <w:rsid w:val="002A57E8"/>
    <w:rsid w:val="002A61C6"/>
    <w:rsid w:val="002A766C"/>
    <w:rsid w:val="002A77C0"/>
    <w:rsid w:val="002B01C2"/>
    <w:rsid w:val="002B05D2"/>
    <w:rsid w:val="002B1A0D"/>
    <w:rsid w:val="002B2698"/>
    <w:rsid w:val="002B2ECE"/>
    <w:rsid w:val="002B34EB"/>
    <w:rsid w:val="002B393A"/>
    <w:rsid w:val="002B3F74"/>
    <w:rsid w:val="002B487C"/>
    <w:rsid w:val="002B4EFF"/>
    <w:rsid w:val="002B6CE2"/>
    <w:rsid w:val="002B6FFE"/>
    <w:rsid w:val="002B723C"/>
    <w:rsid w:val="002B77A9"/>
    <w:rsid w:val="002B79C8"/>
    <w:rsid w:val="002C1A23"/>
    <w:rsid w:val="002C1E09"/>
    <w:rsid w:val="002C20FF"/>
    <w:rsid w:val="002C2A3C"/>
    <w:rsid w:val="002C3ACE"/>
    <w:rsid w:val="002C40F3"/>
    <w:rsid w:val="002C4DE9"/>
    <w:rsid w:val="002C52F8"/>
    <w:rsid w:val="002C5552"/>
    <w:rsid w:val="002C60F5"/>
    <w:rsid w:val="002C672B"/>
    <w:rsid w:val="002C6CE3"/>
    <w:rsid w:val="002C6E06"/>
    <w:rsid w:val="002C7181"/>
    <w:rsid w:val="002C7374"/>
    <w:rsid w:val="002C7A2F"/>
    <w:rsid w:val="002D256B"/>
    <w:rsid w:val="002D36FC"/>
    <w:rsid w:val="002D4DBC"/>
    <w:rsid w:val="002D4DEF"/>
    <w:rsid w:val="002D51DC"/>
    <w:rsid w:val="002D6575"/>
    <w:rsid w:val="002D71E2"/>
    <w:rsid w:val="002D7267"/>
    <w:rsid w:val="002E04D4"/>
    <w:rsid w:val="002E0C8D"/>
    <w:rsid w:val="002E124A"/>
    <w:rsid w:val="002E2C9C"/>
    <w:rsid w:val="002E2CA0"/>
    <w:rsid w:val="002E2F68"/>
    <w:rsid w:val="002E55EE"/>
    <w:rsid w:val="002E5A87"/>
    <w:rsid w:val="002E6150"/>
    <w:rsid w:val="002E6797"/>
    <w:rsid w:val="002E6DF0"/>
    <w:rsid w:val="002E7CFF"/>
    <w:rsid w:val="002F08BF"/>
    <w:rsid w:val="002F108D"/>
    <w:rsid w:val="002F1549"/>
    <w:rsid w:val="002F2751"/>
    <w:rsid w:val="002F2B0B"/>
    <w:rsid w:val="002F2F45"/>
    <w:rsid w:val="002F4120"/>
    <w:rsid w:val="002F48F9"/>
    <w:rsid w:val="002F538C"/>
    <w:rsid w:val="002F5D3E"/>
    <w:rsid w:val="002F65C8"/>
    <w:rsid w:val="00300E6C"/>
    <w:rsid w:val="00302D0A"/>
    <w:rsid w:val="00303F25"/>
    <w:rsid w:val="00304223"/>
    <w:rsid w:val="00305C44"/>
    <w:rsid w:val="00305D92"/>
    <w:rsid w:val="00305E04"/>
    <w:rsid w:val="00307CF5"/>
    <w:rsid w:val="00310638"/>
    <w:rsid w:val="00310F76"/>
    <w:rsid w:val="0031334A"/>
    <w:rsid w:val="00313FBE"/>
    <w:rsid w:val="0031422E"/>
    <w:rsid w:val="0031481C"/>
    <w:rsid w:val="003149CE"/>
    <w:rsid w:val="00314E70"/>
    <w:rsid w:val="00314F0D"/>
    <w:rsid w:val="0031517E"/>
    <w:rsid w:val="00315C1E"/>
    <w:rsid w:val="00315C36"/>
    <w:rsid w:val="00316005"/>
    <w:rsid w:val="0031652A"/>
    <w:rsid w:val="00317E40"/>
    <w:rsid w:val="003214A7"/>
    <w:rsid w:val="003222E7"/>
    <w:rsid w:val="003227C9"/>
    <w:rsid w:val="00323599"/>
    <w:rsid w:val="003255D3"/>
    <w:rsid w:val="00325EC4"/>
    <w:rsid w:val="003261AB"/>
    <w:rsid w:val="0032634F"/>
    <w:rsid w:val="003267DE"/>
    <w:rsid w:val="0032721B"/>
    <w:rsid w:val="00327CF5"/>
    <w:rsid w:val="00330297"/>
    <w:rsid w:val="00331018"/>
    <w:rsid w:val="00333BF9"/>
    <w:rsid w:val="00334886"/>
    <w:rsid w:val="00334971"/>
    <w:rsid w:val="003351C7"/>
    <w:rsid w:val="00335204"/>
    <w:rsid w:val="003371BB"/>
    <w:rsid w:val="00340E40"/>
    <w:rsid w:val="00341297"/>
    <w:rsid w:val="00341F89"/>
    <w:rsid w:val="00342065"/>
    <w:rsid w:val="003420DC"/>
    <w:rsid w:val="00342639"/>
    <w:rsid w:val="0034296C"/>
    <w:rsid w:val="00344B2E"/>
    <w:rsid w:val="00346548"/>
    <w:rsid w:val="003508DC"/>
    <w:rsid w:val="00350BF1"/>
    <w:rsid w:val="0035216B"/>
    <w:rsid w:val="0035240A"/>
    <w:rsid w:val="003526B9"/>
    <w:rsid w:val="00353B6C"/>
    <w:rsid w:val="00354F4C"/>
    <w:rsid w:val="00356167"/>
    <w:rsid w:val="00356452"/>
    <w:rsid w:val="003565B3"/>
    <w:rsid w:val="003569BF"/>
    <w:rsid w:val="00356B35"/>
    <w:rsid w:val="00356EC3"/>
    <w:rsid w:val="00357107"/>
    <w:rsid w:val="003574CF"/>
    <w:rsid w:val="00357539"/>
    <w:rsid w:val="003604DC"/>
    <w:rsid w:val="0036053B"/>
    <w:rsid w:val="00361076"/>
    <w:rsid w:val="00361DD0"/>
    <w:rsid w:val="003622F8"/>
    <w:rsid w:val="00364549"/>
    <w:rsid w:val="00365094"/>
    <w:rsid w:val="00365176"/>
    <w:rsid w:val="003653C3"/>
    <w:rsid w:val="00365904"/>
    <w:rsid w:val="00365FCE"/>
    <w:rsid w:val="003665F7"/>
    <w:rsid w:val="00366AE0"/>
    <w:rsid w:val="00366C7D"/>
    <w:rsid w:val="00367C7E"/>
    <w:rsid w:val="00370180"/>
    <w:rsid w:val="003709D6"/>
    <w:rsid w:val="0037175A"/>
    <w:rsid w:val="00372578"/>
    <w:rsid w:val="0037285D"/>
    <w:rsid w:val="00372B5B"/>
    <w:rsid w:val="00372F04"/>
    <w:rsid w:val="003734DB"/>
    <w:rsid w:val="00373E80"/>
    <w:rsid w:val="00373EC7"/>
    <w:rsid w:val="003746FD"/>
    <w:rsid w:val="00374D81"/>
    <w:rsid w:val="00375C03"/>
    <w:rsid w:val="00376F35"/>
    <w:rsid w:val="0037777D"/>
    <w:rsid w:val="00377784"/>
    <w:rsid w:val="003820AB"/>
    <w:rsid w:val="0038236E"/>
    <w:rsid w:val="003828FD"/>
    <w:rsid w:val="00382A75"/>
    <w:rsid w:val="00382A7F"/>
    <w:rsid w:val="00383412"/>
    <w:rsid w:val="00383980"/>
    <w:rsid w:val="00383CED"/>
    <w:rsid w:val="003851F8"/>
    <w:rsid w:val="00386C42"/>
    <w:rsid w:val="00386FE9"/>
    <w:rsid w:val="003870E1"/>
    <w:rsid w:val="003901AA"/>
    <w:rsid w:val="00390B1B"/>
    <w:rsid w:val="003912B1"/>
    <w:rsid w:val="003914A1"/>
    <w:rsid w:val="00391D2A"/>
    <w:rsid w:val="00392D41"/>
    <w:rsid w:val="0039323A"/>
    <w:rsid w:val="0039389B"/>
    <w:rsid w:val="0039425F"/>
    <w:rsid w:val="00394B8F"/>
    <w:rsid w:val="003966AC"/>
    <w:rsid w:val="003971EF"/>
    <w:rsid w:val="00397549"/>
    <w:rsid w:val="003A0953"/>
    <w:rsid w:val="003A0D3A"/>
    <w:rsid w:val="003A13CD"/>
    <w:rsid w:val="003A269C"/>
    <w:rsid w:val="003A2F4B"/>
    <w:rsid w:val="003A4847"/>
    <w:rsid w:val="003A4F50"/>
    <w:rsid w:val="003A52E7"/>
    <w:rsid w:val="003A5396"/>
    <w:rsid w:val="003A640F"/>
    <w:rsid w:val="003B0290"/>
    <w:rsid w:val="003B0924"/>
    <w:rsid w:val="003B0B84"/>
    <w:rsid w:val="003B1BB7"/>
    <w:rsid w:val="003B2376"/>
    <w:rsid w:val="003B3AC9"/>
    <w:rsid w:val="003B4151"/>
    <w:rsid w:val="003B4D30"/>
    <w:rsid w:val="003B5009"/>
    <w:rsid w:val="003B6188"/>
    <w:rsid w:val="003B6729"/>
    <w:rsid w:val="003B712D"/>
    <w:rsid w:val="003B7487"/>
    <w:rsid w:val="003B7535"/>
    <w:rsid w:val="003B7BC5"/>
    <w:rsid w:val="003B7CA7"/>
    <w:rsid w:val="003C0299"/>
    <w:rsid w:val="003C0CEB"/>
    <w:rsid w:val="003C254E"/>
    <w:rsid w:val="003C27A5"/>
    <w:rsid w:val="003C2DC2"/>
    <w:rsid w:val="003C422F"/>
    <w:rsid w:val="003C533E"/>
    <w:rsid w:val="003C5513"/>
    <w:rsid w:val="003C59DD"/>
    <w:rsid w:val="003C5C29"/>
    <w:rsid w:val="003C6716"/>
    <w:rsid w:val="003C7A7E"/>
    <w:rsid w:val="003C7E21"/>
    <w:rsid w:val="003D06C6"/>
    <w:rsid w:val="003D093E"/>
    <w:rsid w:val="003D0DEA"/>
    <w:rsid w:val="003D1835"/>
    <w:rsid w:val="003D21E1"/>
    <w:rsid w:val="003D2BAD"/>
    <w:rsid w:val="003D3779"/>
    <w:rsid w:val="003D3AE1"/>
    <w:rsid w:val="003D42C5"/>
    <w:rsid w:val="003D4FA4"/>
    <w:rsid w:val="003D5279"/>
    <w:rsid w:val="003D5A3F"/>
    <w:rsid w:val="003D5AFA"/>
    <w:rsid w:val="003D62EA"/>
    <w:rsid w:val="003D6A5D"/>
    <w:rsid w:val="003D6E49"/>
    <w:rsid w:val="003D7FE5"/>
    <w:rsid w:val="003E38F0"/>
    <w:rsid w:val="003E42A5"/>
    <w:rsid w:val="003E51C0"/>
    <w:rsid w:val="003E59FA"/>
    <w:rsid w:val="003E6485"/>
    <w:rsid w:val="003E68B8"/>
    <w:rsid w:val="003E76AE"/>
    <w:rsid w:val="003E7ABF"/>
    <w:rsid w:val="003F224A"/>
    <w:rsid w:val="003F2A82"/>
    <w:rsid w:val="003F2EC3"/>
    <w:rsid w:val="003F37FF"/>
    <w:rsid w:val="003F3C64"/>
    <w:rsid w:val="003F3D97"/>
    <w:rsid w:val="003F509B"/>
    <w:rsid w:val="003F590B"/>
    <w:rsid w:val="003F5CA3"/>
    <w:rsid w:val="003F5EF1"/>
    <w:rsid w:val="003F61AB"/>
    <w:rsid w:val="003F64FC"/>
    <w:rsid w:val="003F7B9A"/>
    <w:rsid w:val="003F7BD3"/>
    <w:rsid w:val="004002B1"/>
    <w:rsid w:val="00400837"/>
    <w:rsid w:val="0040099D"/>
    <w:rsid w:val="00402806"/>
    <w:rsid w:val="0040292D"/>
    <w:rsid w:val="00402A30"/>
    <w:rsid w:val="004030DD"/>
    <w:rsid w:val="004057E2"/>
    <w:rsid w:val="00406031"/>
    <w:rsid w:val="004060F7"/>
    <w:rsid w:val="00406154"/>
    <w:rsid w:val="004071D1"/>
    <w:rsid w:val="004071E4"/>
    <w:rsid w:val="00410C38"/>
    <w:rsid w:val="004117E0"/>
    <w:rsid w:val="00412114"/>
    <w:rsid w:val="00413644"/>
    <w:rsid w:val="00413709"/>
    <w:rsid w:val="00413C7D"/>
    <w:rsid w:val="00413F00"/>
    <w:rsid w:val="00413FD2"/>
    <w:rsid w:val="0041561D"/>
    <w:rsid w:val="004161BB"/>
    <w:rsid w:val="00416A50"/>
    <w:rsid w:val="00416A66"/>
    <w:rsid w:val="00420FE4"/>
    <w:rsid w:val="00421976"/>
    <w:rsid w:val="00421A61"/>
    <w:rsid w:val="004237F5"/>
    <w:rsid w:val="004244AC"/>
    <w:rsid w:val="00424814"/>
    <w:rsid w:val="004255BA"/>
    <w:rsid w:val="004257FD"/>
    <w:rsid w:val="0042615C"/>
    <w:rsid w:val="00426504"/>
    <w:rsid w:val="004265EF"/>
    <w:rsid w:val="00426FBA"/>
    <w:rsid w:val="00427204"/>
    <w:rsid w:val="00427D79"/>
    <w:rsid w:val="004308BD"/>
    <w:rsid w:val="00430A86"/>
    <w:rsid w:val="00432793"/>
    <w:rsid w:val="0043361D"/>
    <w:rsid w:val="00433F78"/>
    <w:rsid w:val="00433F7A"/>
    <w:rsid w:val="0043410E"/>
    <w:rsid w:val="00434A51"/>
    <w:rsid w:val="004351A1"/>
    <w:rsid w:val="0043567E"/>
    <w:rsid w:val="004356EF"/>
    <w:rsid w:val="00435C05"/>
    <w:rsid w:val="00435FD0"/>
    <w:rsid w:val="004362C7"/>
    <w:rsid w:val="00437681"/>
    <w:rsid w:val="00441007"/>
    <w:rsid w:val="004422B7"/>
    <w:rsid w:val="00442A98"/>
    <w:rsid w:val="00442B59"/>
    <w:rsid w:val="004446D6"/>
    <w:rsid w:val="00446312"/>
    <w:rsid w:val="0044635E"/>
    <w:rsid w:val="0044664F"/>
    <w:rsid w:val="004467F6"/>
    <w:rsid w:val="00446DE2"/>
    <w:rsid w:val="004472BA"/>
    <w:rsid w:val="00451670"/>
    <w:rsid w:val="00451952"/>
    <w:rsid w:val="004522C2"/>
    <w:rsid w:val="00452B96"/>
    <w:rsid w:val="004537D2"/>
    <w:rsid w:val="004547A6"/>
    <w:rsid w:val="004552CF"/>
    <w:rsid w:val="0045536C"/>
    <w:rsid w:val="00455622"/>
    <w:rsid w:val="00455B3F"/>
    <w:rsid w:val="00455EBC"/>
    <w:rsid w:val="00456486"/>
    <w:rsid w:val="00456E4A"/>
    <w:rsid w:val="00457BDC"/>
    <w:rsid w:val="0046009C"/>
    <w:rsid w:val="00460263"/>
    <w:rsid w:val="00460331"/>
    <w:rsid w:val="00460907"/>
    <w:rsid w:val="00461B17"/>
    <w:rsid w:val="00463156"/>
    <w:rsid w:val="004632BF"/>
    <w:rsid w:val="00463905"/>
    <w:rsid w:val="00463F15"/>
    <w:rsid w:val="0046669D"/>
    <w:rsid w:val="004666CC"/>
    <w:rsid w:val="00466EA3"/>
    <w:rsid w:val="00470123"/>
    <w:rsid w:val="0047046F"/>
    <w:rsid w:val="00470601"/>
    <w:rsid w:val="0047097B"/>
    <w:rsid w:val="004713E5"/>
    <w:rsid w:val="00471AB7"/>
    <w:rsid w:val="00471FC4"/>
    <w:rsid w:val="00472350"/>
    <w:rsid w:val="0047307F"/>
    <w:rsid w:val="0047311B"/>
    <w:rsid w:val="00473AF8"/>
    <w:rsid w:val="00473DAA"/>
    <w:rsid w:val="00473E86"/>
    <w:rsid w:val="0047473C"/>
    <w:rsid w:val="0047563F"/>
    <w:rsid w:val="00476DBB"/>
    <w:rsid w:val="00477C2D"/>
    <w:rsid w:val="00477EC9"/>
    <w:rsid w:val="00480050"/>
    <w:rsid w:val="0048132A"/>
    <w:rsid w:val="00481553"/>
    <w:rsid w:val="00482111"/>
    <w:rsid w:val="0048285C"/>
    <w:rsid w:val="00482D7B"/>
    <w:rsid w:val="00483B0B"/>
    <w:rsid w:val="004853CF"/>
    <w:rsid w:val="004854BB"/>
    <w:rsid w:val="004857D8"/>
    <w:rsid w:val="004858CF"/>
    <w:rsid w:val="004859F7"/>
    <w:rsid w:val="0048685D"/>
    <w:rsid w:val="00486865"/>
    <w:rsid w:val="0048711C"/>
    <w:rsid w:val="00487C21"/>
    <w:rsid w:val="004911DA"/>
    <w:rsid w:val="00492995"/>
    <w:rsid w:val="004967AC"/>
    <w:rsid w:val="0049706E"/>
    <w:rsid w:val="004975B4"/>
    <w:rsid w:val="00497858"/>
    <w:rsid w:val="00497F4A"/>
    <w:rsid w:val="004A0FF3"/>
    <w:rsid w:val="004A1F8A"/>
    <w:rsid w:val="004A2375"/>
    <w:rsid w:val="004A3B03"/>
    <w:rsid w:val="004A3DE1"/>
    <w:rsid w:val="004A4A9A"/>
    <w:rsid w:val="004A4E0E"/>
    <w:rsid w:val="004A5452"/>
    <w:rsid w:val="004A6419"/>
    <w:rsid w:val="004A6B65"/>
    <w:rsid w:val="004A7653"/>
    <w:rsid w:val="004B0218"/>
    <w:rsid w:val="004B02C3"/>
    <w:rsid w:val="004B09EB"/>
    <w:rsid w:val="004B19EC"/>
    <w:rsid w:val="004B22BA"/>
    <w:rsid w:val="004B2408"/>
    <w:rsid w:val="004B277C"/>
    <w:rsid w:val="004B37D6"/>
    <w:rsid w:val="004B422D"/>
    <w:rsid w:val="004B4826"/>
    <w:rsid w:val="004B5BD3"/>
    <w:rsid w:val="004B6481"/>
    <w:rsid w:val="004B670C"/>
    <w:rsid w:val="004B7492"/>
    <w:rsid w:val="004C0262"/>
    <w:rsid w:val="004C1A0B"/>
    <w:rsid w:val="004C331B"/>
    <w:rsid w:val="004C3F3F"/>
    <w:rsid w:val="004C61D0"/>
    <w:rsid w:val="004C6C78"/>
    <w:rsid w:val="004C6DAE"/>
    <w:rsid w:val="004C7204"/>
    <w:rsid w:val="004D0886"/>
    <w:rsid w:val="004D1091"/>
    <w:rsid w:val="004D1800"/>
    <w:rsid w:val="004D26C8"/>
    <w:rsid w:val="004D2788"/>
    <w:rsid w:val="004D2AB2"/>
    <w:rsid w:val="004D30DD"/>
    <w:rsid w:val="004D3220"/>
    <w:rsid w:val="004D44C0"/>
    <w:rsid w:val="004D4AA9"/>
    <w:rsid w:val="004D4D26"/>
    <w:rsid w:val="004D4EE0"/>
    <w:rsid w:val="004D7450"/>
    <w:rsid w:val="004E1711"/>
    <w:rsid w:val="004E2916"/>
    <w:rsid w:val="004E2B4B"/>
    <w:rsid w:val="004E3020"/>
    <w:rsid w:val="004E3A68"/>
    <w:rsid w:val="004E3C25"/>
    <w:rsid w:val="004E3DF5"/>
    <w:rsid w:val="004E4BA1"/>
    <w:rsid w:val="004E4BBB"/>
    <w:rsid w:val="004E4C83"/>
    <w:rsid w:val="004E4E2F"/>
    <w:rsid w:val="004E5966"/>
    <w:rsid w:val="004E5E78"/>
    <w:rsid w:val="004E6938"/>
    <w:rsid w:val="004E6B64"/>
    <w:rsid w:val="004E6DD5"/>
    <w:rsid w:val="004E7022"/>
    <w:rsid w:val="004E7258"/>
    <w:rsid w:val="004E7466"/>
    <w:rsid w:val="004F072A"/>
    <w:rsid w:val="004F1A9C"/>
    <w:rsid w:val="004F1B06"/>
    <w:rsid w:val="004F215A"/>
    <w:rsid w:val="004F34C8"/>
    <w:rsid w:val="004F3515"/>
    <w:rsid w:val="004F45D6"/>
    <w:rsid w:val="004F4657"/>
    <w:rsid w:val="004F524B"/>
    <w:rsid w:val="004F58CB"/>
    <w:rsid w:val="004F5C47"/>
    <w:rsid w:val="004F63F5"/>
    <w:rsid w:val="004F72BD"/>
    <w:rsid w:val="004F75B3"/>
    <w:rsid w:val="00500383"/>
    <w:rsid w:val="005006AC"/>
    <w:rsid w:val="00500B91"/>
    <w:rsid w:val="005010E9"/>
    <w:rsid w:val="00501164"/>
    <w:rsid w:val="0050240B"/>
    <w:rsid w:val="00503092"/>
    <w:rsid w:val="00503465"/>
    <w:rsid w:val="00503776"/>
    <w:rsid w:val="00503D61"/>
    <w:rsid w:val="005057E9"/>
    <w:rsid w:val="00506347"/>
    <w:rsid w:val="005064E5"/>
    <w:rsid w:val="00506C88"/>
    <w:rsid w:val="005070B3"/>
    <w:rsid w:val="0050760F"/>
    <w:rsid w:val="00511537"/>
    <w:rsid w:val="00511719"/>
    <w:rsid w:val="00511BBB"/>
    <w:rsid w:val="00512EC2"/>
    <w:rsid w:val="00513779"/>
    <w:rsid w:val="0051389A"/>
    <w:rsid w:val="00513D9C"/>
    <w:rsid w:val="00513F71"/>
    <w:rsid w:val="0051454D"/>
    <w:rsid w:val="005145C0"/>
    <w:rsid w:val="0051490C"/>
    <w:rsid w:val="00515564"/>
    <w:rsid w:val="00515F4F"/>
    <w:rsid w:val="00516565"/>
    <w:rsid w:val="00516767"/>
    <w:rsid w:val="00516A77"/>
    <w:rsid w:val="00517CF4"/>
    <w:rsid w:val="00517FD3"/>
    <w:rsid w:val="00521F6A"/>
    <w:rsid w:val="00522310"/>
    <w:rsid w:val="0052302C"/>
    <w:rsid w:val="00523AC0"/>
    <w:rsid w:val="0052432C"/>
    <w:rsid w:val="00525581"/>
    <w:rsid w:val="005257B6"/>
    <w:rsid w:val="005260E6"/>
    <w:rsid w:val="00527200"/>
    <w:rsid w:val="00527C2D"/>
    <w:rsid w:val="0053099F"/>
    <w:rsid w:val="005317E7"/>
    <w:rsid w:val="005328FE"/>
    <w:rsid w:val="0053362A"/>
    <w:rsid w:val="00533D10"/>
    <w:rsid w:val="00534034"/>
    <w:rsid w:val="0053460B"/>
    <w:rsid w:val="005353CC"/>
    <w:rsid w:val="0053568A"/>
    <w:rsid w:val="005366C2"/>
    <w:rsid w:val="005375DB"/>
    <w:rsid w:val="005400E6"/>
    <w:rsid w:val="0054093D"/>
    <w:rsid w:val="005411C8"/>
    <w:rsid w:val="005411FB"/>
    <w:rsid w:val="005413BA"/>
    <w:rsid w:val="005415EC"/>
    <w:rsid w:val="00541BC3"/>
    <w:rsid w:val="0054221F"/>
    <w:rsid w:val="005425D6"/>
    <w:rsid w:val="00542660"/>
    <w:rsid w:val="005430C8"/>
    <w:rsid w:val="005444C5"/>
    <w:rsid w:val="00544A78"/>
    <w:rsid w:val="00545624"/>
    <w:rsid w:val="00545799"/>
    <w:rsid w:val="005458BD"/>
    <w:rsid w:val="00546F36"/>
    <w:rsid w:val="00547C7D"/>
    <w:rsid w:val="00550837"/>
    <w:rsid w:val="00552BC0"/>
    <w:rsid w:val="00553088"/>
    <w:rsid w:val="005549F8"/>
    <w:rsid w:val="00557C23"/>
    <w:rsid w:val="00561D29"/>
    <w:rsid w:val="00561D6A"/>
    <w:rsid w:val="00563684"/>
    <w:rsid w:val="00563B06"/>
    <w:rsid w:val="00564280"/>
    <w:rsid w:val="005647D5"/>
    <w:rsid w:val="00564DA2"/>
    <w:rsid w:val="005661ED"/>
    <w:rsid w:val="00566C18"/>
    <w:rsid w:val="0057015C"/>
    <w:rsid w:val="00570755"/>
    <w:rsid w:val="00570D1F"/>
    <w:rsid w:val="00570FA9"/>
    <w:rsid w:val="0057284E"/>
    <w:rsid w:val="00573DE2"/>
    <w:rsid w:val="00573E1A"/>
    <w:rsid w:val="00575DDB"/>
    <w:rsid w:val="00576C9E"/>
    <w:rsid w:val="00580C3F"/>
    <w:rsid w:val="00581020"/>
    <w:rsid w:val="005816CA"/>
    <w:rsid w:val="00584FF7"/>
    <w:rsid w:val="00586295"/>
    <w:rsid w:val="00586927"/>
    <w:rsid w:val="005876BF"/>
    <w:rsid w:val="0059020B"/>
    <w:rsid w:val="0059020E"/>
    <w:rsid w:val="00590F91"/>
    <w:rsid w:val="00592847"/>
    <w:rsid w:val="00592FB1"/>
    <w:rsid w:val="00595D18"/>
    <w:rsid w:val="00596D03"/>
    <w:rsid w:val="00597981"/>
    <w:rsid w:val="00597A4D"/>
    <w:rsid w:val="005A0C9E"/>
    <w:rsid w:val="005A0FC5"/>
    <w:rsid w:val="005A1B52"/>
    <w:rsid w:val="005A429A"/>
    <w:rsid w:val="005A51DB"/>
    <w:rsid w:val="005A54AE"/>
    <w:rsid w:val="005A5E24"/>
    <w:rsid w:val="005A5E85"/>
    <w:rsid w:val="005A6CCD"/>
    <w:rsid w:val="005A777A"/>
    <w:rsid w:val="005A7E73"/>
    <w:rsid w:val="005A7F1F"/>
    <w:rsid w:val="005B1C7F"/>
    <w:rsid w:val="005B1E1D"/>
    <w:rsid w:val="005B2471"/>
    <w:rsid w:val="005B3BC0"/>
    <w:rsid w:val="005B3C43"/>
    <w:rsid w:val="005B3FCD"/>
    <w:rsid w:val="005B4509"/>
    <w:rsid w:val="005B4E4C"/>
    <w:rsid w:val="005B5086"/>
    <w:rsid w:val="005B5562"/>
    <w:rsid w:val="005B586B"/>
    <w:rsid w:val="005B6A00"/>
    <w:rsid w:val="005B7C32"/>
    <w:rsid w:val="005B7D95"/>
    <w:rsid w:val="005C0FE1"/>
    <w:rsid w:val="005C17A2"/>
    <w:rsid w:val="005C35FE"/>
    <w:rsid w:val="005C4E79"/>
    <w:rsid w:val="005C4FBA"/>
    <w:rsid w:val="005C550D"/>
    <w:rsid w:val="005C56A0"/>
    <w:rsid w:val="005C5F99"/>
    <w:rsid w:val="005C66FF"/>
    <w:rsid w:val="005C6E63"/>
    <w:rsid w:val="005C6F24"/>
    <w:rsid w:val="005C7F58"/>
    <w:rsid w:val="005D0152"/>
    <w:rsid w:val="005D0455"/>
    <w:rsid w:val="005D0D6B"/>
    <w:rsid w:val="005D16BD"/>
    <w:rsid w:val="005D20AB"/>
    <w:rsid w:val="005D20C7"/>
    <w:rsid w:val="005D263D"/>
    <w:rsid w:val="005D28BC"/>
    <w:rsid w:val="005D29FF"/>
    <w:rsid w:val="005D3EAC"/>
    <w:rsid w:val="005D3EAE"/>
    <w:rsid w:val="005D3FDE"/>
    <w:rsid w:val="005D42D4"/>
    <w:rsid w:val="005D55C7"/>
    <w:rsid w:val="005D62D0"/>
    <w:rsid w:val="005D6478"/>
    <w:rsid w:val="005D6B1A"/>
    <w:rsid w:val="005E0D1C"/>
    <w:rsid w:val="005E29F1"/>
    <w:rsid w:val="005E2A01"/>
    <w:rsid w:val="005E440D"/>
    <w:rsid w:val="005E4DAB"/>
    <w:rsid w:val="005E4E50"/>
    <w:rsid w:val="005E56BE"/>
    <w:rsid w:val="005E56D6"/>
    <w:rsid w:val="005E6472"/>
    <w:rsid w:val="005E7AAA"/>
    <w:rsid w:val="005F010B"/>
    <w:rsid w:val="005F102B"/>
    <w:rsid w:val="005F15AA"/>
    <w:rsid w:val="005F16CC"/>
    <w:rsid w:val="005F1850"/>
    <w:rsid w:val="005F1D2E"/>
    <w:rsid w:val="005F2827"/>
    <w:rsid w:val="005F3EE8"/>
    <w:rsid w:val="005F41D8"/>
    <w:rsid w:val="005F444C"/>
    <w:rsid w:val="005F4516"/>
    <w:rsid w:val="005F4950"/>
    <w:rsid w:val="005F4A47"/>
    <w:rsid w:val="005F5810"/>
    <w:rsid w:val="005F60B3"/>
    <w:rsid w:val="005F634A"/>
    <w:rsid w:val="005F6BC0"/>
    <w:rsid w:val="005F7592"/>
    <w:rsid w:val="005F7EB3"/>
    <w:rsid w:val="006004A1"/>
    <w:rsid w:val="0060090B"/>
    <w:rsid w:val="00600C0C"/>
    <w:rsid w:val="00601121"/>
    <w:rsid w:val="00601D44"/>
    <w:rsid w:val="00602587"/>
    <w:rsid w:val="00602853"/>
    <w:rsid w:val="006029EE"/>
    <w:rsid w:val="00602DF1"/>
    <w:rsid w:val="0060387D"/>
    <w:rsid w:val="00603CED"/>
    <w:rsid w:val="00604658"/>
    <w:rsid w:val="006046C6"/>
    <w:rsid w:val="00604B89"/>
    <w:rsid w:val="00604CAC"/>
    <w:rsid w:val="00604EF9"/>
    <w:rsid w:val="00605638"/>
    <w:rsid w:val="006056A9"/>
    <w:rsid w:val="006059DA"/>
    <w:rsid w:val="0060611E"/>
    <w:rsid w:val="00606932"/>
    <w:rsid w:val="00606D2D"/>
    <w:rsid w:val="00606F4C"/>
    <w:rsid w:val="0060739E"/>
    <w:rsid w:val="00607A31"/>
    <w:rsid w:val="00610DD6"/>
    <w:rsid w:val="00611FAF"/>
    <w:rsid w:val="0061333E"/>
    <w:rsid w:val="0061469D"/>
    <w:rsid w:val="00614BE0"/>
    <w:rsid w:val="00614FBE"/>
    <w:rsid w:val="00615B96"/>
    <w:rsid w:val="0061723D"/>
    <w:rsid w:val="00617750"/>
    <w:rsid w:val="00620BC3"/>
    <w:rsid w:val="00620DCC"/>
    <w:rsid w:val="00621E72"/>
    <w:rsid w:val="006221E8"/>
    <w:rsid w:val="00622D85"/>
    <w:rsid w:val="00622D8D"/>
    <w:rsid w:val="006233A7"/>
    <w:rsid w:val="00623705"/>
    <w:rsid w:val="00623E6A"/>
    <w:rsid w:val="006244F2"/>
    <w:rsid w:val="0062530D"/>
    <w:rsid w:val="00630447"/>
    <w:rsid w:val="006317FE"/>
    <w:rsid w:val="006352C9"/>
    <w:rsid w:val="006358D8"/>
    <w:rsid w:val="006359B0"/>
    <w:rsid w:val="00635C37"/>
    <w:rsid w:val="00635E63"/>
    <w:rsid w:val="006362F9"/>
    <w:rsid w:val="006364CE"/>
    <w:rsid w:val="00636CA9"/>
    <w:rsid w:val="00637225"/>
    <w:rsid w:val="00637414"/>
    <w:rsid w:val="00640978"/>
    <w:rsid w:val="006409FB"/>
    <w:rsid w:val="00640C26"/>
    <w:rsid w:val="00640EBB"/>
    <w:rsid w:val="0064128C"/>
    <w:rsid w:val="00642F26"/>
    <w:rsid w:val="00643288"/>
    <w:rsid w:val="00643F6B"/>
    <w:rsid w:val="0064420A"/>
    <w:rsid w:val="006443D8"/>
    <w:rsid w:val="00644584"/>
    <w:rsid w:val="0064501E"/>
    <w:rsid w:val="0064542E"/>
    <w:rsid w:val="00650970"/>
    <w:rsid w:val="00650DA2"/>
    <w:rsid w:val="00650E59"/>
    <w:rsid w:val="00652201"/>
    <w:rsid w:val="0065232D"/>
    <w:rsid w:val="0065253B"/>
    <w:rsid w:val="00652D52"/>
    <w:rsid w:val="00653499"/>
    <w:rsid w:val="00653CBD"/>
    <w:rsid w:val="00654392"/>
    <w:rsid w:val="00654A0C"/>
    <w:rsid w:val="00654E3B"/>
    <w:rsid w:val="0065560F"/>
    <w:rsid w:val="006565A6"/>
    <w:rsid w:val="0065675F"/>
    <w:rsid w:val="0065770D"/>
    <w:rsid w:val="0066187A"/>
    <w:rsid w:val="00661A30"/>
    <w:rsid w:val="00661E22"/>
    <w:rsid w:val="00662E0D"/>
    <w:rsid w:val="0066449F"/>
    <w:rsid w:val="00665728"/>
    <w:rsid w:val="00665DD2"/>
    <w:rsid w:val="00666425"/>
    <w:rsid w:val="00666918"/>
    <w:rsid w:val="00666CD5"/>
    <w:rsid w:val="00667B73"/>
    <w:rsid w:val="00670B9F"/>
    <w:rsid w:val="00671FEB"/>
    <w:rsid w:val="00674217"/>
    <w:rsid w:val="006743D9"/>
    <w:rsid w:val="0067475E"/>
    <w:rsid w:val="00674E21"/>
    <w:rsid w:val="0068015D"/>
    <w:rsid w:val="0068116A"/>
    <w:rsid w:val="006825C6"/>
    <w:rsid w:val="006828D0"/>
    <w:rsid w:val="00683228"/>
    <w:rsid w:val="00684426"/>
    <w:rsid w:val="00684DF2"/>
    <w:rsid w:val="006850ED"/>
    <w:rsid w:val="00685B30"/>
    <w:rsid w:val="006863F4"/>
    <w:rsid w:val="006875AD"/>
    <w:rsid w:val="006902F8"/>
    <w:rsid w:val="00690A8F"/>
    <w:rsid w:val="00691B26"/>
    <w:rsid w:val="00691BAA"/>
    <w:rsid w:val="00693627"/>
    <w:rsid w:val="00694206"/>
    <w:rsid w:val="00694AD6"/>
    <w:rsid w:val="00694F65"/>
    <w:rsid w:val="00695895"/>
    <w:rsid w:val="00695CD6"/>
    <w:rsid w:val="00695F97"/>
    <w:rsid w:val="00696884"/>
    <w:rsid w:val="00696DD9"/>
    <w:rsid w:val="00697207"/>
    <w:rsid w:val="00697500"/>
    <w:rsid w:val="006A1030"/>
    <w:rsid w:val="006A26FF"/>
    <w:rsid w:val="006A30AC"/>
    <w:rsid w:val="006A3A4D"/>
    <w:rsid w:val="006A4056"/>
    <w:rsid w:val="006A41E6"/>
    <w:rsid w:val="006A4BAE"/>
    <w:rsid w:val="006A526E"/>
    <w:rsid w:val="006A560C"/>
    <w:rsid w:val="006A62E9"/>
    <w:rsid w:val="006A6C94"/>
    <w:rsid w:val="006A767F"/>
    <w:rsid w:val="006A7C5A"/>
    <w:rsid w:val="006A7CBB"/>
    <w:rsid w:val="006A7EE6"/>
    <w:rsid w:val="006B05D4"/>
    <w:rsid w:val="006B34AF"/>
    <w:rsid w:val="006B58BF"/>
    <w:rsid w:val="006B59D6"/>
    <w:rsid w:val="006B5E66"/>
    <w:rsid w:val="006B6F91"/>
    <w:rsid w:val="006B76C8"/>
    <w:rsid w:val="006B7EC5"/>
    <w:rsid w:val="006C04A6"/>
    <w:rsid w:val="006C149B"/>
    <w:rsid w:val="006C2615"/>
    <w:rsid w:val="006C2DAA"/>
    <w:rsid w:val="006C2F4B"/>
    <w:rsid w:val="006C3169"/>
    <w:rsid w:val="006C3CFF"/>
    <w:rsid w:val="006C4A38"/>
    <w:rsid w:val="006C501A"/>
    <w:rsid w:val="006C57FC"/>
    <w:rsid w:val="006C63FC"/>
    <w:rsid w:val="006C698A"/>
    <w:rsid w:val="006C6A89"/>
    <w:rsid w:val="006C7576"/>
    <w:rsid w:val="006C7A98"/>
    <w:rsid w:val="006C7EB7"/>
    <w:rsid w:val="006D0064"/>
    <w:rsid w:val="006D00F3"/>
    <w:rsid w:val="006D039B"/>
    <w:rsid w:val="006D2837"/>
    <w:rsid w:val="006D35B8"/>
    <w:rsid w:val="006D3630"/>
    <w:rsid w:val="006D4D44"/>
    <w:rsid w:val="006D4E10"/>
    <w:rsid w:val="006D75CA"/>
    <w:rsid w:val="006D7C28"/>
    <w:rsid w:val="006E05DA"/>
    <w:rsid w:val="006E0CF4"/>
    <w:rsid w:val="006E1AC1"/>
    <w:rsid w:val="006E27D1"/>
    <w:rsid w:val="006E3AFF"/>
    <w:rsid w:val="006E4A0D"/>
    <w:rsid w:val="006E5CFA"/>
    <w:rsid w:val="006E668E"/>
    <w:rsid w:val="006E6AC3"/>
    <w:rsid w:val="006E7C8F"/>
    <w:rsid w:val="006E7D88"/>
    <w:rsid w:val="006E7ED4"/>
    <w:rsid w:val="006E7FF4"/>
    <w:rsid w:val="006F01E0"/>
    <w:rsid w:val="006F03E4"/>
    <w:rsid w:val="006F0D99"/>
    <w:rsid w:val="006F1C66"/>
    <w:rsid w:val="006F297B"/>
    <w:rsid w:val="006F3C9A"/>
    <w:rsid w:val="006F4A14"/>
    <w:rsid w:val="006F4C73"/>
    <w:rsid w:val="006F521F"/>
    <w:rsid w:val="006F569A"/>
    <w:rsid w:val="006F5984"/>
    <w:rsid w:val="006F5E5A"/>
    <w:rsid w:val="006F61F5"/>
    <w:rsid w:val="006F7393"/>
    <w:rsid w:val="007001DD"/>
    <w:rsid w:val="00700273"/>
    <w:rsid w:val="00700C92"/>
    <w:rsid w:val="00701F91"/>
    <w:rsid w:val="007020E9"/>
    <w:rsid w:val="007024AA"/>
    <w:rsid w:val="00702D75"/>
    <w:rsid w:val="00704569"/>
    <w:rsid w:val="0070465A"/>
    <w:rsid w:val="00705060"/>
    <w:rsid w:val="007053EE"/>
    <w:rsid w:val="00705B84"/>
    <w:rsid w:val="00705F30"/>
    <w:rsid w:val="00706011"/>
    <w:rsid w:val="0070663D"/>
    <w:rsid w:val="00706BF2"/>
    <w:rsid w:val="00706E38"/>
    <w:rsid w:val="00706E71"/>
    <w:rsid w:val="00707022"/>
    <w:rsid w:val="00710415"/>
    <w:rsid w:val="007107A6"/>
    <w:rsid w:val="0071095A"/>
    <w:rsid w:val="00710F71"/>
    <w:rsid w:val="0071130A"/>
    <w:rsid w:val="007116EA"/>
    <w:rsid w:val="007117EB"/>
    <w:rsid w:val="00713E7C"/>
    <w:rsid w:val="00713ED3"/>
    <w:rsid w:val="007141C5"/>
    <w:rsid w:val="00714E4D"/>
    <w:rsid w:val="007160C7"/>
    <w:rsid w:val="00716ADB"/>
    <w:rsid w:val="00716E5C"/>
    <w:rsid w:val="007209F0"/>
    <w:rsid w:val="007212B9"/>
    <w:rsid w:val="007226FD"/>
    <w:rsid w:val="0072281D"/>
    <w:rsid w:val="007228F3"/>
    <w:rsid w:val="00722B90"/>
    <w:rsid w:val="00723198"/>
    <w:rsid w:val="00723537"/>
    <w:rsid w:val="007238DD"/>
    <w:rsid w:val="007240A9"/>
    <w:rsid w:val="007246AE"/>
    <w:rsid w:val="007248FC"/>
    <w:rsid w:val="0072536E"/>
    <w:rsid w:val="0072545E"/>
    <w:rsid w:val="00725A0F"/>
    <w:rsid w:val="00725FE4"/>
    <w:rsid w:val="007264A6"/>
    <w:rsid w:val="00727174"/>
    <w:rsid w:val="00727505"/>
    <w:rsid w:val="0073010C"/>
    <w:rsid w:val="00732C02"/>
    <w:rsid w:val="00733CFA"/>
    <w:rsid w:val="00733D77"/>
    <w:rsid w:val="00734737"/>
    <w:rsid w:val="00736644"/>
    <w:rsid w:val="00736904"/>
    <w:rsid w:val="00736AE5"/>
    <w:rsid w:val="00737186"/>
    <w:rsid w:val="00741A7D"/>
    <w:rsid w:val="007432A6"/>
    <w:rsid w:val="00743439"/>
    <w:rsid w:val="00743CF1"/>
    <w:rsid w:val="0074416A"/>
    <w:rsid w:val="007441BF"/>
    <w:rsid w:val="0074423B"/>
    <w:rsid w:val="007458D5"/>
    <w:rsid w:val="00745BBA"/>
    <w:rsid w:val="00747FCA"/>
    <w:rsid w:val="00750E1E"/>
    <w:rsid w:val="0075111D"/>
    <w:rsid w:val="0075124F"/>
    <w:rsid w:val="00751C48"/>
    <w:rsid w:val="00752073"/>
    <w:rsid w:val="007524F9"/>
    <w:rsid w:val="00752522"/>
    <w:rsid w:val="00752D37"/>
    <w:rsid w:val="00752E7C"/>
    <w:rsid w:val="00752F56"/>
    <w:rsid w:val="007534E1"/>
    <w:rsid w:val="00753700"/>
    <w:rsid w:val="00754904"/>
    <w:rsid w:val="00754C0C"/>
    <w:rsid w:val="00754CC5"/>
    <w:rsid w:val="00755719"/>
    <w:rsid w:val="00755AB1"/>
    <w:rsid w:val="00755AE0"/>
    <w:rsid w:val="00755E58"/>
    <w:rsid w:val="00755F30"/>
    <w:rsid w:val="007565A6"/>
    <w:rsid w:val="00756F26"/>
    <w:rsid w:val="00757A4D"/>
    <w:rsid w:val="00760611"/>
    <w:rsid w:val="00762129"/>
    <w:rsid w:val="00762732"/>
    <w:rsid w:val="00762B6F"/>
    <w:rsid w:val="00763699"/>
    <w:rsid w:val="00763A9D"/>
    <w:rsid w:val="0076439E"/>
    <w:rsid w:val="00764595"/>
    <w:rsid w:val="00765A4D"/>
    <w:rsid w:val="00765D2F"/>
    <w:rsid w:val="00765FE9"/>
    <w:rsid w:val="0076607D"/>
    <w:rsid w:val="007660CA"/>
    <w:rsid w:val="00766D7A"/>
    <w:rsid w:val="007671A6"/>
    <w:rsid w:val="0076755D"/>
    <w:rsid w:val="00767960"/>
    <w:rsid w:val="00767A55"/>
    <w:rsid w:val="00770AE3"/>
    <w:rsid w:val="00772F9E"/>
    <w:rsid w:val="00774386"/>
    <w:rsid w:val="007756D6"/>
    <w:rsid w:val="00775910"/>
    <w:rsid w:val="00775A65"/>
    <w:rsid w:val="00776C03"/>
    <w:rsid w:val="00776F6C"/>
    <w:rsid w:val="00777B2A"/>
    <w:rsid w:val="00780BF7"/>
    <w:rsid w:val="00781BA7"/>
    <w:rsid w:val="00782CD0"/>
    <w:rsid w:val="0078390F"/>
    <w:rsid w:val="00783E5D"/>
    <w:rsid w:val="00784706"/>
    <w:rsid w:val="00784ED3"/>
    <w:rsid w:val="0078569C"/>
    <w:rsid w:val="00786039"/>
    <w:rsid w:val="0078607C"/>
    <w:rsid w:val="00786C84"/>
    <w:rsid w:val="00786CCF"/>
    <w:rsid w:val="00786F1D"/>
    <w:rsid w:val="0078755A"/>
    <w:rsid w:val="00787696"/>
    <w:rsid w:val="007904FD"/>
    <w:rsid w:val="00791673"/>
    <w:rsid w:val="0079263D"/>
    <w:rsid w:val="00792678"/>
    <w:rsid w:val="00793992"/>
    <w:rsid w:val="00793AE2"/>
    <w:rsid w:val="00793B87"/>
    <w:rsid w:val="00794744"/>
    <w:rsid w:val="0079570D"/>
    <w:rsid w:val="00795941"/>
    <w:rsid w:val="007959A6"/>
    <w:rsid w:val="00796DF1"/>
    <w:rsid w:val="00796E00"/>
    <w:rsid w:val="0079739C"/>
    <w:rsid w:val="007973AF"/>
    <w:rsid w:val="007A064A"/>
    <w:rsid w:val="007A0F86"/>
    <w:rsid w:val="007A206A"/>
    <w:rsid w:val="007A2C80"/>
    <w:rsid w:val="007A3EEB"/>
    <w:rsid w:val="007A3FBB"/>
    <w:rsid w:val="007A42A0"/>
    <w:rsid w:val="007A4413"/>
    <w:rsid w:val="007A4930"/>
    <w:rsid w:val="007A4E4F"/>
    <w:rsid w:val="007A4FE6"/>
    <w:rsid w:val="007A5AF2"/>
    <w:rsid w:val="007A5BF2"/>
    <w:rsid w:val="007A6681"/>
    <w:rsid w:val="007A7E8A"/>
    <w:rsid w:val="007A7F56"/>
    <w:rsid w:val="007B01FB"/>
    <w:rsid w:val="007B04D6"/>
    <w:rsid w:val="007B0E5E"/>
    <w:rsid w:val="007B123D"/>
    <w:rsid w:val="007B1D9F"/>
    <w:rsid w:val="007B1E69"/>
    <w:rsid w:val="007B27C1"/>
    <w:rsid w:val="007B2942"/>
    <w:rsid w:val="007B32E3"/>
    <w:rsid w:val="007B4254"/>
    <w:rsid w:val="007B43BF"/>
    <w:rsid w:val="007B48B7"/>
    <w:rsid w:val="007B48FD"/>
    <w:rsid w:val="007B5CD1"/>
    <w:rsid w:val="007B6A22"/>
    <w:rsid w:val="007B6DC5"/>
    <w:rsid w:val="007C03D0"/>
    <w:rsid w:val="007C0653"/>
    <w:rsid w:val="007C06E5"/>
    <w:rsid w:val="007C080F"/>
    <w:rsid w:val="007C0CB0"/>
    <w:rsid w:val="007C1711"/>
    <w:rsid w:val="007C1CFC"/>
    <w:rsid w:val="007C22AB"/>
    <w:rsid w:val="007C22CE"/>
    <w:rsid w:val="007C254D"/>
    <w:rsid w:val="007C3253"/>
    <w:rsid w:val="007C3759"/>
    <w:rsid w:val="007C407D"/>
    <w:rsid w:val="007C4133"/>
    <w:rsid w:val="007C45FF"/>
    <w:rsid w:val="007C48F1"/>
    <w:rsid w:val="007C6964"/>
    <w:rsid w:val="007C6B49"/>
    <w:rsid w:val="007C76F3"/>
    <w:rsid w:val="007D27EB"/>
    <w:rsid w:val="007D2EB5"/>
    <w:rsid w:val="007D51F6"/>
    <w:rsid w:val="007D5760"/>
    <w:rsid w:val="007D72C2"/>
    <w:rsid w:val="007D77D8"/>
    <w:rsid w:val="007E142C"/>
    <w:rsid w:val="007E1735"/>
    <w:rsid w:val="007E2049"/>
    <w:rsid w:val="007E34A4"/>
    <w:rsid w:val="007E40D0"/>
    <w:rsid w:val="007E467D"/>
    <w:rsid w:val="007E4E98"/>
    <w:rsid w:val="007E5201"/>
    <w:rsid w:val="007E56B4"/>
    <w:rsid w:val="007E64A8"/>
    <w:rsid w:val="007E6C9F"/>
    <w:rsid w:val="007E74FF"/>
    <w:rsid w:val="007F10CD"/>
    <w:rsid w:val="007F116D"/>
    <w:rsid w:val="007F1D0E"/>
    <w:rsid w:val="007F1F7F"/>
    <w:rsid w:val="007F2F72"/>
    <w:rsid w:val="007F3000"/>
    <w:rsid w:val="007F30BE"/>
    <w:rsid w:val="007F3757"/>
    <w:rsid w:val="007F435A"/>
    <w:rsid w:val="007F4486"/>
    <w:rsid w:val="007F4CFB"/>
    <w:rsid w:val="007F56EA"/>
    <w:rsid w:val="007F5C9F"/>
    <w:rsid w:val="007F669A"/>
    <w:rsid w:val="007F6F2C"/>
    <w:rsid w:val="007F7930"/>
    <w:rsid w:val="007F7980"/>
    <w:rsid w:val="00800B56"/>
    <w:rsid w:val="00800BE3"/>
    <w:rsid w:val="00800FD5"/>
    <w:rsid w:val="00801719"/>
    <w:rsid w:val="008026B9"/>
    <w:rsid w:val="00802828"/>
    <w:rsid w:val="008043E3"/>
    <w:rsid w:val="0080491A"/>
    <w:rsid w:val="00804AD3"/>
    <w:rsid w:val="00805331"/>
    <w:rsid w:val="008070E7"/>
    <w:rsid w:val="00807238"/>
    <w:rsid w:val="00810066"/>
    <w:rsid w:val="00810902"/>
    <w:rsid w:val="00810E7E"/>
    <w:rsid w:val="0081120B"/>
    <w:rsid w:val="00811215"/>
    <w:rsid w:val="0081149F"/>
    <w:rsid w:val="00811F54"/>
    <w:rsid w:val="008124F7"/>
    <w:rsid w:val="00812728"/>
    <w:rsid w:val="00812B1D"/>
    <w:rsid w:val="0081425A"/>
    <w:rsid w:val="00814449"/>
    <w:rsid w:val="00814702"/>
    <w:rsid w:val="00815742"/>
    <w:rsid w:val="00815758"/>
    <w:rsid w:val="008163F7"/>
    <w:rsid w:val="00816407"/>
    <w:rsid w:val="0081649D"/>
    <w:rsid w:val="00816B3D"/>
    <w:rsid w:val="00816CC9"/>
    <w:rsid w:val="008176AD"/>
    <w:rsid w:val="00817C4C"/>
    <w:rsid w:val="00822247"/>
    <w:rsid w:val="00823139"/>
    <w:rsid w:val="0082322A"/>
    <w:rsid w:val="00823ADE"/>
    <w:rsid w:val="0082557B"/>
    <w:rsid w:val="00826028"/>
    <w:rsid w:val="00826172"/>
    <w:rsid w:val="00826758"/>
    <w:rsid w:val="008271E5"/>
    <w:rsid w:val="00830312"/>
    <w:rsid w:val="00830C44"/>
    <w:rsid w:val="00830D68"/>
    <w:rsid w:val="008314C5"/>
    <w:rsid w:val="008319E3"/>
    <w:rsid w:val="00831C8C"/>
    <w:rsid w:val="0083242E"/>
    <w:rsid w:val="00833681"/>
    <w:rsid w:val="0083458F"/>
    <w:rsid w:val="00834B8B"/>
    <w:rsid w:val="00834EB3"/>
    <w:rsid w:val="008368F6"/>
    <w:rsid w:val="008372AF"/>
    <w:rsid w:val="00837558"/>
    <w:rsid w:val="00837D9F"/>
    <w:rsid w:val="00841634"/>
    <w:rsid w:val="00841760"/>
    <w:rsid w:val="00841AAB"/>
    <w:rsid w:val="00842B18"/>
    <w:rsid w:val="008434B7"/>
    <w:rsid w:val="008434D4"/>
    <w:rsid w:val="00843FA2"/>
    <w:rsid w:val="00844114"/>
    <w:rsid w:val="00844AEE"/>
    <w:rsid w:val="00844D80"/>
    <w:rsid w:val="008450E0"/>
    <w:rsid w:val="008467B1"/>
    <w:rsid w:val="00846CA0"/>
    <w:rsid w:val="00847E68"/>
    <w:rsid w:val="008504C0"/>
    <w:rsid w:val="008509B2"/>
    <w:rsid w:val="00851085"/>
    <w:rsid w:val="00852960"/>
    <w:rsid w:val="008529AB"/>
    <w:rsid w:val="00852D14"/>
    <w:rsid w:val="008539FE"/>
    <w:rsid w:val="008549B1"/>
    <w:rsid w:val="0085590E"/>
    <w:rsid w:val="00856869"/>
    <w:rsid w:val="00857602"/>
    <w:rsid w:val="00857CE6"/>
    <w:rsid w:val="0086053F"/>
    <w:rsid w:val="00860A33"/>
    <w:rsid w:val="00862377"/>
    <w:rsid w:val="00862556"/>
    <w:rsid w:val="0086275B"/>
    <w:rsid w:val="00864002"/>
    <w:rsid w:val="0086444F"/>
    <w:rsid w:val="0086465D"/>
    <w:rsid w:val="00864791"/>
    <w:rsid w:val="00864FB0"/>
    <w:rsid w:val="0086563B"/>
    <w:rsid w:val="00865D18"/>
    <w:rsid w:val="00865D29"/>
    <w:rsid w:val="008663BD"/>
    <w:rsid w:val="00867276"/>
    <w:rsid w:val="00867282"/>
    <w:rsid w:val="008674D7"/>
    <w:rsid w:val="00867A91"/>
    <w:rsid w:val="0087122E"/>
    <w:rsid w:val="00871B84"/>
    <w:rsid w:val="008720D8"/>
    <w:rsid w:val="0087278A"/>
    <w:rsid w:val="00872977"/>
    <w:rsid w:val="00872A4A"/>
    <w:rsid w:val="008739D0"/>
    <w:rsid w:val="008754F0"/>
    <w:rsid w:val="008755CE"/>
    <w:rsid w:val="0087702D"/>
    <w:rsid w:val="008770E1"/>
    <w:rsid w:val="0087740A"/>
    <w:rsid w:val="00881A29"/>
    <w:rsid w:val="00882F87"/>
    <w:rsid w:val="008837ED"/>
    <w:rsid w:val="00884031"/>
    <w:rsid w:val="0088464D"/>
    <w:rsid w:val="00884DB9"/>
    <w:rsid w:val="008852EC"/>
    <w:rsid w:val="00886343"/>
    <w:rsid w:val="008868AC"/>
    <w:rsid w:val="00886D57"/>
    <w:rsid w:val="00886E73"/>
    <w:rsid w:val="00886F24"/>
    <w:rsid w:val="00890504"/>
    <w:rsid w:val="008910C2"/>
    <w:rsid w:val="00891412"/>
    <w:rsid w:val="00891E3A"/>
    <w:rsid w:val="008939CE"/>
    <w:rsid w:val="00893D1C"/>
    <w:rsid w:val="00893F84"/>
    <w:rsid w:val="008949CF"/>
    <w:rsid w:val="00895913"/>
    <w:rsid w:val="008963AA"/>
    <w:rsid w:val="00896794"/>
    <w:rsid w:val="008A0055"/>
    <w:rsid w:val="008A0058"/>
    <w:rsid w:val="008A02DC"/>
    <w:rsid w:val="008A031C"/>
    <w:rsid w:val="008A04EC"/>
    <w:rsid w:val="008A0643"/>
    <w:rsid w:val="008A1532"/>
    <w:rsid w:val="008A1FE1"/>
    <w:rsid w:val="008A34EE"/>
    <w:rsid w:val="008A48A7"/>
    <w:rsid w:val="008A4B65"/>
    <w:rsid w:val="008A5D66"/>
    <w:rsid w:val="008A728A"/>
    <w:rsid w:val="008A7480"/>
    <w:rsid w:val="008B003A"/>
    <w:rsid w:val="008B0598"/>
    <w:rsid w:val="008B0B9C"/>
    <w:rsid w:val="008B1900"/>
    <w:rsid w:val="008B246B"/>
    <w:rsid w:val="008B374A"/>
    <w:rsid w:val="008B385D"/>
    <w:rsid w:val="008B3BE4"/>
    <w:rsid w:val="008B3E0E"/>
    <w:rsid w:val="008B4779"/>
    <w:rsid w:val="008B4795"/>
    <w:rsid w:val="008B4AE6"/>
    <w:rsid w:val="008B55F1"/>
    <w:rsid w:val="008B5A9E"/>
    <w:rsid w:val="008B5BA2"/>
    <w:rsid w:val="008B5C45"/>
    <w:rsid w:val="008B7357"/>
    <w:rsid w:val="008B7530"/>
    <w:rsid w:val="008B7FA8"/>
    <w:rsid w:val="008C04C9"/>
    <w:rsid w:val="008C093F"/>
    <w:rsid w:val="008C0979"/>
    <w:rsid w:val="008C1C84"/>
    <w:rsid w:val="008C3596"/>
    <w:rsid w:val="008C4809"/>
    <w:rsid w:val="008C4AB8"/>
    <w:rsid w:val="008C5170"/>
    <w:rsid w:val="008C5920"/>
    <w:rsid w:val="008C6E96"/>
    <w:rsid w:val="008C70AD"/>
    <w:rsid w:val="008D2879"/>
    <w:rsid w:val="008D2A09"/>
    <w:rsid w:val="008D2BFD"/>
    <w:rsid w:val="008D2D53"/>
    <w:rsid w:val="008D331A"/>
    <w:rsid w:val="008D55B2"/>
    <w:rsid w:val="008D5648"/>
    <w:rsid w:val="008D6727"/>
    <w:rsid w:val="008D6874"/>
    <w:rsid w:val="008D6CB7"/>
    <w:rsid w:val="008D786C"/>
    <w:rsid w:val="008D7999"/>
    <w:rsid w:val="008E0E20"/>
    <w:rsid w:val="008E104A"/>
    <w:rsid w:val="008E118A"/>
    <w:rsid w:val="008E12E1"/>
    <w:rsid w:val="008E1D1E"/>
    <w:rsid w:val="008E1D9A"/>
    <w:rsid w:val="008E2357"/>
    <w:rsid w:val="008E2EF8"/>
    <w:rsid w:val="008E4744"/>
    <w:rsid w:val="008E59BE"/>
    <w:rsid w:val="008E6A5F"/>
    <w:rsid w:val="008E70C9"/>
    <w:rsid w:val="008E7574"/>
    <w:rsid w:val="008E7B01"/>
    <w:rsid w:val="008F0117"/>
    <w:rsid w:val="008F02ED"/>
    <w:rsid w:val="008F0FE0"/>
    <w:rsid w:val="008F15C8"/>
    <w:rsid w:val="008F2D13"/>
    <w:rsid w:val="008F3299"/>
    <w:rsid w:val="008F3A72"/>
    <w:rsid w:val="008F4D9E"/>
    <w:rsid w:val="008F4E09"/>
    <w:rsid w:val="008F55CE"/>
    <w:rsid w:val="008F5A94"/>
    <w:rsid w:val="008F608E"/>
    <w:rsid w:val="008F6A56"/>
    <w:rsid w:val="008F6B44"/>
    <w:rsid w:val="008F6CCF"/>
    <w:rsid w:val="008F7017"/>
    <w:rsid w:val="008F7347"/>
    <w:rsid w:val="008F7355"/>
    <w:rsid w:val="008F75D2"/>
    <w:rsid w:val="009008F8"/>
    <w:rsid w:val="00900BDD"/>
    <w:rsid w:val="00900F7D"/>
    <w:rsid w:val="00901068"/>
    <w:rsid w:val="009025F1"/>
    <w:rsid w:val="00902D49"/>
    <w:rsid w:val="00903537"/>
    <w:rsid w:val="00903A94"/>
    <w:rsid w:val="00904F1F"/>
    <w:rsid w:val="00905201"/>
    <w:rsid w:val="00905611"/>
    <w:rsid w:val="009067F8"/>
    <w:rsid w:val="0090728A"/>
    <w:rsid w:val="00907CEF"/>
    <w:rsid w:val="00910025"/>
    <w:rsid w:val="00910381"/>
    <w:rsid w:val="00910D25"/>
    <w:rsid w:val="00911369"/>
    <w:rsid w:val="009113DF"/>
    <w:rsid w:val="00911805"/>
    <w:rsid w:val="00911B8A"/>
    <w:rsid w:val="0091274B"/>
    <w:rsid w:val="00912A4C"/>
    <w:rsid w:val="009134FB"/>
    <w:rsid w:val="0091440A"/>
    <w:rsid w:val="00914AE0"/>
    <w:rsid w:val="00915A0C"/>
    <w:rsid w:val="00915DBD"/>
    <w:rsid w:val="00915DE1"/>
    <w:rsid w:val="0091676C"/>
    <w:rsid w:val="00916E2D"/>
    <w:rsid w:val="00916EFD"/>
    <w:rsid w:val="00920399"/>
    <w:rsid w:val="00920428"/>
    <w:rsid w:val="00921188"/>
    <w:rsid w:val="00921296"/>
    <w:rsid w:val="0092180A"/>
    <w:rsid w:val="00922DF1"/>
    <w:rsid w:val="0092307F"/>
    <w:rsid w:val="00924102"/>
    <w:rsid w:val="0092419D"/>
    <w:rsid w:val="00924DDE"/>
    <w:rsid w:val="009251FB"/>
    <w:rsid w:val="00925581"/>
    <w:rsid w:val="00925916"/>
    <w:rsid w:val="00925CA2"/>
    <w:rsid w:val="00926DA4"/>
    <w:rsid w:val="00926FC7"/>
    <w:rsid w:val="00927115"/>
    <w:rsid w:val="00927474"/>
    <w:rsid w:val="00927900"/>
    <w:rsid w:val="00927FE4"/>
    <w:rsid w:val="00930188"/>
    <w:rsid w:val="0093050F"/>
    <w:rsid w:val="00930881"/>
    <w:rsid w:val="009309E7"/>
    <w:rsid w:val="00930EF3"/>
    <w:rsid w:val="0093179C"/>
    <w:rsid w:val="00931977"/>
    <w:rsid w:val="00931FCF"/>
    <w:rsid w:val="009322BE"/>
    <w:rsid w:val="00932492"/>
    <w:rsid w:val="00932867"/>
    <w:rsid w:val="00932A81"/>
    <w:rsid w:val="00933129"/>
    <w:rsid w:val="009332F8"/>
    <w:rsid w:val="00934721"/>
    <w:rsid w:val="009361AD"/>
    <w:rsid w:val="00936D39"/>
    <w:rsid w:val="00940853"/>
    <w:rsid w:val="00940906"/>
    <w:rsid w:val="00941BD0"/>
    <w:rsid w:val="00941EED"/>
    <w:rsid w:val="0094204D"/>
    <w:rsid w:val="009421C2"/>
    <w:rsid w:val="00942996"/>
    <w:rsid w:val="00943A30"/>
    <w:rsid w:val="00943B6C"/>
    <w:rsid w:val="00945077"/>
    <w:rsid w:val="009450F6"/>
    <w:rsid w:val="00945AE5"/>
    <w:rsid w:val="00945CC6"/>
    <w:rsid w:val="009461D5"/>
    <w:rsid w:val="00946345"/>
    <w:rsid w:val="00946DAB"/>
    <w:rsid w:val="00946FA0"/>
    <w:rsid w:val="009513FC"/>
    <w:rsid w:val="00951CE7"/>
    <w:rsid w:val="009522AD"/>
    <w:rsid w:val="009525F9"/>
    <w:rsid w:val="00952FDE"/>
    <w:rsid w:val="009536CE"/>
    <w:rsid w:val="00953E89"/>
    <w:rsid w:val="00954B12"/>
    <w:rsid w:val="00954CD4"/>
    <w:rsid w:val="009568AF"/>
    <w:rsid w:val="00956931"/>
    <w:rsid w:val="0096024D"/>
    <w:rsid w:val="00961D05"/>
    <w:rsid w:val="00961EAD"/>
    <w:rsid w:val="00963352"/>
    <w:rsid w:val="009638F6"/>
    <w:rsid w:val="009645B8"/>
    <w:rsid w:val="00964695"/>
    <w:rsid w:val="00965464"/>
    <w:rsid w:val="0096575D"/>
    <w:rsid w:val="00965D75"/>
    <w:rsid w:val="00971146"/>
    <w:rsid w:val="00971E60"/>
    <w:rsid w:val="009722B8"/>
    <w:rsid w:val="009739BB"/>
    <w:rsid w:val="009747F0"/>
    <w:rsid w:val="00975476"/>
    <w:rsid w:val="0097603E"/>
    <w:rsid w:val="00976045"/>
    <w:rsid w:val="009765D7"/>
    <w:rsid w:val="00976C6F"/>
    <w:rsid w:val="009775F2"/>
    <w:rsid w:val="00977669"/>
    <w:rsid w:val="009803C1"/>
    <w:rsid w:val="00980618"/>
    <w:rsid w:val="00980B31"/>
    <w:rsid w:val="00981315"/>
    <w:rsid w:val="009814F4"/>
    <w:rsid w:val="00981504"/>
    <w:rsid w:val="00981E03"/>
    <w:rsid w:val="0098212C"/>
    <w:rsid w:val="009825B0"/>
    <w:rsid w:val="00982915"/>
    <w:rsid w:val="00982D6D"/>
    <w:rsid w:val="009832FF"/>
    <w:rsid w:val="00983803"/>
    <w:rsid w:val="00984A24"/>
    <w:rsid w:val="00986148"/>
    <w:rsid w:val="009870A5"/>
    <w:rsid w:val="009872DB"/>
    <w:rsid w:val="00987449"/>
    <w:rsid w:val="009878DC"/>
    <w:rsid w:val="0099049F"/>
    <w:rsid w:val="00990E53"/>
    <w:rsid w:val="0099120C"/>
    <w:rsid w:val="009916B2"/>
    <w:rsid w:val="009918C0"/>
    <w:rsid w:val="00991B78"/>
    <w:rsid w:val="00992D64"/>
    <w:rsid w:val="00992DBA"/>
    <w:rsid w:val="00992F93"/>
    <w:rsid w:val="00993447"/>
    <w:rsid w:val="00993955"/>
    <w:rsid w:val="00994504"/>
    <w:rsid w:val="00994B92"/>
    <w:rsid w:val="00994C98"/>
    <w:rsid w:val="00996A38"/>
    <w:rsid w:val="00997405"/>
    <w:rsid w:val="00997BFD"/>
    <w:rsid w:val="00997C21"/>
    <w:rsid w:val="009A0553"/>
    <w:rsid w:val="009A0967"/>
    <w:rsid w:val="009A0AC2"/>
    <w:rsid w:val="009A1397"/>
    <w:rsid w:val="009A14D7"/>
    <w:rsid w:val="009A1A24"/>
    <w:rsid w:val="009A293A"/>
    <w:rsid w:val="009A30C7"/>
    <w:rsid w:val="009A33F6"/>
    <w:rsid w:val="009A54D1"/>
    <w:rsid w:val="009A5ED8"/>
    <w:rsid w:val="009A5F93"/>
    <w:rsid w:val="009A62F0"/>
    <w:rsid w:val="009A6806"/>
    <w:rsid w:val="009A70C6"/>
    <w:rsid w:val="009A73BC"/>
    <w:rsid w:val="009B0E17"/>
    <w:rsid w:val="009B1761"/>
    <w:rsid w:val="009B1D63"/>
    <w:rsid w:val="009B21C4"/>
    <w:rsid w:val="009B37CC"/>
    <w:rsid w:val="009B4C80"/>
    <w:rsid w:val="009B4E7F"/>
    <w:rsid w:val="009B56B9"/>
    <w:rsid w:val="009B5B3C"/>
    <w:rsid w:val="009B61AE"/>
    <w:rsid w:val="009B6D3D"/>
    <w:rsid w:val="009B6D97"/>
    <w:rsid w:val="009B71FC"/>
    <w:rsid w:val="009C0504"/>
    <w:rsid w:val="009C0C5E"/>
    <w:rsid w:val="009C1752"/>
    <w:rsid w:val="009C1859"/>
    <w:rsid w:val="009C2051"/>
    <w:rsid w:val="009C29FD"/>
    <w:rsid w:val="009C3F77"/>
    <w:rsid w:val="009C42C4"/>
    <w:rsid w:val="009C466D"/>
    <w:rsid w:val="009C4F19"/>
    <w:rsid w:val="009C56D0"/>
    <w:rsid w:val="009C5B43"/>
    <w:rsid w:val="009C5D60"/>
    <w:rsid w:val="009C65FB"/>
    <w:rsid w:val="009D0025"/>
    <w:rsid w:val="009D0754"/>
    <w:rsid w:val="009D1188"/>
    <w:rsid w:val="009D1268"/>
    <w:rsid w:val="009D2723"/>
    <w:rsid w:val="009D2DC6"/>
    <w:rsid w:val="009D30FF"/>
    <w:rsid w:val="009D3791"/>
    <w:rsid w:val="009D4E6E"/>
    <w:rsid w:val="009D5FA4"/>
    <w:rsid w:val="009D679B"/>
    <w:rsid w:val="009D6B03"/>
    <w:rsid w:val="009D6EDD"/>
    <w:rsid w:val="009D778C"/>
    <w:rsid w:val="009D7CD0"/>
    <w:rsid w:val="009D7FCC"/>
    <w:rsid w:val="009E0234"/>
    <w:rsid w:val="009E02B5"/>
    <w:rsid w:val="009E0EFB"/>
    <w:rsid w:val="009E1886"/>
    <w:rsid w:val="009E1AA8"/>
    <w:rsid w:val="009E1CAA"/>
    <w:rsid w:val="009E27C7"/>
    <w:rsid w:val="009E2ABF"/>
    <w:rsid w:val="009E3877"/>
    <w:rsid w:val="009E5F0A"/>
    <w:rsid w:val="009E6D33"/>
    <w:rsid w:val="009E6DDD"/>
    <w:rsid w:val="009F0E95"/>
    <w:rsid w:val="009F135A"/>
    <w:rsid w:val="009F27CA"/>
    <w:rsid w:val="009F368B"/>
    <w:rsid w:val="009F4972"/>
    <w:rsid w:val="009F4C0A"/>
    <w:rsid w:val="009F4CAD"/>
    <w:rsid w:val="009F5153"/>
    <w:rsid w:val="009F6C08"/>
    <w:rsid w:val="009F6F0C"/>
    <w:rsid w:val="00A015E2"/>
    <w:rsid w:val="00A01644"/>
    <w:rsid w:val="00A01BCD"/>
    <w:rsid w:val="00A02D4F"/>
    <w:rsid w:val="00A0378B"/>
    <w:rsid w:val="00A03C14"/>
    <w:rsid w:val="00A03ED1"/>
    <w:rsid w:val="00A043EB"/>
    <w:rsid w:val="00A05260"/>
    <w:rsid w:val="00A05293"/>
    <w:rsid w:val="00A07020"/>
    <w:rsid w:val="00A079FB"/>
    <w:rsid w:val="00A07EE2"/>
    <w:rsid w:val="00A07F04"/>
    <w:rsid w:val="00A11105"/>
    <w:rsid w:val="00A114C2"/>
    <w:rsid w:val="00A11E73"/>
    <w:rsid w:val="00A122AB"/>
    <w:rsid w:val="00A12933"/>
    <w:rsid w:val="00A129D0"/>
    <w:rsid w:val="00A129E1"/>
    <w:rsid w:val="00A12BFF"/>
    <w:rsid w:val="00A13269"/>
    <w:rsid w:val="00A13D73"/>
    <w:rsid w:val="00A148AA"/>
    <w:rsid w:val="00A15DB1"/>
    <w:rsid w:val="00A1600E"/>
    <w:rsid w:val="00A16BE4"/>
    <w:rsid w:val="00A17144"/>
    <w:rsid w:val="00A177EC"/>
    <w:rsid w:val="00A17D0D"/>
    <w:rsid w:val="00A20184"/>
    <w:rsid w:val="00A20343"/>
    <w:rsid w:val="00A2064C"/>
    <w:rsid w:val="00A21441"/>
    <w:rsid w:val="00A22D18"/>
    <w:rsid w:val="00A23BCD"/>
    <w:rsid w:val="00A240BE"/>
    <w:rsid w:val="00A241F9"/>
    <w:rsid w:val="00A24583"/>
    <w:rsid w:val="00A24B53"/>
    <w:rsid w:val="00A25094"/>
    <w:rsid w:val="00A25500"/>
    <w:rsid w:val="00A26124"/>
    <w:rsid w:val="00A2672F"/>
    <w:rsid w:val="00A26745"/>
    <w:rsid w:val="00A33896"/>
    <w:rsid w:val="00A34493"/>
    <w:rsid w:val="00A378FC"/>
    <w:rsid w:val="00A37D1B"/>
    <w:rsid w:val="00A40101"/>
    <w:rsid w:val="00A417DE"/>
    <w:rsid w:val="00A4212A"/>
    <w:rsid w:val="00A426A1"/>
    <w:rsid w:val="00A42FD9"/>
    <w:rsid w:val="00A43E5F"/>
    <w:rsid w:val="00A44CD1"/>
    <w:rsid w:val="00A4601E"/>
    <w:rsid w:val="00A46A6C"/>
    <w:rsid w:val="00A46ABD"/>
    <w:rsid w:val="00A4797F"/>
    <w:rsid w:val="00A509C5"/>
    <w:rsid w:val="00A5240B"/>
    <w:rsid w:val="00A5271B"/>
    <w:rsid w:val="00A52768"/>
    <w:rsid w:val="00A52DCC"/>
    <w:rsid w:val="00A53514"/>
    <w:rsid w:val="00A53B87"/>
    <w:rsid w:val="00A54496"/>
    <w:rsid w:val="00A54690"/>
    <w:rsid w:val="00A55737"/>
    <w:rsid w:val="00A5597A"/>
    <w:rsid w:val="00A5612E"/>
    <w:rsid w:val="00A56EBB"/>
    <w:rsid w:val="00A56F50"/>
    <w:rsid w:val="00A5731D"/>
    <w:rsid w:val="00A57E74"/>
    <w:rsid w:val="00A57F44"/>
    <w:rsid w:val="00A60425"/>
    <w:rsid w:val="00A608BD"/>
    <w:rsid w:val="00A61166"/>
    <w:rsid w:val="00A62665"/>
    <w:rsid w:val="00A62EE1"/>
    <w:rsid w:val="00A634E9"/>
    <w:rsid w:val="00A63573"/>
    <w:rsid w:val="00A636DD"/>
    <w:rsid w:val="00A63CA2"/>
    <w:rsid w:val="00A63D7E"/>
    <w:rsid w:val="00A63F8E"/>
    <w:rsid w:val="00A657D7"/>
    <w:rsid w:val="00A6647F"/>
    <w:rsid w:val="00A66639"/>
    <w:rsid w:val="00A671A8"/>
    <w:rsid w:val="00A67AA6"/>
    <w:rsid w:val="00A67CD8"/>
    <w:rsid w:val="00A70700"/>
    <w:rsid w:val="00A70EF8"/>
    <w:rsid w:val="00A70F8B"/>
    <w:rsid w:val="00A711F3"/>
    <w:rsid w:val="00A7183F"/>
    <w:rsid w:val="00A7195E"/>
    <w:rsid w:val="00A7259D"/>
    <w:rsid w:val="00A72BB0"/>
    <w:rsid w:val="00A730A3"/>
    <w:rsid w:val="00A732B3"/>
    <w:rsid w:val="00A74118"/>
    <w:rsid w:val="00A74807"/>
    <w:rsid w:val="00A752EA"/>
    <w:rsid w:val="00A7573F"/>
    <w:rsid w:val="00A75C4F"/>
    <w:rsid w:val="00A76E56"/>
    <w:rsid w:val="00A77BEC"/>
    <w:rsid w:val="00A81B0B"/>
    <w:rsid w:val="00A81BE9"/>
    <w:rsid w:val="00A8207E"/>
    <w:rsid w:val="00A8208B"/>
    <w:rsid w:val="00A8225E"/>
    <w:rsid w:val="00A82BED"/>
    <w:rsid w:val="00A839E9"/>
    <w:rsid w:val="00A853AB"/>
    <w:rsid w:val="00A85604"/>
    <w:rsid w:val="00A859C2"/>
    <w:rsid w:val="00A87DA5"/>
    <w:rsid w:val="00A900E4"/>
    <w:rsid w:val="00A90E8E"/>
    <w:rsid w:val="00A90FB4"/>
    <w:rsid w:val="00A9154B"/>
    <w:rsid w:val="00A917AC"/>
    <w:rsid w:val="00A9189D"/>
    <w:rsid w:val="00A9265D"/>
    <w:rsid w:val="00A93228"/>
    <w:rsid w:val="00A945B7"/>
    <w:rsid w:val="00A957FB"/>
    <w:rsid w:val="00A95A6C"/>
    <w:rsid w:val="00A95EC8"/>
    <w:rsid w:val="00A96261"/>
    <w:rsid w:val="00A96281"/>
    <w:rsid w:val="00A968B7"/>
    <w:rsid w:val="00A96E32"/>
    <w:rsid w:val="00A9771A"/>
    <w:rsid w:val="00A978EE"/>
    <w:rsid w:val="00A97D36"/>
    <w:rsid w:val="00AA04DC"/>
    <w:rsid w:val="00AA22D8"/>
    <w:rsid w:val="00AA2594"/>
    <w:rsid w:val="00AA296F"/>
    <w:rsid w:val="00AA365E"/>
    <w:rsid w:val="00AA3B80"/>
    <w:rsid w:val="00AA3E5D"/>
    <w:rsid w:val="00AA47BD"/>
    <w:rsid w:val="00AA484A"/>
    <w:rsid w:val="00AA5B41"/>
    <w:rsid w:val="00AA5B5B"/>
    <w:rsid w:val="00AA6818"/>
    <w:rsid w:val="00AA69AE"/>
    <w:rsid w:val="00AA6C58"/>
    <w:rsid w:val="00AA6DF5"/>
    <w:rsid w:val="00AA763F"/>
    <w:rsid w:val="00AA7863"/>
    <w:rsid w:val="00AB00A1"/>
    <w:rsid w:val="00AB0280"/>
    <w:rsid w:val="00AB09DE"/>
    <w:rsid w:val="00AB0EB0"/>
    <w:rsid w:val="00AB0F3A"/>
    <w:rsid w:val="00AB148C"/>
    <w:rsid w:val="00AB182F"/>
    <w:rsid w:val="00AB29D5"/>
    <w:rsid w:val="00AB4DC9"/>
    <w:rsid w:val="00AB6F35"/>
    <w:rsid w:val="00AB74F1"/>
    <w:rsid w:val="00AC0553"/>
    <w:rsid w:val="00AC1B83"/>
    <w:rsid w:val="00AC1FF9"/>
    <w:rsid w:val="00AC2DE2"/>
    <w:rsid w:val="00AC3083"/>
    <w:rsid w:val="00AC3683"/>
    <w:rsid w:val="00AC4050"/>
    <w:rsid w:val="00AC554E"/>
    <w:rsid w:val="00AC5E01"/>
    <w:rsid w:val="00AC609B"/>
    <w:rsid w:val="00AC75F9"/>
    <w:rsid w:val="00AC7ACC"/>
    <w:rsid w:val="00AD0EE5"/>
    <w:rsid w:val="00AD1646"/>
    <w:rsid w:val="00AD1EE3"/>
    <w:rsid w:val="00AD2291"/>
    <w:rsid w:val="00AD241A"/>
    <w:rsid w:val="00AD28AF"/>
    <w:rsid w:val="00AD2C29"/>
    <w:rsid w:val="00AD2FD6"/>
    <w:rsid w:val="00AD31CA"/>
    <w:rsid w:val="00AD3A3F"/>
    <w:rsid w:val="00AD3D8F"/>
    <w:rsid w:val="00AD3FB1"/>
    <w:rsid w:val="00AD523A"/>
    <w:rsid w:val="00AD5E2E"/>
    <w:rsid w:val="00AD6567"/>
    <w:rsid w:val="00AD6F29"/>
    <w:rsid w:val="00AD7786"/>
    <w:rsid w:val="00AD782C"/>
    <w:rsid w:val="00AD7966"/>
    <w:rsid w:val="00AE01A6"/>
    <w:rsid w:val="00AE16BC"/>
    <w:rsid w:val="00AE2A12"/>
    <w:rsid w:val="00AE2B6F"/>
    <w:rsid w:val="00AE2FD0"/>
    <w:rsid w:val="00AE3AE3"/>
    <w:rsid w:val="00AE3B13"/>
    <w:rsid w:val="00AE4ED7"/>
    <w:rsid w:val="00AE5100"/>
    <w:rsid w:val="00AE5326"/>
    <w:rsid w:val="00AE68BA"/>
    <w:rsid w:val="00AE6EB9"/>
    <w:rsid w:val="00AE78F4"/>
    <w:rsid w:val="00AE7FEE"/>
    <w:rsid w:val="00AF07A4"/>
    <w:rsid w:val="00AF1777"/>
    <w:rsid w:val="00AF4349"/>
    <w:rsid w:val="00AF53F1"/>
    <w:rsid w:val="00AF6562"/>
    <w:rsid w:val="00AF6DE0"/>
    <w:rsid w:val="00AF75CA"/>
    <w:rsid w:val="00AF789A"/>
    <w:rsid w:val="00B0117C"/>
    <w:rsid w:val="00B01829"/>
    <w:rsid w:val="00B0213E"/>
    <w:rsid w:val="00B0227F"/>
    <w:rsid w:val="00B02E20"/>
    <w:rsid w:val="00B04581"/>
    <w:rsid w:val="00B073D4"/>
    <w:rsid w:val="00B074D7"/>
    <w:rsid w:val="00B07CD0"/>
    <w:rsid w:val="00B07D12"/>
    <w:rsid w:val="00B103F0"/>
    <w:rsid w:val="00B11F77"/>
    <w:rsid w:val="00B12CDE"/>
    <w:rsid w:val="00B1333A"/>
    <w:rsid w:val="00B14100"/>
    <w:rsid w:val="00B146E0"/>
    <w:rsid w:val="00B151B6"/>
    <w:rsid w:val="00B17801"/>
    <w:rsid w:val="00B2051F"/>
    <w:rsid w:val="00B20649"/>
    <w:rsid w:val="00B2079B"/>
    <w:rsid w:val="00B22A7D"/>
    <w:rsid w:val="00B22FBF"/>
    <w:rsid w:val="00B24E4B"/>
    <w:rsid w:val="00B25844"/>
    <w:rsid w:val="00B26A2D"/>
    <w:rsid w:val="00B27017"/>
    <w:rsid w:val="00B275C7"/>
    <w:rsid w:val="00B3013C"/>
    <w:rsid w:val="00B31672"/>
    <w:rsid w:val="00B31701"/>
    <w:rsid w:val="00B32140"/>
    <w:rsid w:val="00B3454F"/>
    <w:rsid w:val="00B34AAA"/>
    <w:rsid w:val="00B34C79"/>
    <w:rsid w:val="00B350DF"/>
    <w:rsid w:val="00B365E0"/>
    <w:rsid w:val="00B3759F"/>
    <w:rsid w:val="00B37870"/>
    <w:rsid w:val="00B378DE"/>
    <w:rsid w:val="00B37938"/>
    <w:rsid w:val="00B405E4"/>
    <w:rsid w:val="00B41156"/>
    <w:rsid w:val="00B425B7"/>
    <w:rsid w:val="00B44330"/>
    <w:rsid w:val="00B446EF"/>
    <w:rsid w:val="00B45213"/>
    <w:rsid w:val="00B458F0"/>
    <w:rsid w:val="00B45DFE"/>
    <w:rsid w:val="00B473F8"/>
    <w:rsid w:val="00B4741E"/>
    <w:rsid w:val="00B50512"/>
    <w:rsid w:val="00B50BA8"/>
    <w:rsid w:val="00B51321"/>
    <w:rsid w:val="00B513F3"/>
    <w:rsid w:val="00B51430"/>
    <w:rsid w:val="00B52022"/>
    <w:rsid w:val="00B53295"/>
    <w:rsid w:val="00B532A2"/>
    <w:rsid w:val="00B5412D"/>
    <w:rsid w:val="00B54477"/>
    <w:rsid w:val="00B55FDD"/>
    <w:rsid w:val="00B5625D"/>
    <w:rsid w:val="00B569FA"/>
    <w:rsid w:val="00B56E22"/>
    <w:rsid w:val="00B57287"/>
    <w:rsid w:val="00B57AC4"/>
    <w:rsid w:val="00B60EFD"/>
    <w:rsid w:val="00B6157C"/>
    <w:rsid w:val="00B61800"/>
    <w:rsid w:val="00B622E8"/>
    <w:rsid w:val="00B62338"/>
    <w:rsid w:val="00B6258B"/>
    <w:rsid w:val="00B64991"/>
    <w:rsid w:val="00B64D4A"/>
    <w:rsid w:val="00B64F3B"/>
    <w:rsid w:val="00B6666B"/>
    <w:rsid w:val="00B67A80"/>
    <w:rsid w:val="00B67CBF"/>
    <w:rsid w:val="00B70465"/>
    <w:rsid w:val="00B7079C"/>
    <w:rsid w:val="00B70B46"/>
    <w:rsid w:val="00B72416"/>
    <w:rsid w:val="00B72534"/>
    <w:rsid w:val="00B725F0"/>
    <w:rsid w:val="00B72EDF"/>
    <w:rsid w:val="00B72F3F"/>
    <w:rsid w:val="00B731B5"/>
    <w:rsid w:val="00B731F0"/>
    <w:rsid w:val="00B742E5"/>
    <w:rsid w:val="00B74EB2"/>
    <w:rsid w:val="00B74FE6"/>
    <w:rsid w:val="00B75D93"/>
    <w:rsid w:val="00B760AD"/>
    <w:rsid w:val="00B769E3"/>
    <w:rsid w:val="00B77758"/>
    <w:rsid w:val="00B77B1B"/>
    <w:rsid w:val="00B77B42"/>
    <w:rsid w:val="00B77BAC"/>
    <w:rsid w:val="00B77FDA"/>
    <w:rsid w:val="00B80067"/>
    <w:rsid w:val="00B81472"/>
    <w:rsid w:val="00B814AF"/>
    <w:rsid w:val="00B8202F"/>
    <w:rsid w:val="00B8337C"/>
    <w:rsid w:val="00B836D4"/>
    <w:rsid w:val="00B83C12"/>
    <w:rsid w:val="00B83CD8"/>
    <w:rsid w:val="00B84A8F"/>
    <w:rsid w:val="00B84CDE"/>
    <w:rsid w:val="00B85FE5"/>
    <w:rsid w:val="00B871D3"/>
    <w:rsid w:val="00B87329"/>
    <w:rsid w:val="00B8740D"/>
    <w:rsid w:val="00B87536"/>
    <w:rsid w:val="00B87B55"/>
    <w:rsid w:val="00B90E6D"/>
    <w:rsid w:val="00B93348"/>
    <w:rsid w:val="00B933AD"/>
    <w:rsid w:val="00B93DAE"/>
    <w:rsid w:val="00B94023"/>
    <w:rsid w:val="00B94405"/>
    <w:rsid w:val="00B95EE5"/>
    <w:rsid w:val="00B96A60"/>
    <w:rsid w:val="00B96E6B"/>
    <w:rsid w:val="00B9751E"/>
    <w:rsid w:val="00B97802"/>
    <w:rsid w:val="00BA0720"/>
    <w:rsid w:val="00BA084B"/>
    <w:rsid w:val="00BA204E"/>
    <w:rsid w:val="00BA3152"/>
    <w:rsid w:val="00BA3329"/>
    <w:rsid w:val="00BA3957"/>
    <w:rsid w:val="00BA39AD"/>
    <w:rsid w:val="00BA3F85"/>
    <w:rsid w:val="00BA40A0"/>
    <w:rsid w:val="00BA46A5"/>
    <w:rsid w:val="00BA4E87"/>
    <w:rsid w:val="00BA4F39"/>
    <w:rsid w:val="00BA5080"/>
    <w:rsid w:val="00BA5C78"/>
    <w:rsid w:val="00BA6858"/>
    <w:rsid w:val="00BA73A1"/>
    <w:rsid w:val="00BB020D"/>
    <w:rsid w:val="00BB0A14"/>
    <w:rsid w:val="00BB10BB"/>
    <w:rsid w:val="00BB1D2F"/>
    <w:rsid w:val="00BB1D9E"/>
    <w:rsid w:val="00BB454E"/>
    <w:rsid w:val="00BB4D8F"/>
    <w:rsid w:val="00BB5D15"/>
    <w:rsid w:val="00BB5DD5"/>
    <w:rsid w:val="00BB60D8"/>
    <w:rsid w:val="00BB6591"/>
    <w:rsid w:val="00BB7974"/>
    <w:rsid w:val="00BC1B67"/>
    <w:rsid w:val="00BC2271"/>
    <w:rsid w:val="00BC2A33"/>
    <w:rsid w:val="00BC2C27"/>
    <w:rsid w:val="00BC2FF0"/>
    <w:rsid w:val="00BC38F3"/>
    <w:rsid w:val="00BC4938"/>
    <w:rsid w:val="00BC7143"/>
    <w:rsid w:val="00BD026F"/>
    <w:rsid w:val="00BD04BD"/>
    <w:rsid w:val="00BD0776"/>
    <w:rsid w:val="00BD1235"/>
    <w:rsid w:val="00BD1B56"/>
    <w:rsid w:val="00BD1B8D"/>
    <w:rsid w:val="00BD2468"/>
    <w:rsid w:val="00BD3945"/>
    <w:rsid w:val="00BD50B9"/>
    <w:rsid w:val="00BD55C7"/>
    <w:rsid w:val="00BD5E76"/>
    <w:rsid w:val="00BD62E4"/>
    <w:rsid w:val="00BD7CD1"/>
    <w:rsid w:val="00BE13AB"/>
    <w:rsid w:val="00BE18C4"/>
    <w:rsid w:val="00BE2175"/>
    <w:rsid w:val="00BE226B"/>
    <w:rsid w:val="00BE2D17"/>
    <w:rsid w:val="00BE2EA4"/>
    <w:rsid w:val="00BE3555"/>
    <w:rsid w:val="00BE37FA"/>
    <w:rsid w:val="00BE4421"/>
    <w:rsid w:val="00BE44DC"/>
    <w:rsid w:val="00BE498F"/>
    <w:rsid w:val="00BE6248"/>
    <w:rsid w:val="00BE78D4"/>
    <w:rsid w:val="00BE7D12"/>
    <w:rsid w:val="00BF03E7"/>
    <w:rsid w:val="00BF0BBA"/>
    <w:rsid w:val="00BF1805"/>
    <w:rsid w:val="00BF1C16"/>
    <w:rsid w:val="00BF20CA"/>
    <w:rsid w:val="00BF2B2C"/>
    <w:rsid w:val="00BF2F45"/>
    <w:rsid w:val="00BF36BF"/>
    <w:rsid w:val="00BF472A"/>
    <w:rsid w:val="00BF4E6F"/>
    <w:rsid w:val="00BF59DB"/>
    <w:rsid w:val="00BF6D38"/>
    <w:rsid w:val="00BF6F37"/>
    <w:rsid w:val="00BF7391"/>
    <w:rsid w:val="00BF74EA"/>
    <w:rsid w:val="00BF74F4"/>
    <w:rsid w:val="00BF792E"/>
    <w:rsid w:val="00C000C3"/>
    <w:rsid w:val="00C0051A"/>
    <w:rsid w:val="00C0084E"/>
    <w:rsid w:val="00C00DFC"/>
    <w:rsid w:val="00C00E1E"/>
    <w:rsid w:val="00C00FBE"/>
    <w:rsid w:val="00C020CC"/>
    <w:rsid w:val="00C023F8"/>
    <w:rsid w:val="00C0289C"/>
    <w:rsid w:val="00C029F7"/>
    <w:rsid w:val="00C02B39"/>
    <w:rsid w:val="00C02C08"/>
    <w:rsid w:val="00C03975"/>
    <w:rsid w:val="00C04AC4"/>
    <w:rsid w:val="00C05714"/>
    <w:rsid w:val="00C06934"/>
    <w:rsid w:val="00C07255"/>
    <w:rsid w:val="00C07A81"/>
    <w:rsid w:val="00C07C3E"/>
    <w:rsid w:val="00C100D8"/>
    <w:rsid w:val="00C108A9"/>
    <w:rsid w:val="00C10F9B"/>
    <w:rsid w:val="00C1117D"/>
    <w:rsid w:val="00C114C8"/>
    <w:rsid w:val="00C1169A"/>
    <w:rsid w:val="00C118A8"/>
    <w:rsid w:val="00C126D3"/>
    <w:rsid w:val="00C13DD2"/>
    <w:rsid w:val="00C13E42"/>
    <w:rsid w:val="00C1428F"/>
    <w:rsid w:val="00C149B1"/>
    <w:rsid w:val="00C14AE9"/>
    <w:rsid w:val="00C150C5"/>
    <w:rsid w:val="00C15D83"/>
    <w:rsid w:val="00C169DE"/>
    <w:rsid w:val="00C170DE"/>
    <w:rsid w:val="00C201D3"/>
    <w:rsid w:val="00C213C0"/>
    <w:rsid w:val="00C2206A"/>
    <w:rsid w:val="00C22160"/>
    <w:rsid w:val="00C22212"/>
    <w:rsid w:val="00C22330"/>
    <w:rsid w:val="00C224C5"/>
    <w:rsid w:val="00C22750"/>
    <w:rsid w:val="00C230D3"/>
    <w:rsid w:val="00C23307"/>
    <w:rsid w:val="00C2388A"/>
    <w:rsid w:val="00C23DA9"/>
    <w:rsid w:val="00C24076"/>
    <w:rsid w:val="00C2496B"/>
    <w:rsid w:val="00C27B75"/>
    <w:rsid w:val="00C300BF"/>
    <w:rsid w:val="00C30F78"/>
    <w:rsid w:val="00C31658"/>
    <w:rsid w:val="00C3239A"/>
    <w:rsid w:val="00C32FD9"/>
    <w:rsid w:val="00C33777"/>
    <w:rsid w:val="00C34162"/>
    <w:rsid w:val="00C343F4"/>
    <w:rsid w:val="00C34DD8"/>
    <w:rsid w:val="00C35723"/>
    <w:rsid w:val="00C3589D"/>
    <w:rsid w:val="00C40362"/>
    <w:rsid w:val="00C40538"/>
    <w:rsid w:val="00C40585"/>
    <w:rsid w:val="00C4099A"/>
    <w:rsid w:val="00C40D33"/>
    <w:rsid w:val="00C455E4"/>
    <w:rsid w:val="00C45D58"/>
    <w:rsid w:val="00C467CC"/>
    <w:rsid w:val="00C468D3"/>
    <w:rsid w:val="00C46F92"/>
    <w:rsid w:val="00C47127"/>
    <w:rsid w:val="00C472C3"/>
    <w:rsid w:val="00C50663"/>
    <w:rsid w:val="00C50682"/>
    <w:rsid w:val="00C50F7C"/>
    <w:rsid w:val="00C51656"/>
    <w:rsid w:val="00C518A6"/>
    <w:rsid w:val="00C5266B"/>
    <w:rsid w:val="00C52C52"/>
    <w:rsid w:val="00C5402B"/>
    <w:rsid w:val="00C547D1"/>
    <w:rsid w:val="00C5544D"/>
    <w:rsid w:val="00C5708D"/>
    <w:rsid w:val="00C57E12"/>
    <w:rsid w:val="00C60375"/>
    <w:rsid w:val="00C608DC"/>
    <w:rsid w:val="00C6199D"/>
    <w:rsid w:val="00C61E68"/>
    <w:rsid w:val="00C61F7B"/>
    <w:rsid w:val="00C62775"/>
    <w:rsid w:val="00C636C3"/>
    <w:rsid w:val="00C63D1A"/>
    <w:rsid w:val="00C63D69"/>
    <w:rsid w:val="00C64B75"/>
    <w:rsid w:val="00C64F1B"/>
    <w:rsid w:val="00C658AB"/>
    <w:rsid w:val="00C6617B"/>
    <w:rsid w:val="00C669F4"/>
    <w:rsid w:val="00C66E58"/>
    <w:rsid w:val="00C67F14"/>
    <w:rsid w:val="00C70ED6"/>
    <w:rsid w:val="00C7102D"/>
    <w:rsid w:val="00C7219C"/>
    <w:rsid w:val="00C722D2"/>
    <w:rsid w:val="00C724CF"/>
    <w:rsid w:val="00C729C8"/>
    <w:rsid w:val="00C73451"/>
    <w:rsid w:val="00C74289"/>
    <w:rsid w:val="00C74932"/>
    <w:rsid w:val="00C74973"/>
    <w:rsid w:val="00C74C85"/>
    <w:rsid w:val="00C750CC"/>
    <w:rsid w:val="00C756D0"/>
    <w:rsid w:val="00C75BE2"/>
    <w:rsid w:val="00C76018"/>
    <w:rsid w:val="00C76D52"/>
    <w:rsid w:val="00C7723A"/>
    <w:rsid w:val="00C80471"/>
    <w:rsid w:val="00C80726"/>
    <w:rsid w:val="00C80AAE"/>
    <w:rsid w:val="00C80B85"/>
    <w:rsid w:val="00C80E69"/>
    <w:rsid w:val="00C80EDF"/>
    <w:rsid w:val="00C8115B"/>
    <w:rsid w:val="00C81B43"/>
    <w:rsid w:val="00C81C47"/>
    <w:rsid w:val="00C82A07"/>
    <w:rsid w:val="00C830C9"/>
    <w:rsid w:val="00C85398"/>
    <w:rsid w:val="00C86171"/>
    <w:rsid w:val="00C863CD"/>
    <w:rsid w:val="00C8771F"/>
    <w:rsid w:val="00C901DF"/>
    <w:rsid w:val="00C910DE"/>
    <w:rsid w:val="00C9200D"/>
    <w:rsid w:val="00C9225E"/>
    <w:rsid w:val="00C922A5"/>
    <w:rsid w:val="00C92663"/>
    <w:rsid w:val="00C94F94"/>
    <w:rsid w:val="00C9529A"/>
    <w:rsid w:val="00C96DE3"/>
    <w:rsid w:val="00C97086"/>
    <w:rsid w:val="00CA0120"/>
    <w:rsid w:val="00CA127A"/>
    <w:rsid w:val="00CA1857"/>
    <w:rsid w:val="00CA2C9D"/>
    <w:rsid w:val="00CA2D5A"/>
    <w:rsid w:val="00CA43DF"/>
    <w:rsid w:val="00CA5204"/>
    <w:rsid w:val="00CB004C"/>
    <w:rsid w:val="00CB0A0A"/>
    <w:rsid w:val="00CB0F75"/>
    <w:rsid w:val="00CB1465"/>
    <w:rsid w:val="00CB177A"/>
    <w:rsid w:val="00CB1D11"/>
    <w:rsid w:val="00CB2953"/>
    <w:rsid w:val="00CB29AA"/>
    <w:rsid w:val="00CB2D2C"/>
    <w:rsid w:val="00CB3620"/>
    <w:rsid w:val="00CB3835"/>
    <w:rsid w:val="00CB51CC"/>
    <w:rsid w:val="00CB53C2"/>
    <w:rsid w:val="00CB58D6"/>
    <w:rsid w:val="00CB5E32"/>
    <w:rsid w:val="00CB6131"/>
    <w:rsid w:val="00CB649C"/>
    <w:rsid w:val="00CB7121"/>
    <w:rsid w:val="00CB7348"/>
    <w:rsid w:val="00CB746F"/>
    <w:rsid w:val="00CC0B28"/>
    <w:rsid w:val="00CC16F1"/>
    <w:rsid w:val="00CC19C1"/>
    <w:rsid w:val="00CC204A"/>
    <w:rsid w:val="00CC287D"/>
    <w:rsid w:val="00CC2C24"/>
    <w:rsid w:val="00CC2F5D"/>
    <w:rsid w:val="00CC3416"/>
    <w:rsid w:val="00CC45F5"/>
    <w:rsid w:val="00CC5B4B"/>
    <w:rsid w:val="00CC659F"/>
    <w:rsid w:val="00CD198E"/>
    <w:rsid w:val="00CD2503"/>
    <w:rsid w:val="00CD28EE"/>
    <w:rsid w:val="00CD2DAF"/>
    <w:rsid w:val="00CD2E36"/>
    <w:rsid w:val="00CD2F4D"/>
    <w:rsid w:val="00CD350B"/>
    <w:rsid w:val="00CD44F2"/>
    <w:rsid w:val="00CD4672"/>
    <w:rsid w:val="00CD478A"/>
    <w:rsid w:val="00CD4FA6"/>
    <w:rsid w:val="00CD523C"/>
    <w:rsid w:val="00CD541D"/>
    <w:rsid w:val="00CD5BF6"/>
    <w:rsid w:val="00CD5E1C"/>
    <w:rsid w:val="00CD61CD"/>
    <w:rsid w:val="00CD62AB"/>
    <w:rsid w:val="00CD6BCB"/>
    <w:rsid w:val="00CD6C1F"/>
    <w:rsid w:val="00CD6C6A"/>
    <w:rsid w:val="00CD70AE"/>
    <w:rsid w:val="00CD7729"/>
    <w:rsid w:val="00CE0293"/>
    <w:rsid w:val="00CE0EF8"/>
    <w:rsid w:val="00CE180B"/>
    <w:rsid w:val="00CE1A9D"/>
    <w:rsid w:val="00CE3864"/>
    <w:rsid w:val="00CE416B"/>
    <w:rsid w:val="00CE5531"/>
    <w:rsid w:val="00CE668B"/>
    <w:rsid w:val="00CE7380"/>
    <w:rsid w:val="00CE7C4F"/>
    <w:rsid w:val="00CF037E"/>
    <w:rsid w:val="00CF0AA1"/>
    <w:rsid w:val="00CF0D81"/>
    <w:rsid w:val="00CF0E98"/>
    <w:rsid w:val="00CF1CAA"/>
    <w:rsid w:val="00CF1CF2"/>
    <w:rsid w:val="00CF38FA"/>
    <w:rsid w:val="00CF4391"/>
    <w:rsid w:val="00CF4E6F"/>
    <w:rsid w:val="00CF53A4"/>
    <w:rsid w:val="00CF560C"/>
    <w:rsid w:val="00CF764A"/>
    <w:rsid w:val="00CF7981"/>
    <w:rsid w:val="00CF7B50"/>
    <w:rsid w:val="00D00345"/>
    <w:rsid w:val="00D00612"/>
    <w:rsid w:val="00D0159D"/>
    <w:rsid w:val="00D020CF"/>
    <w:rsid w:val="00D040DA"/>
    <w:rsid w:val="00D045B5"/>
    <w:rsid w:val="00D04A23"/>
    <w:rsid w:val="00D0573D"/>
    <w:rsid w:val="00D05CC4"/>
    <w:rsid w:val="00D06280"/>
    <w:rsid w:val="00D06398"/>
    <w:rsid w:val="00D0775C"/>
    <w:rsid w:val="00D07F82"/>
    <w:rsid w:val="00D107B0"/>
    <w:rsid w:val="00D10E24"/>
    <w:rsid w:val="00D11080"/>
    <w:rsid w:val="00D11933"/>
    <w:rsid w:val="00D11D34"/>
    <w:rsid w:val="00D12505"/>
    <w:rsid w:val="00D1261A"/>
    <w:rsid w:val="00D12F6B"/>
    <w:rsid w:val="00D1360E"/>
    <w:rsid w:val="00D1379E"/>
    <w:rsid w:val="00D13B14"/>
    <w:rsid w:val="00D14A04"/>
    <w:rsid w:val="00D15A8D"/>
    <w:rsid w:val="00D16099"/>
    <w:rsid w:val="00D167AC"/>
    <w:rsid w:val="00D172C7"/>
    <w:rsid w:val="00D17A5A"/>
    <w:rsid w:val="00D17C2A"/>
    <w:rsid w:val="00D20A09"/>
    <w:rsid w:val="00D20BD6"/>
    <w:rsid w:val="00D21B95"/>
    <w:rsid w:val="00D2237C"/>
    <w:rsid w:val="00D226AF"/>
    <w:rsid w:val="00D23613"/>
    <w:rsid w:val="00D23D89"/>
    <w:rsid w:val="00D25E0F"/>
    <w:rsid w:val="00D2648E"/>
    <w:rsid w:val="00D26BA5"/>
    <w:rsid w:val="00D27293"/>
    <w:rsid w:val="00D30518"/>
    <w:rsid w:val="00D30B89"/>
    <w:rsid w:val="00D30BD5"/>
    <w:rsid w:val="00D3291A"/>
    <w:rsid w:val="00D32BFF"/>
    <w:rsid w:val="00D33317"/>
    <w:rsid w:val="00D34FD1"/>
    <w:rsid w:val="00D35251"/>
    <w:rsid w:val="00D362C0"/>
    <w:rsid w:val="00D36449"/>
    <w:rsid w:val="00D36D67"/>
    <w:rsid w:val="00D3741B"/>
    <w:rsid w:val="00D37B90"/>
    <w:rsid w:val="00D40444"/>
    <w:rsid w:val="00D40F49"/>
    <w:rsid w:val="00D41DC6"/>
    <w:rsid w:val="00D42026"/>
    <w:rsid w:val="00D44302"/>
    <w:rsid w:val="00D4433B"/>
    <w:rsid w:val="00D444D5"/>
    <w:rsid w:val="00D4591E"/>
    <w:rsid w:val="00D46DDE"/>
    <w:rsid w:val="00D507B0"/>
    <w:rsid w:val="00D50C93"/>
    <w:rsid w:val="00D50E2F"/>
    <w:rsid w:val="00D5102D"/>
    <w:rsid w:val="00D512FE"/>
    <w:rsid w:val="00D5145B"/>
    <w:rsid w:val="00D51618"/>
    <w:rsid w:val="00D51F1E"/>
    <w:rsid w:val="00D53F1F"/>
    <w:rsid w:val="00D54A31"/>
    <w:rsid w:val="00D54AC8"/>
    <w:rsid w:val="00D55CAA"/>
    <w:rsid w:val="00D55DDB"/>
    <w:rsid w:val="00D575EE"/>
    <w:rsid w:val="00D57B4E"/>
    <w:rsid w:val="00D57DBA"/>
    <w:rsid w:val="00D60771"/>
    <w:rsid w:val="00D6090E"/>
    <w:rsid w:val="00D611B1"/>
    <w:rsid w:val="00D61B3C"/>
    <w:rsid w:val="00D6218C"/>
    <w:rsid w:val="00D62430"/>
    <w:rsid w:val="00D62501"/>
    <w:rsid w:val="00D62768"/>
    <w:rsid w:val="00D62848"/>
    <w:rsid w:val="00D62B54"/>
    <w:rsid w:val="00D63430"/>
    <w:rsid w:val="00D636F3"/>
    <w:rsid w:val="00D648F8"/>
    <w:rsid w:val="00D65B72"/>
    <w:rsid w:val="00D6620F"/>
    <w:rsid w:val="00D66E71"/>
    <w:rsid w:val="00D70801"/>
    <w:rsid w:val="00D70F9C"/>
    <w:rsid w:val="00D716DA"/>
    <w:rsid w:val="00D71973"/>
    <w:rsid w:val="00D73B19"/>
    <w:rsid w:val="00D74238"/>
    <w:rsid w:val="00D74346"/>
    <w:rsid w:val="00D7485E"/>
    <w:rsid w:val="00D74907"/>
    <w:rsid w:val="00D75709"/>
    <w:rsid w:val="00D76F38"/>
    <w:rsid w:val="00D771B5"/>
    <w:rsid w:val="00D77535"/>
    <w:rsid w:val="00D776C0"/>
    <w:rsid w:val="00D7778C"/>
    <w:rsid w:val="00D803D2"/>
    <w:rsid w:val="00D807B5"/>
    <w:rsid w:val="00D8138F"/>
    <w:rsid w:val="00D81D25"/>
    <w:rsid w:val="00D83701"/>
    <w:rsid w:val="00D837BD"/>
    <w:rsid w:val="00D838AB"/>
    <w:rsid w:val="00D84676"/>
    <w:rsid w:val="00D84E47"/>
    <w:rsid w:val="00D85BD0"/>
    <w:rsid w:val="00D85F84"/>
    <w:rsid w:val="00D90957"/>
    <w:rsid w:val="00D90CD1"/>
    <w:rsid w:val="00D90D16"/>
    <w:rsid w:val="00D911CD"/>
    <w:rsid w:val="00D9155B"/>
    <w:rsid w:val="00D91651"/>
    <w:rsid w:val="00D91A0F"/>
    <w:rsid w:val="00D91BCA"/>
    <w:rsid w:val="00D927FC"/>
    <w:rsid w:val="00D93FEC"/>
    <w:rsid w:val="00D9566B"/>
    <w:rsid w:val="00D95853"/>
    <w:rsid w:val="00D96E26"/>
    <w:rsid w:val="00DA0D86"/>
    <w:rsid w:val="00DA20FB"/>
    <w:rsid w:val="00DA2163"/>
    <w:rsid w:val="00DA330F"/>
    <w:rsid w:val="00DA338F"/>
    <w:rsid w:val="00DA395C"/>
    <w:rsid w:val="00DA3DFF"/>
    <w:rsid w:val="00DA4890"/>
    <w:rsid w:val="00DA48FB"/>
    <w:rsid w:val="00DA4C6A"/>
    <w:rsid w:val="00DA517F"/>
    <w:rsid w:val="00DA6731"/>
    <w:rsid w:val="00DA67BA"/>
    <w:rsid w:val="00DA6AD6"/>
    <w:rsid w:val="00DA7A9C"/>
    <w:rsid w:val="00DB11E3"/>
    <w:rsid w:val="00DB1F29"/>
    <w:rsid w:val="00DB3B0A"/>
    <w:rsid w:val="00DB4F00"/>
    <w:rsid w:val="00DB5B92"/>
    <w:rsid w:val="00DB5C9F"/>
    <w:rsid w:val="00DB6650"/>
    <w:rsid w:val="00DB78E0"/>
    <w:rsid w:val="00DB7937"/>
    <w:rsid w:val="00DB79EE"/>
    <w:rsid w:val="00DC0723"/>
    <w:rsid w:val="00DC0FB3"/>
    <w:rsid w:val="00DC1076"/>
    <w:rsid w:val="00DC14B2"/>
    <w:rsid w:val="00DC1792"/>
    <w:rsid w:val="00DC26A8"/>
    <w:rsid w:val="00DC3155"/>
    <w:rsid w:val="00DC31B4"/>
    <w:rsid w:val="00DC31D2"/>
    <w:rsid w:val="00DC4B3D"/>
    <w:rsid w:val="00DC55C0"/>
    <w:rsid w:val="00DC5B39"/>
    <w:rsid w:val="00DC5FCD"/>
    <w:rsid w:val="00DC679B"/>
    <w:rsid w:val="00DC74B9"/>
    <w:rsid w:val="00DC7859"/>
    <w:rsid w:val="00DD0FC5"/>
    <w:rsid w:val="00DD19AF"/>
    <w:rsid w:val="00DD19D7"/>
    <w:rsid w:val="00DD1DD8"/>
    <w:rsid w:val="00DD245A"/>
    <w:rsid w:val="00DD2F1E"/>
    <w:rsid w:val="00DD31A3"/>
    <w:rsid w:val="00DD379F"/>
    <w:rsid w:val="00DD431D"/>
    <w:rsid w:val="00DD4E75"/>
    <w:rsid w:val="00DD5306"/>
    <w:rsid w:val="00DD5B8B"/>
    <w:rsid w:val="00DD6F09"/>
    <w:rsid w:val="00DD7C89"/>
    <w:rsid w:val="00DD7E80"/>
    <w:rsid w:val="00DD7FBD"/>
    <w:rsid w:val="00DE0348"/>
    <w:rsid w:val="00DE09C7"/>
    <w:rsid w:val="00DE0ABF"/>
    <w:rsid w:val="00DE293F"/>
    <w:rsid w:val="00DE2AA1"/>
    <w:rsid w:val="00DE337B"/>
    <w:rsid w:val="00DE33EF"/>
    <w:rsid w:val="00DE3422"/>
    <w:rsid w:val="00DE4371"/>
    <w:rsid w:val="00DE443F"/>
    <w:rsid w:val="00DE4731"/>
    <w:rsid w:val="00DE4D79"/>
    <w:rsid w:val="00DE4EE1"/>
    <w:rsid w:val="00DE5BEB"/>
    <w:rsid w:val="00DE64ED"/>
    <w:rsid w:val="00DE651A"/>
    <w:rsid w:val="00DE6F8D"/>
    <w:rsid w:val="00DE7071"/>
    <w:rsid w:val="00DF078A"/>
    <w:rsid w:val="00DF12CE"/>
    <w:rsid w:val="00DF1410"/>
    <w:rsid w:val="00DF192E"/>
    <w:rsid w:val="00DF24D4"/>
    <w:rsid w:val="00DF286B"/>
    <w:rsid w:val="00DF2921"/>
    <w:rsid w:val="00DF3059"/>
    <w:rsid w:val="00DF44E3"/>
    <w:rsid w:val="00DF514F"/>
    <w:rsid w:val="00E009C1"/>
    <w:rsid w:val="00E01D6E"/>
    <w:rsid w:val="00E02540"/>
    <w:rsid w:val="00E040F7"/>
    <w:rsid w:val="00E046FC"/>
    <w:rsid w:val="00E0592C"/>
    <w:rsid w:val="00E05DDB"/>
    <w:rsid w:val="00E0796E"/>
    <w:rsid w:val="00E10181"/>
    <w:rsid w:val="00E10865"/>
    <w:rsid w:val="00E11395"/>
    <w:rsid w:val="00E11A1B"/>
    <w:rsid w:val="00E11D1F"/>
    <w:rsid w:val="00E11DC8"/>
    <w:rsid w:val="00E124EF"/>
    <w:rsid w:val="00E124F4"/>
    <w:rsid w:val="00E125A6"/>
    <w:rsid w:val="00E12857"/>
    <w:rsid w:val="00E12ABE"/>
    <w:rsid w:val="00E15214"/>
    <w:rsid w:val="00E15FDE"/>
    <w:rsid w:val="00E16CD4"/>
    <w:rsid w:val="00E17BD1"/>
    <w:rsid w:val="00E20FFE"/>
    <w:rsid w:val="00E21994"/>
    <w:rsid w:val="00E22B32"/>
    <w:rsid w:val="00E243D5"/>
    <w:rsid w:val="00E24A3B"/>
    <w:rsid w:val="00E24AE8"/>
    <w:rsid w:val="00E24E9D"/>
    <w:rsid w:val="00E2516A"/>
    <w:rsid w:val="00E258B1"/>
    <w:rsid w:val="00E266CF"/>
    <w:rsid w:val="00E26C1D"/>
    <w:rsid w:val="00E2718C"/>
    <w:rsid w:val="00E27588"/>
    <w:rsid w:val="00E27839"/>
    <w:rsid w:val="00E3025C"/>
    <w:rsid w:val="00E30ADD"/>
    <w:rsid w:val="00E31526"/>
    <w:rsid w:val="00E31656"/>
    <w:rsid w:val="00E31745"/>
    <w:rsid w:val="00E31A23"/>
    <w:rsid w:val="00E31BEC"/>
    <w:rsid w:val="00E31DBD"/>
    <w:rsid w:val="00E32690"/>
    <w:rsid w:val="00E3281E"/>
    <w:rsid w:val="00E330B9"/>
    <w:rsid w:val="00E34474"/>
    <w:rsid w:val="00E34EB1"/>
    <w:rsid w:val="00E34FED"/>
    <w:rsid w:val="00E35801"/>
    <w:rsid w:val="00E35A8F"/>
    <w:rsid w:val="00E35DD8"/>
    <w:rsid w:val="00E35F4B"/>
    <w:rsid w:val="00E3660F"/>
    <w:rsid w:val="00E36794"/>
    <w:rsid w:val="00E37035"/>
    <w:rsid w:val="00E37350"/>
    <w:rsid w:val="00E374BC"/>
    <w:rsid w:val="00E41054"/>
    <w:rsid w:val="00E41DA4"/>
    <w:rsid w:val="00E42068"/>
    <w:rsid w:val="00E42AA6"/>
    <w:rsid w:val="00E42D6B"/>
    <w:rsid w:val="00E42E8A"/>
    <w:rsid w:val="00E436AA"/>
    <w:rsid w:val="00E43B87"/>
    <w:rsid w:val="00E4486E"/>
    <w:rsid w:val="00E45618"/>
    <w:rsid w:val="00E4584E"/>
    <w:rsid w:val="00E45C17"/>
    <w:rsid w:val="00E4610D"/>
    <w:rsid w:val="00E4655A"/>
    <w:rsid w:val="00E470A9"/>
    <w:rsid w:val="00E472D3"/>
    <w:rsid w:val="00E47455"/>
    <w:rsid w:val="00E47BB5"/>
    <w:rsid w:val="00E5013B"/>
    <w:rsid w:val="00E50425"/>
    <w:rsid w:val="00E5043A"/>
    <w:rsid w:val="00E52543"/>
    <w:rsid w:val="00E531EA"/>
    <w:rsid w:val="00E54C42"/>
    <w:rsid w:val="00E54F5B"/>
    <w:rsid w:val="00E55896"/>
    <w:rsid w:val="00E559BC"/>
    <w:rsid w:val="00E56B52"/>
    <w:rsid w:val="00E573AA"/>
    <w:rsid w:val="00E629F7"/>
    <w:rsid w:val="00E62E3D"/>
    <w:rsid w:val="00E64228"/>
    <w:rsid w:val="00E64B27"/>
    <w:rsid w:val="00E65DF0"/>
    <w:rsid w:val="00E65E23"/>
    <w:rsid w:val="00E66E28"/>
    <w:rsid w:val="00E67B34"/>
    <w:rsid w:val="00E70316"/>
    <w:rsid w:val="00E704CB"/>
    <w:rsid w:val="00E70CF5"/>
    <w:rsid w:val="00E710AB"/>
    <w:rsid w:val="00E71816"/>
    <w:rsid w:val="00E73704"/>
    <w:rsid w:val="00E7422E"/>
    <w:rsid w:val="00E75BA8"/>
    <w:rsid w:val="00E76C22"/>
    <w:rsid w:val="00E76C6D"/>
    <w:rsid w:val="00E77743"/>
    <w:rsid w:val="00E77792"/>
    <w:rsid w:val="00E80655"/>
    <w:rsid w:val="00E82CC5"/>
    <w:rsid w:val="00E83010"/>
    <w:rsid w:val="00E845F4"/>
    <w:rsid w:val="00E85672"/>
    <w:rsid w:val="00E86EE5"/>
    <w:rsid w:val="00E91ADC"/>
    <w:rsid w:val="00E9252C"/>
    <w:rsid w:val="00E92D40"/>
    <w:rsid w:val="00E92F20"/>
    <w:rsid w:val="00E94912"/>
    <w:rsid w:val="00E9506F"/>
    <w:rsid w:val="00E9522C"/>
    <w:rsid w:val="00E9707E"/>
    <w:rsid w:val="00E97206"/>
    <w:rsid w:val="00E97465"/>
    <w:rsid w:val="00E97BCF"/>
    <w:rsid w:val="00E97DB8"/>
    <w:rsid w:val="00EA0070"/>
    <w:rsid w:val="00EA0B69"/>
    <w:rsid w:val="00EA1CC0"/>
    <w:rsid w:val="00EA1E81"/>
    <w:rsid w:val="00EA1F1F"/>
    <w:rsid w:val="00EA2A66"/>
    <w:rsid w:val="00EA3455"/>
    <w:rsid w:val="00EA3FD0"/>
    <w:rsid w:val="00EA526B"/>
    <w:rsid w:val="00EA5FCD"/>
    <w:rsid w:val="00EA608B"/>
    <w:rsid w:val="00EA6992"/>
    <w:rsid w:val="00EB0064"/>
    <w:rsid w:val="00EB12FF"/>
    <w:rsid w:val="00EB1303"/>
    <w:rsid w:val="00EB2105"/>
    <w:rsid w:val="00EB220A"/>
    <w:rsid w:val="00EB338E"/>
    <w:rsid w:val="00EB4009"/>
    <w:rsid w:val="00EB47AB"/>
    <w:rsid w:val="00EB4BD4"/>
    <w:rsid w:val="00EB6970"/>
    <w:rsid w:val="00EB6F4D"/>
    <w:rsid w:val="00EB7D03"/>
    <w:rsid w:val="00EC02E8"/>
    <w:rsid w:val="00EC0A69"/>
    <w:rsid w:val="00EC0D1D"/>
    <w:rsid w:val="00EC0EFD"/>
    <w:rsid w:val="00EC184D"/>
    <w:rsid w:val="00EC2FFE"/>
    <w:rsid w:val="00EC3B02"/>
    <w:rsid w:val="00EC4426"/>
    <w:rsid w:val="00EC519C"/>
    <w:rsid w:val="00EC51BC"/>
    <w:rsid w:val="00EC6C2B"/>
    <w:rsid w:val="00EC6EF6"/>
    <w:rsid w:val="00EC71F4"/>
    <w:rsid w:val="00EC7C47"/>
    <w:rsid w:val="00ED0A54"/>
    <w:rsid w:val="00ED17D8"/>
    <w:rsid w:val="00ED32DE"/>
    <w:rsid w:val="00ED3E46"/>
    <w:rsid w:val="00ED56BD"/>
    <w:rsid w:val="00ED5CF2"/>
    <w:rsid w:val="00ED6077"/>
    <w:rsid w:val="00ED6977"/>
    <w:rsid w:val="00ED7093"/>
    <w:rsid w:val="00ED7F43"/>
    <w:rsid w:val="00EE046F"/>
    <w:rsid w:val="00EE06F5"/>
    <w:rsid w:val="00EE2521"/>
    <w:rsid w:val="00EE2DD1"/>
    <w:rsid w:val="00EE3792"/>
    <w:rsid w:val="00EE3B1A"/>
    <w:rsid w:val="00EE4726"/>
    <w:rsid w:val="00EE524B"/>
    <w:rsid w:val="00EE57E9"/>
    <w:rsid w:val="00EE655C"/>
    <w:rsid w:val="00EE6BDF"/>
    <w:rsid w:val="00EE7836"/>
    <w:rsid w:val="00EE792A"/>
    <w:rsid w:val="00EF10DD"/>
    <w:rsid w:val="00EF12D1"/>
    <w:rsid w:val="00EF1FF3"/>
    <w:rsid w:val="00EF2645"/>
    <w:rsid w:val="00EF2D13"/>
    <w:rsid w:val="00EF36E9"/>
    <w:rsid w:val="00EF42B2"/>
    <w:rsid w:val="00EF4A96"/>
    <w:rsid w:val="00EF65EF"/>
    <w:rsid w:val="00EF7ACD"/>
    <w:rsid w:val="00EF7DEC"/>
    <w:rsid w:val="00F01D91"/>
    <w:rsid w:val="00F01FA1"/>
    <w:rsid w:val="00F02868"/>
    <w:rsid w:val="00F02E5B"/>
    <w:rsid w:val="00F03485"/>
    <w:rsid w:val="00F039BB"/>
    <w:rsid w:val="00F044F5"/>
    <w:rsid w:val="00F046FD"/>
    <w:rsid w:val="00F056D5"/>
    <w:rsid w:val="00F066A8"/>
    <w:rsid w:val="00F06BB4"/>
    <w:rsid w:val="00F079B2"/>
    <w:rsid w:val="00F07B5C"/>
    <w:rsid w:val="00F1056C"/>
    <w:rsid w:val="00F10640"/>
    <w:rsid w:val="00F1172B"/>
    <w:rsid w:val="00F11BD6"/>
    <w:rsid w:val="00F11E21"/>
    <w:rsid w:val="00F137B3"/>
    <w:rsid w:val="00F16803"/>
    <w:rsid w:val="00F17162"/>
    <w:rsid w:val="00F17C71"/>
    <w:rsid w:val="00F229FC"/>
    <w:rsid w:val="00F22BA1"/>
    <w:rsid w:val="00F23007"/>
    <w:rsid w:val="00F25D58"/>
    <w:rsid w:val="00F26477"/>
    <w:rsid w:val="00F26CDE"/>
    <w:rsid w:val="00F26EAD"/>
    <w:rsid w:val="00F274F7"/>
    <w:rsid w:val="00F27FB8"/>
    <w:rsid w:val="00F30044"/>
    <w:rsid w:val="00F306A6"/>
    <w:rsid w:val="00F364EB"/>
    <w:rsid w:val="00F365FB"/>
    <w:rsid w:val="00F36CA5"/>
    <w:rsid w:val="00F37A1F"/>
    <w:rsid w:val="00F40824"/>
    <w:rsid w:val="00F40BE5"/>
    <w:rsid w:val="00F4230A"/>
    <w:rsid w:val="00F42462"/>
    <w:rsid w:val="00F43AB2"/>
    <w:rsid w:val="00F43C48"/>
    <w:rsid w:val="00F43E48"/>
    <w:rsid w:val="00F443C6"/>
    <w:rsid w:val="00F443E0"/>
    <w:rsid w:val="00F448D8"/>
    <w:rsid w:val="00F459F6"/>
    <w:rsid w:val="00F45D30"/>
    <w:rsid w:val="00F46449"/>
    <w:rsid w:val="00F467A6"/>
    <w:rsid w:val="00F46828"/>
    <w:rsid w:val="00F473E2"/>
    <w:rsid w:val="00F47557"/>
    <w:rsid w:val="00F50861"/>
    <w:rsid w:val="00F50D98"/>
    <w:rsid w:val="00F5138A"/>
    <w:rsid w:val="00F51826"/>
    <w:rsid w:val="00F52257"/>
    <w:rsid w:val="00F52BEB"/>
    <w:rsid w:val="00F532C3"/>
    <w:rsid w:val="00F54E7F"/>
    <w:rsid w:val="00F555AA"/>
    <w:rsid w:val="00F55612"/>
    <w:rsid w:val="00F55676"/>
    <w:rsid w:val="00F55A56"/>
    <w:rsid w:val="00F55EE8"/>
    <w:rsid w:val="00F55FD4"/>
    <w:rsid w:val="00F604FE"/>
    <w:rsid w:val="00F60BF3"/>
    <w:rsid w:val="00F60F8F"/>
    <w:rsid w:val="00F61B0A"/>
    <w:rsid w:val="00F62AC4"/>
    <w:rsid w:val="00F62D64"/>
    <w:rsid w:val="00F63153"/>
    <w:rsid w:val="00F631A5"/>
    <w:rsid w:val="00F64216"/>
    <w:rsid w:val="00F65030"/>
    <w:rsid w:val="00F658B8"/>
    <w:rsid w:val="00F66685"/>
    <w:rsid w:val="00F669C1"/>
    <w:rsid w:val="00F67073"/>
    <w:rsid w:val="00F67199"/>
    <w:rsid w:val="00F67235"/>
    <w:rsid w:val="00F700F1"/>
    <w:rsid w:val="00F70106"/>
    <w:rsid w:val="00F7027B"/>
    <w:rsid w:val="00F70873"/>
    <w:rsid w:val="00F717A7"/>
    <w:rsid w:val="00F726B5"/>
    <w:rsid w:val="00F74834"/>
    <w:rsid w:val="00F75872"/>
    <w:rsid w:val="00F75987"/>
    <w:rsid w:val="00F7685E"/>
    <w:rsid w:val="00F770F1"/>
    <w:rsid w:val="00F776C8"/>
    <w:rsid w:val="00F80B5A"/>
    <w:rsid w:val="00F80EA5"/>
    <w:rsid w:val="00F828D3"/>
    <w:rsid w:val="00F83328"/>
    <w:rsid w:val="00F84E52"/>
    <w:rsid w:val="00F854A3"/>
    <w:rsid w:val="00F85CCC"/>
    <w:rsid w:val="00F86002"/>
    <w:rsid w:val="00F864E4"/>
    <w:rsid w:val="00F870C8"/>
    <w:rsid w:val="00F8716D"/>
    <w:rsid w:val="00F9028C"/>
    <w:rsid w:val="00F91893"/>
    <w:rsid w:val="00F92225"/>
    <w:rsid w:val="00F93864"/>
    <w:rsid w:val="00F952CB"/>
    <w:rsid w:val="00F95F53"/>
    <w:rsid w:val="00F9639B"/>
    <w:rsid w:val="00F96988"/>
    <w:rsid w:val="00F96F4C"/>
    <w:rsid w:val="00F97550"/>
    <w:rsid w:val="00FA0D7E"/>
    <w:rsid w:val="00FA0F39"/>
    <w:rsid w:val="00FA10F6"/>
    <w:rsid w:val="00FA16E7"/>
    <w:rsid w:val="00FA233C"/>
    <w:rsid w:val="00FA2775"/>
    <w:rsid w:val="00FA2C33"/>
    <w:rsid w:val="00FA460A"/>
    <w:rsid w:val="00FA47AF"/>
    <w:rsid w:val="00FA4AA6"/>
    <w:rsid w:val="00FA4B2B"/>
    <w:rsid w:val="00FA5768"/>
    <w:rsid w:val="00FA628D"/>
    <w:rsid w:val="00FA678D"/>
    <w:rsid w:val="00FA73AA"/>
    <w:rsid w:val="00FA796E"/>
    <w:rsid w:val="00FA7A77"/>
    <w:rsid w:val="00FB02C1"/>
    <w:rsid w:val="00FB0544"/>
    <w:rsid w:val="00FB0551"/>
    <w:rsid w:val="00FB0748"/>
    <w:rsid w:val="00FB20C0"/>
    <w:rsid w:val="00FB2EF3"/>
    <w:rsid w:val="00FB3EAC"/>
    <w:rsid w:val="00FB3EE5"/>
    <w:rsid w:val="00FB4234"/>
    <w:rsid w:val="00FB57F9"/>
    <w:rsid w:val="00FB5851"/>
    <w:rsid w:val="00FB612A"/>
    <w:rsid w:val="00FB6DD7"/>
    <w:rsid w:val="00FB6EBE"/>
    <w:rsid w:val="00FB70E3"/>
    <w:rsid w:val="00FB73E2"/>
    <w:rsid w:val="00FB7814"/>
    <w:rsid w:val="00FB783D"/>
    <w:rsid w:val="00FB7AF4"/>
    <w:rsid w:val="00FB7EC4"/>
    <w:rsid w:val="00FC128F"/>
    <w:rsid w:val="00FC1A16"/>
    <w:rsid w:val="00FC1ADA"/>
    <w:rsid w:val="00FC1EAE"/>
    <w:rsid w:val="00FC295E"/>
    <w:rsid w:val="00FC2E48"/>
    <w:rsid w:val="00FC2E4F"/>
    <w:rsid w:val="00FC314E"/>
    <w:rsid w:val="00FC329A"/>
    <w:rsid w:val="00FC3C56"/>
    <w:rsid w:val="00FC455F"/>
    <w:rsid w:val="00FC565A"/>
    <w:rsid w:val="00FC5B02"/>
    <w:rsid w:val="00FC5F93"/>
    <w:rsid w:val="00FC75C1"/>
    <w:rsid w:val="00FD1842"/>
    <w:rsid w:val="00FD1B1E"/>
    <w:rsid w:val="00FD3221"/>
    <w:rsid w:val="00FD3524"/>
    <w:rsid w:val="00FD41B8"/>
    <w:rsid w:val="00FD53BE"/>
    <w:rsid w:val="00FD5664"/>
    <w:rsid w:val="00FD592A"/>
    <w:rsid w:val="00FD5F9D"/>
    <w:rsid w:val="00FD6304"/>
    <w:rsid w:val="00FD67FF"/>
    <w:rsid w:val="00FD6981"/>
    <w:rsid w:val="00FD6C77"/>
    <w:rsid w:val="00FD7305"/>
    <w:rsid w:val="00FD7B6F"/>
    <w:rsid w:val="00FE0398"/>
    <w:rsid w:val="00FE0F0A"/>
    <w:rsid w:val="00FE1398"/>
    <w:rsid w:val="00FE2E6F"/>
    <w:rsid w:val="00FE3458"/>
    <w:rsid w:val="00FE3AF2"/>
    <w:rsid w:val="00FE3CE0"/>
    <w:rsid w:val="00FE5130"/>
    <w:rsid w:val="00FE5370"/>
    <w:rsid w:val="00FE5845"/>
    <w:rsid w:val="00FE5CC4"/>
    <w:rsid w:val="00FE5ECD"/>
    <w:rsid w:val="00FE7ED7"/>
    <w:rsid w:val="00FF008A"/>
    <w:rsid w:val="00FF0513"/>
    <w:rsid w:val="00FF1705"/>
    <w:rsid w:val="00FF23FA"/>
    <w:rsid w:val="00FF2412"/>
    <w:rsid w:val="00FF2A01"/>
    <w:rsid w:val="00FF2EED"/>
    <w:rsid w:val="00FF326D"/>
    <w:rsid w:val="00FF3F17"/>
    <w:rsid w:val="00FF42C3"/>
    <w:rsid w:val="00FF47CE"/>
    <w:rsid w:val="00FF4C09"/>
    <w:rsid w:val="00FF5280"/>
    <w:rsid w:val="00FF549E"/>
    <w:rsid w:val="00FF5734"/>
    <w:rsid w:val="00FF5A82"/>
    <w:rsid w:val="00FF5C81"/>
    <w:rsid w:val="00FF60AE"/>
    <w:rsid w:val="00FF7512"/>
    <w:rsid w:val="00FF7BF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Document Map"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72C2"/>
    <w:pPr>
      <w:spacing w:after="200" w:line="276" w:lineRule="auto"/>
    </w:pPr>
    <w:rPr>
      <w:rFonts w:ascii="Calibri" w:eastAsia="Calibri" w:hAnsi="Calibri"/>
      <w:sz w:val="22"/>
      <w:szCs w:val="22"/>
      <w:lang w:eastAsia="en-US"/>
    </w:rPr>
  </w:style>
  <w:style w:type="paragraph" w:styleId="Titolo1">
    <w:name w:val="heading 1"/>
    <w:basedOn w:val="Normale"/>
    <w:next w:val="Normale"/>
    <w:link w:val="Titolo1Carattere"/>
    <w:uiPriority w:val="9"/>
    <w:qFormat/>
    <w:rsid w:val="00AC1FF9"/>
    <w:pPr>
      <w:keepNext/>
      <w:keepLines/>
      <w:spacing w:before="480" w:after="0"/>
      <w:outlineLvl w:val="0"/>
    </w:pPr>
    <w:rPr>
      <w:rFonts w:ascii="Cambria" w:eastAsia="Times New Roman" w:hAnsi="Cambria"/>
      <w:b/>
      <w:bCs/>
      <w:color w:val="365F91"/>
      <w:sz w:val="28"/>
      <w:szCs w:val="28"/>
    </w:rPr>
  </w:style>
  <w:style w:type="paragraph" w:styleId="Titolo2">
    <w:name w:val="heading 2"/>
    <w:basedOn w:val="Normale"/>
    <w:next w:val="Normale"/>
    <w:link w:val="Titolo2Carattere"/>
    <w:uiPriority w:val="9"/>
    <w:qFormat/>
    <w:rsid w:val="00AC1FF9"/>
    <w:pPr>
      <w:keepNext/>
      <w:keepLines/>
      <w:spacing w:before="200" w:after="0"/>
      <w:outlineLvl w:val="1"/>
    </w:pPr>
    <w:rPr>
      <w:rFonts w:ascii="Cambria" w:eastAsia="Times New Roman" w:hAnsi="Cambria"/>
      <w:b/>
      <w:bCs/>
      <w:color w:val="4F81BD"/>
      <w:sz w:val="26"/>
      <w:szCs w:val="26"/>
    </w:rPr>
  </w:style>
  <w:style w:type="paragraph" w:styleId="Titolo3">
    <w:name w:val="heading 3"/>
    <w:basedOn w:val="Normale"/>
    <w:next w:val="Normale"/>
    <w:link w:val="Titolo3Carattere"/>
    <w:uiPriority w:val="9"/>
    <w:qFormat/>
    <w:rsid w:val="00AC1FF9"/>
    <w:pPr>
      <w:keepNext/>
      <w:keepLines/>
      <w:spacing w:before="200" w:after="0"/>
      <w:outlineLvl w:val="2"/>
    </w:pPr>
    <w:rPr>
      <w:rFonts w:ascii="Cambria" w:eastAsia="Times New Roman" w:hAnsi="Cambria"/>
      <w:b/>
      <w:bCs/>
      <w:color w:val="4F81BD"/>
    </w:rPr>
  </w:style>
  <w:style w:type="paragraph" w:styleId="Titolo4">
    <w:name w:val="heading 4"/>
    <w:basedOn w:val="Normale"/>
    <w:next w:val="Normale"/>
    <w:link w:val="Titolo4Carattere"/>
    <w:semiHidden/>
    <w:unhideWhenUsed/>
    <w:qFormat/>
    <w:rsid w:val="009872D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olo7">
    <w:name w:val="heading 7"/>
    <w:basedOn w:val="Normale"/>
    <w:next w:val="Normale"/>
    <w:qFormat/>
    <w:rsid w:val="00C73451"/>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05201"/>
    <w:pPr>
      <w:tabs>
        <w:tab w:val="center" w:pos="4819"/>
        <w:tab w:val="right" w:pos="9638"/>
      </w:tabs>
    </w:pPr>
  </w:style>
  <w:style w:type="character" w:styleId="Numeropagina">
    <w:name w:val="page number"/>
    <w:basedOn w:val="Carpredefinitoparagrafo"/>
    <w:rsid w:val="00905201"/>
  </w:style>
  <w:style w:type="paragraph" w:styleId="Puntoelenco">
    <w:name w:val="List Bullet"/>
    <w:basedOn w:val="Normale"/>
    <w:rsid w:val="00185E80"/>
    <w:pPr>
      <w:numPr>
        <w:numId w:val="1"/>
      </w:numPr>
    </w:pPr>
  </w:style>
  <w:style w:type="paragraph" w:styleId="Corpodeltesto">
    <w:name w:val="Body Text"/>
    <w:basedOn w:val="Normale"/>
    <w:link w:val="CorpodeltestoCarattere"/>
    <w:rsid w:val="00053EAC"/>
    <w:rPr>
      <w:szCs w:val="20"/>
    </w:rPr>
  </w:style>
  <w:style w:type="table" w:styleId="Grigliatabella">
    <w:name w:val="Table Grid"/>
    <w:basedOn w:val="Tabellanormale"/>
    <w:uiPriority w:val="59"/>
    <w:rsid w:val="00B64D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semiHidden/>
    <w:rsid w:val="006A560C"/>
    <w:rPr>
      <w:rFonts w:ascii="Tahoma" w:hAnsi="Tahoma" w:cs="Tahoma"/>
      <w:sz w:val="16"/>
      <w:szCs w:val="16"/>
    </w:rPr>
  </w:style>
  <w:style w:type="character" w:styleId="Collegamentoipertestuale">
    <w:name w:val="Hyperlink"/>
    <w:basedOn w:val="Carpredefinitoparagrafo"/>
    <w:uiPriority w:val="99"/>
    <w:rsid w:val="0065675F"/>
    <w:rPr>
      <w:color w:val="0000FF"/>
      <w:u w:val="single"/>
    </w:rPr>
  </w:style>
  <w:style w:type="paragraph" w:styleId="Corpodeltesto2">
    <w:name w:val="Body Text 2"/>
    <w:basedOn w:val="Normale"/>
    <w:link w:val="Corpodeltesto2Carattere"/>
    <w:rsid w:val="00503776"/>
    <w:pPr>
      <w:spacing w:after="120" w:line="480" w:lineRule="auto"/>
    </w:pPr>
  </w:style>
  <w:style w:type="paragraph" w:customStyle="1" w:styleId="Paragrafoelenco1">
    <w:name w:val="Paragrafo elenco1"/>
    <w:basedOn w:val="Normale"/>
    <w:rsid w:val="00573E1A"/>
    <w:pPr>
      <w:ind w:left="720"/>
      <w:contextualSpacing/>
    </w:pPr>
  </w:style>
  <w:style w:type="paragraph" w:styleId="Intestazione">
    <w:name w:val="header"/>
    <w:basedOn w:val="Normale"/>
    <w:link w:val="IntestazioneCarattere"/>
    <w:rsid w:val="00BF4E6F"/>
    <w:pPr>
      <w:tabs>
        <w:tab w:val="center" w:pos="4819"/>
        <w:tab w:val="right" w:pos="9638"/>
      </w:tabs>
    </w:pPr>
  </w:style>
  <w:style w:type="paragraph" w:styleId="Titolo">
    <w:name w:val="Title"/>
    <w:basedOn w:val="Normale"/>
    <w:qFormat/>
    <w:rsid w:val="00C73451"/>
    <w:pPr>
      <w:jc w:val="center"/>
    </w:pPr>
    <w:rPr>
      <w:i/>
      <w:szCs w:val="20"/>
    </w:rPr>
  </w:style>
  <w:style w:type="paragraph" w:styleId="Sottotitolo">
    <w:name w:val="Subtitle"/>
    <w:basedOn w:val="Normale"/>
    <w:qFormat/>
    <w:rsid w:val="00C73451"/>
    <w:pPr>
      <w:jc w:val="center"/>
    </w:pPr>
    <w:rPr>
      <w:b/>
      <w:i/>
      <w:szCs w:val="20"/>
    </w:rPr>
  </w:style>
  <w:style w:type="character" w:customStyle="1" w:styleId="IntestazioneCarattere">
    <w:name w:val="Intestazione Carattere"/>
    <w:basedOn w:val="Carpredefinitoparagrafo"/>
    <w:link w:val="Intestazione"/>
    <w:uiPriority w:val="99"/>
    <w:rsid w:val="00C10F9B"/>
    <w:rPr>
      <w:sz w:val="24"/>
      <w:szCs w:val="24"/>
    </w:rPr>
  </w:style>
  <w:style w:type="paragraph" w:styleId="Nessunaspaziatura">
    <w:name w:val="No Spacing"/>
    <w:link w:val="NessunaspaziaturaCarattere"/>
    <w:uiPriority w:val="1"/>
    <w:qFormat/>
    <w:rsid w:val="00EA608B"/>
    <w:rPr>
      <w:rFonts w:ascii="Calibri" w:hAnsi="Calibri"/>
      <w:sz w:val="22"/>
      <w:szCs w:val="22"/>
      <w:lang w:eastAsia="en-US"/>
    </w:rPr>
  </w:style>
  <w:style w:type="character" w:customStyle="1" w:styleId="NessunaspaziaturaCarattere">
    <w:name w:val="Nessuna spaziatura Carattere"/>
    <w:basedOn w:val="Carpredefinitoparagrafo"/>
    <w:link w:val="Nessunaspaziatura"/>
    <w:uiPriority w:val="1"/>
    <w:rsid w:val="00EA608B"/>
    <w:rPr>
      <w:rFonts w:ascii="Calibri" w:hAnsi="Calibri"/>
      <w:sz w:val="22"/>
      <w:szCs w:val="22"/>
      <w:lang w:val="it-IT" w:eastAsia="en-US" w:bidi="ar-SA"/>
    </w:rPr>
  </w:style>
  <w:style w:type="character" w:customStyle="1" w:styleId="PidipaginaCarattere">
    <w:name w:val="Piè di pagina Carattere"/>
    <w:basedOn w:val="Carpredefinitoparagrafo"/>
    <w:link w:val="Pidipagina"/>
    <w:uiPriority w:val="99"/>
    <w:rsid w:val="00FD67FF"/>
    <w:rPr>
      <w:rFonts w:ascii="Calibri" w:eastAsia="Calibri" w:hAnsi="Calibri"/>
      <w:sz w:val="22"/>
      <w:szCs w:val="22"/>
      <w:lang w:eastAsia="en-US"/>
    </w:rPr>
  </w:style>
  <w:style w:type="paragraph" w:styleId="Paragrafoelenco">
    <w:name w:val="List Paragraph"/>
    <w:basedOn w:val="Normale"/>
    <w:uiPriority w:val="34"/>
    <w:qFormat/>
    <w:rsid w:val="00AB00A1"/>
    <w:pPr>
      <w:ind w:left="720"/>
      <w:contextualSpacing/>
    </w:pPr>
  </w:style>
  <w:style w:type="character" w:styleId="Enfasicorsivo">
    <w:name w:val="Emphasis"/>
    <w:basedOn w:val="Carpredefinitoparagrafo"/>
    <w:qFormat/>
    <w:rsid w:val="00AA484A"/>
    <w:rPr>
      <w:i/>
      <w:iCs/>
    </w:rPr>
  </w:style>
  <w:style w:type="character" w:styleId="Enfasigrassetto">
    <w:name w:val="Strong"/>
    <w:basedOn w:val="Carpredefinitoparagrafo"/>
    <w:uiPriority w:val="22"/>
    <w:qFormat/>
    <w:rsid w:val="00AA484A"/>
    <w:rPr>
      <w:b/>
      <w:bCs/>
    </w:rPr>
  </w:style>
  <w:style w:type="paragraph" w:customStyle="1" w:styleId="Default">
    <w:name w:val="Default"/>
    <w:rsid w:val="00DA6AD6"/>
    <w:pPr>
      <w:autoSpaceDE w:val="0"/>
      <w:autoSpaceDN w:val="0"/>
      <w:adjustRightInd w:val="0"/>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AC1FF9"/>
    <w:rPr>
      <w:rFonts w:ascii="Cambria" w:hAnsi="Cambria"/>
      <w:b/>
      <w:bCs/>
      <w:color w:val="365F91"/>
      <w:sz w:val="28"/>
      <w:szCs w:val="28"/>
      <w:lang w:eastAsia="en-US"/>
    </w:rPr>
  </w:style>
  <w:style w:type="character" w:customStyle="1" w:styleId="Titolo2Carattere">
    <w:name w:val="Titolo 2 Carattere"/>
    <w:basedOn w:val="Carpredefinitoparagrafo"/>
    <w:link w:val="Titolo2"/>
    <w:uiPriority w:val="9"/>
    <w:rsid w:val="00AC1FF9"/>
    <w:rPr>
      <w:rFonts w:ascii="Cambria" w:hAnsi="Cambria"/>
      <w:b/>
      <w:bCs/>
      <w:color w:val="4F81BD"/>
      <w:sz w:val="26"/>
      <w:szCs w:val="26"/>
      <w:lang w:eastAsia="en-US"/>
    </w:rPr>
  </w:style>
  <w:style w:type="character" w:customStyle="1" w:styleId="Titolo3Carattere">
    <w:name w:val="Titolo 3 Carattere"/>
    <w:basedOn w:val="Carpredefinitoparagrafo"/>
    <w:link w:val="Titolo3"/>
    <w:uiPriority w:val="9"/>
    <w:rsid w:val="00AC1FF9"/>
    <w:rPr>
      <w:rFonts w:ascii="Cambria" w:hAnsi="Cambria"/>
      <w:b/>
      <w:bCs/>
      <w:color w:val="4F81BD"/>
      <w:sz w:val="22"/>
      <w:szCs w:val="22"/>
      <w:lang w:eastAsia="en-US"/>
    </w:rPr>
  </w:style>
  <w:style w:type="character" w:customStyle="1" w:styleId="TestofumettoCarattere">
    <w:name w:val="Testo fumetto Carattere"/>
    <w:basedOn w:val="Carpredefinitoparagrafo"/>
    <w:link w:val="Testofumetto"/>
    <w:semiHidden/>
    <w:rsid w:val="00AC1FF9"/>
    <w:rPr>
      <w:rFonts w:ascii="Tahoma" w:eastAsia="Calibri" w:hAnsi="Tahoma" w:cs="Tahoma"/>
      <w:sz w:val="16"/>
      <w:szCs w:val="16"/>
      <w:lang w:eastAsia="en-US"/>
    </w:rPr>
  </w:style>
  <w:style w:type="paragraph" w:styleId="Titolosommario">
    <w:name w:val="TOC Heading"/>
    <w:basedOn w:val="Titolo1"/>
    <w:next w:val="Normale"/>
    <w:uiPriority w:val="39"/>
    <w:qFormat/>
    <w:rsid w:val="00AC1FF9"/>
    <w:pPr>
      <w:outlineLvl w:val="9"/>
    </w:pPr>
  </w:style>
  <w:style w:type="paragraph" w:styleId="Sommario1">
    <w:name w:val="toc 1"/>
    <w:basedOn w:val="Normale"/>
    <w:next w:val="Normale"/>
    <w:autoRedefine/>
    <w:uiPriority w:val="39"/>
    <w:unhideWhenUsed/>
    <w:rsid w:val="00AC1FF9"/>
    <w:pPr>
      <w:spacing w:after="100"/>
    </w:pPr>
  </w:style>
  <w:style w:type="paragraph" w:styleId="Sommario2">
    <w:name w:val="toc 2"/>
    <w:basedOn w:val="Normale"/>
    <w:next w:val="Normale"/>
    <w:autoRedefine/>
    <w:uiPriority w:val="39"/>
    <w:unhideWhenUsed/>
    <w:rsid w:val="00AC1FF9"/>
    <w:pPr>
      <w:spacing w:after="100"/>
      <w:ind w:left="220"/>
    </w:pPr>
  </w:style>
  <w:style w:type="paragraph" w:styleId="Sommario3">
    <w:name w:val="toc 3"/>
    <w:basedOn w:val="Normale"/>
    <w:next w:val="Normale"/>
    <w:autoRedefine/>
    <w:uiPriority w:val="39"/>
    <w:unhideWhenUsed/>
    <w:rsid w:val="00AC1FF9"/>
    <w:pPr>
      <w:spacing w:after="100"/>
      <w:ind w:left="440"/>
    </w:pPr>
  </w:style>
  <w:style w:type="character" w:styleId="Rimandocommento">
    <w:name w:val="annotation reference"/>
    <w:basedOn w:val="Carpredefinitoparagrafo"/>
    <w:rsid w:val="00AC1FF9"/>
    <w:rPr>
      <w:sz w:val="16"/>
      <w:szCs w:val="16"/>
    </w:rPr>
  </w:style>
  <w:style w:type="paragraph" w:styleId="Testocommento">
    <w:name w:val="annotation text"/>
    <w:basedOn w:val="Normale"/>
    <w:link w:val="TestocommentoCarattere"/>
    <w:rsid w:val="00AC1FF9"/>
    <w:rPr>
      <w:sz w:val="20"/>
      <w:szCs w:val="20"/>
    </w:rPr>
  </w:style>
  <w:style w:type="character" w:customStyle="1" w:styleId="TestocommentoCarattere">
    <w:name w:val="Testo commento Carattere"/>
    <w:basedOn w:val="Carpredefinitoparagrafo"/>
    <w:link w:val="Testocommento"/>
    <w:rsid w:val="00AC1FF9"/>
    <w:rPr>
      <w:rFonts w:ascii="Calibri" w:eastAsia="Calibri" w:hAnsi="Calibri"/>
      <w:lang w:eastAsia="en-US"/>
    </w:rPr>
  </w:style>
  <w:style w:type="paragraph" w:styleId="Soggettocommento">
    <w:name w:val="annotation subject"/>
    <w:basedOn w:val="Testocommento"/>
    <w:next w:val="Testocommento"/>
    <w:link w:val="SoggettocommentoCarattere"/>
    <w:rsid w:val="00AC1FF9"/>
    <w:rPr>
      <w:b/>
      <w:bCs/>
    </w:rPr>
  </w:style>
  <w:style w:type="character" w:customStyle="1" w:styleId="SoggettocommentoCarattere">
    <w:name w:val="Soggetto commento Carattere"/>
    <w:basedOn w:val="TestocommentoCarattere"/>
    <w:link w:val="Soggettocommento"/>
    <w:rsid w:val="00AC1FF9"/>
    <w:rPr>
      <w:rFonts w:ascii="Calibri" w:eastAsia="Calibri" w:hAnsi="Calibri"/>
      <w:b/>
      <w:bCs/>
      <w:lang w:eastAsia="en-US"/>
    </w:rPr>
  </w:style>
  <w:style w:type="character" w:customStyle="1" w:styleId="Corpodeltesto2Carattere">
    <w:name w:val="Corpo del testo 2 Carattere"/>
    <w:basedOn w:val="Carpredefinitoparagrafo"/>
    <w:link w:val="Corpodeltesto2"/>
    <w:rsid w:val="00AC1FF9"/>
    <w:rPr>
      <w:rFonts w:ascii="Calibri" w:eastAsia="Calibri" w:hAnsi="Calibri"/>
      <w:sz w:val="22"/>
      <w:szCs w:val="22"/>
      <w:lang w:eastAsia="en-US"/>
    </w:rPr>
  </w:style>
  <w:style w:type="character" w:customStyle="1" w:styleId="CorpodeltestoCarattere">
    <w:name w:val="Corpo del testo Carattere"/>
    <w:basedOn w:val="Carpredefinitoparagrafo"/>
    <w:link w:val="Corpodeltesto"/>
    <w:rsid w:val="00AC1FF9"/>
    <w:rPr>
      <w:rFonts w:ascii="Calibri" w:eastAsia="Calibri" w:hAnsi="Calibri"/>
      <w:sz w:val="22"/>
      <w:lang w:eastAsia="en-US"/>
    </w:rPr>
  </w:style>
  <w:style w:type="character" w:styleId="Collegamentovisitato">
    <w:name w:val="FollowedHyperlink"/>
    <w:basedOn w:val="Carpredefinitoparagrafo"/>
    <w:rsid w:val="00AC1FF9"/>
    <w:rPr>
      <w:color w:val="800080"/>
      <w:u w:val="single"/>
    </w:rPr>
  </w:style>
  <w:style w:type="paragraph" w:styleId="Mappadocumento">
    <w:name w:val="Document Map"/>
    <w:basedOn w:val="Normale"/>
    <w:link w:val="MappadocumentoCarattere"/>
    <w:uiPriority w:val="99"/>
    <w:unhideWhenUsed/>
    <w:rsid w:val="00AC1FF9"/>
    <w:rPr>
      <w:rFonts w:ascii="Tahoma" w:hAnsi="Tahoma"/>
      <w:sz w:val="16"/>
      <w:szCs w:val="16"/>
    </w:rPr>
  </w:style>
  <w:style w:type="character" w:customStyle="1" w:styleId="MappadocumentoCarattere">
    <w:name w:val="Mappa documento Carattere"/>
    <w:basedOn w:val="Carpredefinitoparagrafo"/>
    <w:link w:val="Mappadocumento"/>
    <w:uiPriority w:val="99"/>
    <w:rsid w:val="00AC1FF9"/>
    <w:rPr>
      <w:rFonts w:ascii="Tahoma" w:eastAsia="Calibri" w:hAnsi="Tahoma"/>
      <w:sz w:val="16"/>
      <w:szCs w:val="16"/>
      <w:lang w:eastAsia="en-US"/>
    </w:rPr>
  </w:style>
  <w:style w:type="paragraph" w:styleId="NormaleWeb">
    <w:name w:val="Normal (Web)"/>
    <w:basedOn w:val="Normale"/>
    <w:uiPriority w:val="99"/>
    <w:unhideWhenUsed/>
    <w:rsid w:val="00AC1FF9"/>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converted-space">
    <w:name w:val="apple-converted-space"/>
    <w:basedOn w:val="Carpredefinitoparagrafo"/>
    <w:rsid w:val="00AC1FF9"/>
  </w:style>
  <w:style w:type="paragraph" w:styleId="Testonotaapidipagina">
    <w:name w:val="footnote text"/>
    <w:basedOn w:val="Normale"/>
    <w:link w:val="TestonotaapidipaginaCarattere"/>
    <w:uiPriority w:val="99"/>
    <w:unhideWhenUsed/>
    <w:rsid w:val="00AC1FF9"/>
    <w:pPr>
      <w:spacing w:after="0" w:line="240" w:lineRule="auto"/>
    </w:pPr>
    <w:rPr>
      <w:rFonts w:asciiTheme="minorHAnsi" w:eastAsiaTheme="minorEastAsia" w:hAnsiTheme="minorHAnsi" w:cstheme="minorBidi"/>
      <w:sz w:val="20"/>
      <w:szCs w:val="20"/>
      <w:lang w:eastAsia="it-IT"/>
    </w:rPr>
  </w:style>
  <w:style w:type="character" w:customStyle="1" w:styleId="TestonotaapidipaginaCarattere">
    <w:name w:val="Testo nota a piè di pagina Carattere"/>
    <w:basedOn w:val="Carpredefinitoparagrafo"/>
    <w:link w:val="Testonotaapidipagina"/>
    <w:uiPriority w:val="99"/>
    <w:rsid w:val="00AC1FF9"/>
    <w:rPr>
      <w:rFonts w:asciiTheme="minorHAnsi" w:eastAsiaTheme="minorEastAsia" w:hAnsiTheme="minorHAnsi" w:cstheme="minorBidi"/>
    </w:rPr>
  </w:style>
  <w:style w:type="character" w:styleId="Rimandonotaapidipagina">
    <w:name w:val="footnote reference"/>
    <w:basedOn w:val="Carpredefinitoparagrafo"/>
    <w:uiPriority w:val="99"/>
    <w:unhideWhenUsed/>
    <w:rsid w:val="00AC1FF9"/>
    <w:rPr>
      <w:vertAlign w:val="superscript"/>
    </w:rPr>
  </w:style>
  <w:style w:type="character" w:customStyle="1" w:styleId="normarticoli1">
    <w:name w:val="norm_articoli1"/>
    <w:rsid w:val="00AC1FF9"/>
    <w:rPr>
      <w:rFonts w:ascii="Verdana" w:hAnsi="Verdana" w:cs="Verdana"/>
      <w:b/>
      <w:bCs/>
      <w:sz w:val="24"/>
      <w:szCs w:val="24"/>
    </w:rPr>
  </w:style>
  <w:style w:type="character" w:customStyle="1" w:styleId="Titolo4Carattere">
    <w:name w:val="Titolo 4 Carattere"/>
    <w:basedOn w:val="Carpredefinitoparagrafo"/>
    <w:link w:val="Titolo4"/>
    <w:semiHidden/>
    <w:rsid w:val="009872DB"/>
    <w:rPr>
      <w:rFonts w:asciiTheme="majorHAnsi" w:eastAsiaTheme="majorEastAsia" w:hAnsiTheme="majorHAnsi" w:cstheme="majorBidi"/>
      <w:i/>
      <w:iCs/>
      <w:color w:val="365F91" w:themeColor="accent1" w:themeShade="BF"/>
      <w:sz w:val="22"/>
      <w:szCs w:val="22"/>
      <w:lang w:eastAsia="en-US"/>
    </w:rPr>
  </w:style>
  <w:style w:type="table" w:customStyle="1" w:styleId="Grigliatabella1">
    <w:name w:val="Griglia tabella1"/>
    <w:basedOn w:val="Tabellanormale"/>
    <w:next w:val="Grigliatabella"/>
    <w:rsid w:val="00010C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Document Map"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72C2"/>
    <w:pPr>
      <w:spacing w:after="200" w:line="276" w:lineRule="auto"/>
    </w:pPr>
    <w:rPr>
      <w:rFonts w:ascii="Calibri" w:eastAsia="Calibri" w:hAnsi="Calibri"/>
      <w:sz w:val="22"/>
      <w:szCs w:val="22"/>
      <w:lang w:eastAsia="en-US"/>
    </w:rPr>
  </w:style>
  <w:style w:type="paragraph" w:styleId="Titolo1">
    <w:name w:val="heading 1"/>
    <w:basedOn w:val="Normale"/>
    <w:next w:val="Normale"/>
    <w:link w:val="Titolo1Carattere"/>
    <w:uiPriority w:val="9"/>
    <w:qFormat/>
    <w:rsid w:val="00AC1FF9"/>
    <w:pPr>
      <w:keepNext/>
      <w:keepLines/>
      <w:spacing w:before="480" w:after="0"/>
      <w:outlineLvl w:val="0"/>
    </w:pPr>
    <w:rPr>
      <w:rFonts w:ascii="Cambria" w:eastAsia="Times New Roman" w:hAnsi="Cambria"/>
      <w:b/>
      <w:bCs/>
      <w:color w:val="365F91"/>
      <w:sz w:val="28"/>
      <w:szCs w:val="28"/>
    </w:rPr>
  </w:style>
  <w:style w:type="paragraph" w:styleId="Titolo2">
    <w:name w:val="heading 2"/>
    <w:basedOn w:val="Normale"/>
    <w:next w:val="Normale"/>
    <w:link w:val="Titolo2Carattere"/>
    <w:uiPriority w:val="9"/>
    <w:qFormat/>
    <w:rsid w:val="00AC1FF9"/>
    <w:pPr>
      <w:keepNext/>
      <w:keepLines/>
      <w:spacing w:before="200" w:after="0"/>
      <w:outlineLvl w:val="1"/>
    </w:pPr>
    <w:rPr>
      <w:rFonts w:ascii="Cambria" w:eastAsia="Times New Roman" w:hAnsi="Cambria"/>
      <w:b/>
      <w:bCs/>
      <w:color w:val="4F81BD"/>
      <w:sz w:val="26"/>
      <w:szCs w:val="26"/>
    </w:rPr>
  </w:style>
  <w:style w:type="paragraph" w:styleId="Titolo3">
    <w:name w:val="heading 3"/>
    <w:basedOn w:val="Normale"/>
    <w:next w:val="Normale"/>
    <w:link w:val="Titolo3Carattere"/>
    <w:uiPriority w:val="9"/>
    <w:qFormat/>
    <w:rsid w:val="00AC1FF9"/>
    <w:pPr>
      <w:keepNext/>
      <w:keepLines/>
      <w:spacing w:before="200" w:after="0"/>
      <w:outlineLvl w:val="2"/>
    </w:pPr>
    <w:rPr>
      <w:rFonts w:ascii="Cambria" w:eastAsia="Times New Roman" w:hAnsi="Cambria"/>
      <w:b/>
      <w:bCs/>
      <w:color w:val="4F81BD"/>
    </w:rPr>
  </w:style>
  <w:style w:type="paragraph" w:styleId="Titolo4">
    <w:name w:val="heading 4"/>
    <w:basedOn w:val="Normale"/>
    <w:next w:val="Normale"/>
    <w:link w:val="Titolo4Carattere"/>
    <w:semiHidden/>
    <w:unhideWhenUsed/>
    <w:qFormat/>
    <w:rsid w:val="009872D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olo7">
    <w:name w:val="heading 7"/>
    <w:basedOn w:val="Normale"/>
    <w:next w:val="Normale"/>
    <w:qFormat/>
    <w:rsid w:val="00C73451"/>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05201"/>
    <w:pPr>
      <w:tabs>
        <w:tab w:val="center" w:pos="4819"/>
        <w:tab w:val="right" w:pos="9638"/>
      </w:tabs>
    </w:pPr>
  </w:style>
  <w:style w:type="character" w:styleId="Numeropagina">
    <w:name w:val="page number"/>
    <w:basedOn w:val="Carpredefinitoparagrafo"/>
    <w:rsid w:val="00905201"/>
  </w:style>
  <w:style w:type="paragraph" w:styleId="Puntoelenco">
    <w:name w:val="List Bullet"/>
    <w:basedOn w:val="Normale"/>
    <w:rsid w:val="00185E80"/>
    <w:pPr>
      <w:numPr>
        <w:numId w:val="1"/>
      </w:numPr>
    </w:pPr>
  </w:style>
  <w:style w:type="paragraph" w:styleId="Corpotesto">
    <w:name w:val="Body Text"/>
    <w:basedOn w:val="Normale"/>
    <w:link w:val="CorpotestoCarattere"/>
    <w:rsid w:val="00053EAC"/>
    <w:rPr>
      <w:szCs w:val="20"/>
    </w:rPr>
  </w:style>
  <w:style w:type="table" w:styleId="Grigliatabella">
    <w:name w:val="Table Grid"/>
    <w:basedOn w:val="Tabellanormale"/>
    <w:uiPriority w:val="59"/>
    <w:rsid w:val="00B64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semiHidden/>
    <w:rsid w:val="006A560C"/>
    <w:rPr>
      <w:rFonts w:ascii="Tahoma" w:hAnsi="Tahoma" w:cs="Tahoma"/>
      <w:sz w:val="16"/>
      <w:szCs w:val="16"/>
    </w:rPr>
  </w:style>
  <w:style w:type="character" w:styleId="Collegamentoipertestuale">
    <w:name w:val="Hyperlink"/>
    <w:basedOn w:val="Carpredefinitoparagrafo"/>
    <w:uiPriority w:val="99"/>
    <w:rsid w:val="0065675F"/>
    <w:rPr>
      <w:color w:val="0000FF"/>
      <w:u w:val="single"/>
    </w:rPr>
  </w:style>
  <w:style w:type="paragraph" w:styleId="Corpodeltesto2">
    <w:name w:val="Body Text 2"/>
    <w:basedOn w:val="Normale"/>
    <w:link w:val="Corpodeltesto2Carattere"/>
    <w:rsid w:val="00503776"/>
    <w:pPr>
      <w:spacing w:after="120" w:line="480" w:lineRule="auto"/>
    </w:pPr>
  </w:style>
  <w:style w:type="paragraph" w:customStyle="1" w:styleId="Paragrafoelenco1">
    <w:name w:val="Paragrafo elenco1"/>
    <w:basedOn w:val="Normale"/>
    <w:rsid w:val="00573E1A"/>
    <w:pPr>
      <w:ind w:left="720"/>
      <w:contextualSpacing/>
    </w:pPr>
  </w:style>
  <w:style w:type="paragraph" w:styleId="Intestazione">
    <w:name w:val="header"/>
    <w:basedOn w:val="Normale"/>
    <w:link w:val="IntestazioneCarattere"/>
    <w:rsid w:val="00BF4E6F"/>
    <w:pPr>
      <w:tabs>
        <w:tab w:val="center" w:pos="4819"/>
        <w:tab w:val="right" w:pos="9638"/>
      </w:tabs>
    </w:pPr>
  </w:style>
  <w:style w:type="paragraph" w:styleId="Titolo">
    <w:name w:val="Title"/>
    <w:basedOn w:val="Normale"/>
    <w:qFormat/>
    <w:rsid w:val="00C73451"/>
    <w:pPr>
      <w:jc w:val="center"/>
    </w:pPr>
    <w:rPr>
      <w:i/>
      <w:szCs w:val="20"/>
    </w:rPr>
  </w:style>
  <w:style w:type="paragraph" w:styleId="Sottotitolo">
    <w:name w:val="Subtitle"/>
    <w:basedOn w:val="Normale"/>
    <w:qFormat/>
    <w:rsid w:val="00C73451"/>
    <w:pPr>
      <w:jc w:val="center"/>
    </w:pPr>
    <w:rPr>
      <w:b/>
      <w:i/>
      <w:szCs w:val="20"/>
    </w:rPr>
  </w:style>
  <w:style w:type="character" w:customStyle="1" w:styleId="IntestazioneCarattere">
    <w:name w:val="Intestazione Carattere"/>
    <w:basedOn w:val="Carpredefinitoparagrafo"/>
    <w:link w:val="Intestazione"/>
    <w:uiPriority w:val="99"/>
    <w:rsid w:val="00C10F9B"/>
    <w:rPr>
      <w:sz w:val="24"/>
      <w:szCs w:val="24"/>
    </w:rPr>
  </w:style>
  <w:style w:type="paragraph" w:styleId="Nessunaspaziatura">
    <w:name w:val="No Spacing"/>
    <w:link w:val="NessunaspaziaturaCarattere"/>
    <w:uiPriority w:val="1"/>
    <w:qFormat/>
    <w:rsid w:val="00EA608B"/>
    <w:rPr>
      <w:rFonts w:ascii="Calibri" w:hAnsi="Calibri"/>
      <w:sz w:val="22"/>
      <w:szCs w:val="22"/>
      <w:lang w:eastAsia="en-US"/>
    </w:rPr>
  </w:style>
  <w:style w:type="character" w:customStyle="1" w:styleId="NessunaspaziaturaCarattere">
    <w:name w:val="Nessuna spaziatura Carattere"/>
    <w:basedOn w:val="Carpredefinitoparagrafo"/>
    <w:link w:val="Nessunaspaziatura"/>
    <w:uiPriority w:val="1"/>
    <w:rsid w:val="00EA608B"/>
    <w:rPr>
      <w:rFonts w:ascii="Calibri" w:hAnsi="Calibri"/>
      <w:sz w:val="22"/>
      <w:szCs w:val="22"/>
      <w:lang w:val="it-IT" w:eastAsia="en-US" w:bidi="ar-SA"/>
    </w:rPr>
  </w:style>
  <w:style w:type="character" w:customStyle="1" w:styleId="PidipaginaCarattere">
    <w:name w:val="Piè di pagina Carattere"/>
    <w:basedOn w:val="Carpredefinitoparagrafo"/>
    <w:link w:val="Pidipagina"/>
    <w:uiPriority w:val="99"/>
    <w:rsid w:val="00FD67FF"/>
    <w:rPr>
      <w:rFonts w:ascii="Calibri" w:eastAsia="Calibri" w:hAnsi="Calibri"/>
      <w:sz w:val="22"/>
      <w:szCs w:val="22"/>
      <w:lang w:eastAsia="en-US"/>
    </w:rPr>
  </w:style>
  <w:style w:type="paragraph" w:styleId="Paragrafoelenco">
    <w:name w:val="List Paragraph"/>
    <w:basedOn w:val="Normale"/>
    <w:uiPriority w:val="34"/>
    <w:qFormat/>
    <w:rsid w:val="00AB00A1"/>
    <w:pPr>
      <w:ind w:left="720"/>
      <w:contextualSpacing/>
    </w:pPr>
  </w:style>
  <w:style w:type="character" w:styleId="Enfasicorsivo">
    <w:name w:val="Emphasis"/>
    <w:basedOn w:val="Carpredefinitoparagrafo"/>
    <w:qFormat/>
    <w:rsid w:val="00AA484A"/>
    <w:rPr>
      <w:i/>
      <w:iCs/>
    </w:rPr>
  </w:style>
  <w:style w:type="character" w:styleId="Enfasigrassetto">
    <w:name w:val="Strong"/>
    <w:basedOn w:val="Carpredefinitoparagrafo"/>
    <w:uiPriority w:val="22"/>
    <w:qFormat/>
    <w:rsid w:val="00AA484A"/>
    <w:rPr>
      <w:b/>
      <w:bCs/>
    </w:rPr>
  </w:style>
  <w:style w:type="paragraph" w:customStyle="1" w:styleId="Default">
    <w:name w:val="Default"/>
    <w:rsid w:val="00DA6AD6"/>
    <w:pPr>
      <w:autoSpaceDE w:val="0"/>
      <w:autoSpaceDN w:val="0"/>
      <w:adjustRightInd w:val="0"/>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AC1FF9"/>
    <w:rPr>
      <w:rFonts w:ascii="Cambria" w:hAnsi="Cambria"/>
      <w:b/>
      <w:bCs/>
      <w:color w:val="365F91"/>
      <w:sz w:val="28"/>
      <w:szCs w:val="28"/>
      <w:lang w:eastAsia="en-US"/>
    </w:rPr>
  </w:style>
  <w:style w:type="character" w:customStyle="1" w:styleId="Titolo2Carattere">
    <w:name w:val="Titolo 2 Carattere"/>
    <w:basedOn w:val="Carpredefinitoparagrafo"/>
    <w:link w:val="Titolo2"/>
    <w:uiPriority w:val="9"/>
    <w:rsid w:val="00AC1FF9"/>
    <w:rPr>
      <w:rFonts w:ascii="Cambria" w:hAnsi="Cambria"/>
      <w:b/>
      <w:bCs/>
      <w:color w:val="4F81BD"/>
      <w:sz w:val="26"/>
      <w:szCs w:val="26"/>
      <w:lang w:eastAsia="en-US"/>
    </w:rPr>
  </w:style>
  <w:style w:type="character" w:customStyle="1" w:styleId="Titolo3Carattere">
    <w:name w:val="Titolo 3 Carattere"/>
    <w:basedOn w:val="Carpredefinitoparagrafo"/>
    <w:link w:val="Titolo3"/>
    <w:uiPriority w:val="9"/>
    <w:rsid w:val="00AC1FF9"/>
    <w:rPr>
      <w:rFonts w:ascii="Cambria" w:hAnsi="Cambria"/>
      <w:b/>
      <w:bCs/>
      <w:color w:val="4F81BD"/>
      <w:sz w:val="22"/>
      <w:szCs w:val="22"/>
      <w:lang w:eastAsia="en-US"/>
    </w:rPr>
  </w:style>
  <w:style w:type="character" w:customStyle="1" w:styleId="TestofumettoCarattere">
    <w:name w:val="Testo fumetto Carattere"/>
    <w:basedOn w:val="Carpredefinitoparagrafo"/>
    <w:link w:val="Testofumetto"/>
    <w:semiHidden/>
    <w:rsid w:val="00AC1FF9"/>
    <w:rPr>
      <w:rFonts w:ascii="Tahoma" w:eastAsia="Calibri" w:hAnsi="Tahoma" w:cs="Tahoma"/>
      <w:sz w:val="16"/>
      <w:szCs w:val="16"/>
      <w:lang w:eastAsia="en-US"/>
    </w:rPr>
  </w:style>
  <w:style w:type="paragraph" w:styleId="Titolosommario">
    <w:name w:val="TOC Heading"/>
    <w:basedOn w:val="Titolo1"/>
    <w:next w:val="Normale"/>
    <w:uiPriority w:val="39"/>
    <w:qFormat/>
    <w:rsid w:val="00AC1FF9"/>
    <w:pPr>
      <w:outlineLvl w:val="9"/>
    </w:pPr>
  </w:style>
  <w:style w:type="paragraph" w:styleId="Sommario1">
    <w:name w:val="toc 1"/>
    <w:basedOn w:val="Normale"/>
    <w:next w:val="Normale"/>
    <w:autoRedefine/>
    <w:uiPriority w:val="39"/>
    <w:unhideWhenUsed/>
    <w:rsid w:val="00AC1FF9"/>
    <w:pPr>
      <w:spacing w:after="100"/>
    </w:pPr>
  </w:style>
  <w:style w:type="paragraph" w:styleId="Sommario2">
    <w:name w:val="toc 2"/>
    <w:basedOn w:val="Normale"/>
    <w:next w:val="Normale"/>
    <w:autoRedefine/>
    <w:uiPriority w:val="39"/>
    <w:unhideWhenUsed/>
    <w:rsid w:val="00AC1FF9"/>
    <w:pPr>
      <w:spacing w:after="100"/>
      <w:ind w:left="220"/>
    </w:pPr>
  </w:style>
  <w:style w:type="paragraph" w:styleId="Sommario3">
    <w:name w:val="toc 3"/>
    <w:basedOn w:val="Normale"/>
    <w:next w:val="Normale"/>
    <w:autoRedefine/>
    <w:uiPriority w:val="39"/>
    <w:unhideWhenUsed/>
    <w:rsid w:val="00AC1FF9"/>
    <w:pPr>
      <w:spacing w:after="100"/>
      <w:ind w:left="440"/>
    </w:pPr>
  </w:style>
  <w:style w:type="character" w:styleId="Rimandocommento">
    <w:name w:val="annotation reference"/>
    <w:basedOn w:val="Carpredefinitoparagrafo"/>
    <w:rsid w:val="00AC1FF9"/>
    <w:rPr>
      <w:sz w:val="16"/>
      <w:szCs w:val="16"/>
    </w:rPr>
  </w:style>
  <w:style w:type="paragraph" w:styleId="Testocommento">
    <w:name w:val="annotation text"/>
    <w:basedOn w:val="Normale"/>
    <w:link w:val="TestocommentoCarattere"/>
    <w:rsid w:val="00AC1FF9"/>
    <w:rPr>
      <w:sz w:val="20"/>
      <w:szCs w:val="20"/>
    </w:rPr>
  </w:style>
  <w:style w:type="character" w:customStyle="1" w:styleId="TestocommentoCarattere">
    <w:name w:val="Testo commento Carattere"/>
    <w:basedOn w:val="Carpredefinitoparagrafo"/>
    <w:link w:val="Testocommento"/>
    <w:rsid w:val="00AC1FF9"/>
    <w:rPr>
      <w:rFonts w:ascii="Calibri" w:eastAsia="Calibri" w:hAnsi="Calibri"/>
      <w:lang w:eastAsia="en-US"/>
    </w:rPr>
  </w:style>
  <w:style w:type="paragraph" w:styleId="Soggettocommento">
    <w:name w:val="annotation subject"/>
    <w:basedOn w:val="Testocommento"/>
    <w:next w:val="Testocommento"/>
    <w:link w:val="SoggettocommentoCarattere"/>
    <w:rsid w:val="00AC1FF9"/>
    <w:rPr>
      <w:b/>
      <w:bCs/>
    </w:rPr>
  </w:style>
  <w:style w:type="character" w:customStyle="1" w:styleId="SoggettocommentoCarattere">
    <w:name w:val="Soggetto commento Carattere"/>
    <w:basedOn w:val="TestocommentoCarattere"/>
    <w:link w:val="Soggettocommento"/>
    <w:rsid w:val="00AC1FF9"/>
    <w:rPr>
      <w:rFonts w:ascii="Calibri" w:eastAsia="Calibri" w:hAnsi="Calibri"/>
      <w:b/>
      <w:bCs/>
      <w:lang w:eastAsia="en-US"/>
    </w:rPr>
  </w:style>
  <w:style w:type="character" w:customStyle="1" w:styleId="Corpodeltesto2Carattere">
    <w:name w:val="Corpo del testo 2 Carattere"/>
    <w:basedOn w:val="Carpredefinitoparagrafo"/>
    <w:link w:val="Corpodeltesto2"/>
    <w:rsid w:val="00AC1FF9"/>
    <w:rPr>
      <w:rFonts w:ascii="Calibri" w:eastAsia="Calibri" w:hAnsi="Calibri"/>
      <w:sz w:val="22"/>
      <w:szCs w:val="22"/>
      <w:lang w:eastAsia="en-US"/>
    </w:rPr>
  </w:style>
  <w:style w:type="character" w:customStyle="1" w:styleId="CorpotestoCarattere">
    <w:name w:val="Corpo testo Carattere"/>
    <w:basedOn w:val="Carpredefinitoparagrafo"/>
    <w:link w:val="Corpotesto"/>
    <w:rsid w:val="00AC1FF9"/>
    <w:rPr>
      <w:rFonts w:ascii="Calibri" w:eastAsia="Calibri" w:hAnsi="Calibri"/>
      <w:sz w:val="22"/>
      <w:lang w:eastAsia="en-US"/>
    </w:rPr>
  </w:style>
  <w:style w:type="character" w:styleId="Collegamentovisitato">
    <w:name w:val="FollowedHyperlink"/>
    <w:basedOn w:val="Carpredefinitoparagrafo"/>
    <w:rsid w:val="00AC1FF9"/>
    <w:rPr>
      <w:color w:val="800080"/>
      <w:u w:val="single"/>
    </w:rPr>
  </w:style>
  <w:style w:type="paragraph" w:styleId="Mappadocumento">
    <w:name w:val="Document Map"/>
    <w:basedOn w:val="Normale"/>
    <w:link w:val="MappadocumentoCarattere"/>
    <w:uiPriority w:val="99"/>
    <w:unhideWhenUsed/>
    <w:rsid w:val="00AC1FF9"/>
    <w:rPr>
      <w:rFonts w:ascii="Tahoma" w:hAnsi="Tahoma"/>
      <w:sz w:val="16"/>
      <w:szCs w:val="16"/>
    </w:rPr>
  </w:style>
  <w:style w:type="character" w:customStyle="1" w:styleId="MappadocumentoCarattere">
    <w:name w:val="Mappa documento Carattere"/>
    <w:basedOn w:val="Carpredefinitoparagrafo"/>
    <w:link w:val="Mappadocumento"/>
    <w:uiPriority w:val="99"/>
    <w:rsid w:val="00AC1FF9"/>
    <w:rPr>
      <w:rFonts w:ascii="Tahoma" w:eastAsia="Calibri" w:hAnsi="Tahoma"/>
      <w:sz w:val="16"/>
      <w:szCs w:val="16"/>
      <w:lang w:eastAsia="en-US"/>
    </w:rPr>
  </w:style>
  <w:style w:type="paragraph" w:styleId="NormaleWeb">
    <w:name w:val="Normal (Web)"/>
    <w:basedOn w:val="Normale"/>
    <w:uiPriority w:val="99"/>
    <w:unhideWhenUsed/>
    <w:rsid w:val="00AC1FF9"/>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converted-space">
    <w:name w:val="apple-converted-space"/>
    <w:basedOn w:val="Carpredefinitoparagrafo"/>
    <w:rsid w:val="00AC1FF9"/>
  </w:style>
  <w:style w:type="paragraph" w:styleId="Testonotaapidipagina">
    <w:name w:val="footnote text"/>
    <w:basedOn w:val="Normale"/>
    <w:link w:val="TestonotaapidipaginaCarattere"/>
    <w:uiPriority w:val="99"/>
    <w:unhideWhenUsed/>
    <w:rsid w:val="00AC1FF9"/>
    <w:pPr>
      <w:spacing w:after="0" w:line="240" w:lineRule="auto"/>
    </w:pPr>
    <w:rPr>
      <w:rFonts w:asciiTheme="minorHAnsi" w:eastAsiaTheme="minorEastAsia" w:hAnsiTheme="minorHAnsi" w:cstheme="minorBidi"/>
      <w:sz w:val="20"/>
      <w:szCs w:val="20"/>
      <w:lang w:eastAsia="it-IT"/>
    </w:rPr>
  </w:style>
  <w:style w:type="character" w:customStyle="1" w:styleId="TestonotaapidipaginaCarattere">
    <w:name w:val="Testo nota a piè di pagina Carattere"/>
    <w:basedOn w:val="Carpredefinitoparagrafo"/>
    <w:link w:val="Testonotaapidipagina"/>
    <w:uiPriority w:val="99"/>
    <w:rsid w:val="00AC1FF9"/>
    <w:rPr>
      <w:rFonts w:asciiTheme="minorHAnsi" w:eastAsiaTheme="minorEastAsia" w:hAnsiTheme="minorHAnsi" w:cstheme="minorBidi"/>
    </w:rPr>
  </w:style>
  <w:style w:type="character" w:styleId="Rimandonotaapidipagina">
    <w:name w:val="footnote reference"/>
    <w:basedOn w:val="Carpredefinitoparagrafo"/>
    <w:uiPriority w:val="99"/>
    <w:unhideWhenUsed/>
    <w:rsid w:val="00AC1FF9"/>
    <w:rPr>
      <w:vertAlign w:val="superscript"/>
    </w:rPr>
  </w:style>
  <w:style w:type="character" w:customStyle="1" w:styleId="normarticoli1">
    <w:name w:val="norm_articoli1"/>
    <w:rsid w:val="00AC1FF9"/>
    <w:rPr>
      <w:rFonts w:ascii="Verdana" w:hAnsi="Verdana" w:cs="Verdana"/>
      <w:b/>
      <w:bCs/>
      <w:sz w:val="24"/>
      <w:szCs w:val="24"/>
    </w:rPr>
  </w:style>
  <w:style w:type="character" w:customStyle="1" w:styleId="Titolo4Carattere">
    <w:name w:val="Titolo 4 Carattere"/>
    <w:basedOn w:val="Carpredefinitoparagrafo"/>
    <w:link w:val="Titolo4"/>
    <w:semiHidden/>
    <w:rsid w:val="009872DB"/>
    <w:rPr>
      <w:rFonts w:asciiTheme="majorHAnsi" w:eastAsiaTheme="majorEastAsia" w:hAnsiTheme="majorHAnsi" w:cstheme="majorBidi"/>
      <w:i/>
      <w:iCs/>
      <w:color w:val="365F91" w:themeColor="accent1" w:themeShade="BF"/>
      <w:sz w:val="22"/>
      <w:szCs w:val="22"/>
      <w:lang w:eastAsia="en-US"/>
    </w:rPr>
  </w:style>
  <w:style w:type="table" w:customStyle="1" w:styleId="Grigliatabella1">
    <w:name w:val="Griglia tabella1"/>
    <w:basedOn w:val="Tabellanormale"/>
    <w:next w:val="Grigliatabella"/>
    <w:rsid w:val="00010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92673694">
      <w:bodyDiv w:val="1"/>
      <w:marLeft w:val="0"/>
      <w:marRight w:val="0"/>
      <w:marTop w:val="0"/>
      <w:marBottom w:val="0"/>
      <w:divBdr>
        <w:top w:val="none" w:sz="0" w:space="0" w:color="auto"/>
        <w:left w:val="none" w:sz="0" w:space="0" w:color="auto"/>
        <w:bottom w:val="none" w:sz="0" w:space="0" w:color="auto"/>
        <w:right w:val="none" w:sz="0" w:space="0" w:color="auto"/>
      </w:divBdr>
    </w:div>
    <w:div w:id="328027821">
      <w:bodyDiv w:val="1"/>
      <w:marLeft w:val="0"/>
      <w:marRight w:val="0"/>
      <w:marTop w:val="0"/>
      <w:marBottom w:val="0"/>
      <w:divBdr>
        <w:top w:val="none" w:sz="0" w:space="0" w:color="auto"/>
        <w:left w:val="none" w:sz="0" w:space="0" w:color="auto"/>
        <w:bottom w:val="none" w:sz="0" w:space="0" w:color="auto"/>
        <w:right w:val="none" w:sz="0" w:space="0" w:color="auto"/>
      </w:divBdr>
    </w:div>
    <w:div w:id="338118563">
      <w:bodyDiv w:val="1"/>
      <w:marLeft w:val="0"/>
      <w:marRight w:val="0"/>
      <w:marTop w:val="0"/>
      <w:marBottom w:val="0"/>
      <w:divBdr>
        <w:top w:val="none" w:sz="0" w:space="0" w:color="auto"/>
        <w:left w:val="none" w:sz="0" w:space="0" w:color="auto"/>
        <w:bottom w:val="none" w:sz="0" w:space="0" w:color="auto"/>
        <w:right w:val="none" w:sz="0" w:space="0" w:color="auto"/>
      </w:divBdr>
    </w:div>
    <w:div w:id="353460177">
      <w:bodyDiv w:val="1"/>
      <w:marLeft w:val="0"/>
      <w:marRight w:val="0"/>
      <w:marTop w:val="0"/>
      <w:marBottom w:val="0"/>
      <w:divBdr>
        <w:top w:val="none" w:sz="0" w:space="0" w:color="auto"/>
        <w:left w:val="none" w:sz="0" w:space="0" w:color="auto"/>
        <w:bottom w:val="none" w:sz="0" w:space="0" w:color="auto"/>
        <w:right w:val="none" w:sz="0" w:space="0" w:color="auto"/>
      </w:divBdr>
    </w:div>
    <w:div w:id="392236224">
      <w:bodyDiv w:val="1"/>
      <w:marLeft w:val="0"/>
      <w:marRight w:val="0"/>
      <w:marTop w:val="0"/>
      <w:marBottom w:val="0"/>
      <w:divBdr>
        <w:top w:val="none" w:sz="0" w:space="0" w:color="auto"/>
        <w:left w:val="none" w:sz="0" w:space="0" w:color="auto"/>
        <w:bottom w:val="none" w:sz="0" w:space="0" w:color="auto"/>
        <w:right w:val="none" w:sz="0" w:space="0" w:color="auto"/>
      </w:divBdr>
    </w:div>
    <w:div w:id="483202107">
      <w:bodyDiv w:val="1"/>
      <w:marLeft w:val="0"/>
      <w:marRight w:val="0"/>
      <w:marTop w:val="0"/>
      <w:marBottom w:val="0"/>
      <w:divBdr>
        <w:top w:val="none" w:sz="0" w:space="0" w:color="auto"/>
        <w:left w:val="none" w:sz="0" w:space="0" w:color="auto"/>
        <w:bottom w:val="none" w:sz="0" w:space="0" w:color="auto"/>
        <w:right w:val="none" w:sz="0" w:space="0" w:color="auto"/>
      </w:divBdr>
    </w:div>
    <w:div w:id="653686687">
      <w:bodyDiv w:val="1"/>
      <w:marLeft w:val="0"/>
      <w:marRight w:val="0"/>
      <w:marTop w:val="0"/>
      <w:marBottom w:val="0"/>
      <w:divBdr>
        <w:top w:val="none" w:sz="0" w:space="0" w:color="auto"/>
        <w:left w:val="none" w:sz="0" w:space="0" w:color="auto"/>
        <w:bottom w:val="none" w:sz="0" w:space="0" w:color="auto"/>
        <w:right w:val="none" w:sz="0" w:space="0" w:color="auto"/>
      </w:divBdr>
    </w:div>
    <w:div w:id="888569343">
      <w:bodyDiv w:val="1"/>
      <w:marLeft w:val="0"/>
      <w:marRight w:val="0"/>
      <w:marTop w:val="0"/>
      <w:marBottom w:val="0"/>
      <w:divBdr>
        <w:top w:val="none" w:sz="0" w:space="0" w:color="auto"/>
        <w:left w:val="none" w:sz="0" w:space="0" w:color="auto"/>
        <w:bottom w:val="none" w:sz="0" w:space="0" w:color="auto"/>
        <w:right w:val="none" w:sz="0" w:space="0" w:color="auto"/>
      </w:divBdr>
      <w:divsChild>
        <w:div w:id="654115468">
          <w:marLeft w:val="0"/>
          <w:marRight w:val="0"/>
          <w:marTop w:val="0"/>
          <w:marBottom w:val="0"/>
          <w:divBdr>
            <w:top w:val="none" w:sz="0" w:space="0" w:color="auto"/>
            <w:left w:val="none" w:sz="0" w:space="0" w:color="auto"/>
            <w:bottom w:val="none" w:sz="0" w:space="0" w:color="auto"/>
            <w:right w:val="none" w:sz="0" w:space="0" w:color="auto"/>
          </w:divBdr>
          <w:divsChild>
            <w:div w:id="6823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2419">
      <w:bodyDiv w:val="1"/>
      <w:marLeft w:val="0"/>
      <w:marRight w:val="0"/>
      <w:marTop w:val="0"/>
      <w:marBottom w:val="0"/>
      <w:divBdr>
        <w:top w:val="none" w:sz="0" w:space="0" w:color="auto"/>
        <w:left w:val="none" w:sz="0" w:space="0" w:color="auto"/>
        <w:bottom w:val="none" w:sz="0" w:space="0" w:color="auto"/>
        <w:right w:val="none" w:sz="0" w:space="0" w:color="auto"/>
      </w:divBdr>
    </w:div>
    <w:div w:id="1213613573">
      <w:bodyDiv w:val="1"/>
      <w:marLeft w:val="0"/>
      <w:marRight w:val="0"/>
      <w:marTop w:val="0"/>
      <w:marBottom w:val="0"/>
      <w:divBdr>
        <w:top w:val="none" w:sz="0" w:space="0" w:color="auto"/>
        <w:left w:val="none" w:sz="0" w:space="0" w:color="auto"/>
        <w:bottom w:val="none" w:sz="0" w:space="0" w:color="auto"/>
        <w:right w:val="none" w:sz="0" w:space="0" w:color="auto"/>
      </w:divBdr>
    </w:div>
    <w:div w:id="1323585798">
      <w:bodyDiv w:val="1"/>
      <w:marLeft w:val="0"/>
      <w:marRight w:val="0"/>
      <w:marTop w:val="0"/>
      <w:marBottom w:val="0"/>
      <w:divBdr>
        <w:top w:val="none" w:sz="0" w:space="0" w:color="auto"/>
        <w:left w:val="none" w:sz="0" w:space="0" w:color="auto"/>
        <w:bottom w:val="none" w:sz="0" w:space="0" w:color="auto"/>
        <w:right w:val="none" w:sz="0" w:space="0" w:color="auto"/>
      </w:divBdr>
    </w:div>
    <w:div w:id="1374888312">
      <w:bodyDiv w:val="1"/>
      <w:marLeft w:val="0"/>
      <w:marRight w:val="0"/>
      <w:marTop w:val="0"/>
      <w:marBottom w:val="0"/>
      <w:divBdr>
        <w:top w:val="none" w:sz="0" w:space="0" w:color="auto"/>
        <w:left w:val="none" w:sz="0" w:space="0" w:color="auto"/>
        <w:bottom w:val="none" w:sz="0" w:space="0" w:color="auto"/>
        <w:right w:val="none" w:sz="0" w:space="0" w:color="auto"/>
      </w:divBdr>
    </w:div>
    <w:div w:id="1541280083">
      <w:bodyDiv w:val="1"/>
      <w:marLeft w:val="0"/>
      <w:marRight w:val="0"/>
      <w:marTop w:val="0"/>
      <w:marBottom w:val="0"/>
      <w:divBdr>
        <w:top w:val="none" w:sz="0" w:space="0" w:color="auto"/>
        <w:left w:val="none" w:sz="0" w:space="0" w:color="auto"/>
        <w:bottom w:val="none" w:sz="0" w:space="0" w:color="auto"/>
        <w:right w:val="none" w:sz="0" w:space="0" w:color="auto"/>
      </w:divBdr>
    </w:div>
    <w:div w:id="1796870363">
      <w:bodyDiv w:val="1"/>
      <w:marLeft w:val="0"/>
      <w:marRight w:val="0"/>
      <w:marTop w:val="0"/>
      <w:marBottom w:val="0"/>
      <w:divBdr>
        <w:top w:val="none" w:sz="0" w:space="0" w:color="auto"/>
        <w:left w:val="none" w:sz="0" w:space="0" w:color="auto"/>
        <w:bottom w:val="none" w:sz="0" w:space="0" w:color="auto"/>
        <w:right w:val="none" w:sz="0" w:space="0" w:color="auto"/>
      </w:divBdr>
    </w:div>
    <w:div w:id="1808667261">
      <w:bodyDiv w:val="1"/>
      <w:marLeft w:val="0"/>
      <w:marRight w:val="0"/>
      <w:marTop w:val="0"/>
      <w:marBottom w:val="0"/>
      <w:divBdr>
        <w:top w:val="none" w:sz="0" w:space="0" w:color="auto"/>
        <w:left w:val="none" w:sz="0" w:space="0" w:color="auto"/>
        <w:bottom w:val="none" w:sz="0" w:space="0" w:color="auto"/>
        <w:right w:val="none" w:sz="0" w:space="0" w:color="auto"/>
      </w:divBdr>
    </w:div>
    <w:div w:id="1987969483">
      <w:bodyDiv w:val="1"/>
      <w:marLeft w:val="0"/>
      <w:marRight w:val="0"/>
      <w:marTop w:val="0"/>
      <w:marBottom w:val="0"/>
      <w:divBdr>
        <w:top w:val="none" w:sz="0" w:space="0" w:color="auto"/>
        <w:left w:val="none" w:sz="0" w:space="0" w:color="auto"/>
        <w:bottom w:val="none" w:sz="0" w:space="0" w:color="auto"/>
        <w:right w:val="none" w:sz="0" w:space="0" w:color="auto"/>
      </w:divBdr>
    </w:div>
    <w:div w:id="2011135500">
      <w:bodyDiv w:val="1"/>
      <w:marLeft w:val="0"/>
      <w:marRight w:val="0"/>
      <w:marTop w:val="0"/>
      <w:marBottom w:val="0"/>
      <w:divBdr>
        <w:top w:val="none" w:sz="0" w:space="0" w:color="auto"/>
        <w:left w:val="none" w:sz="0" w:space="0" w:color="auto"/>
        <w:bottom w:val="none" w:sz="0" w:space="0" w:color="auto"/>
        <w:right w:val="none" w:sz="0" w:space="0" w:color="auto"/>
      </w:divBdr>
      <w:divsChild>
        <w:div w:id="208885031">
          <w:marLeft w:val="0"/>
          <w:marRight w:val="0"/>
          <w:marTop w:val="0"/>
          <w:marBottom w:val="0"/>
          <w:divBdr>
            <w:top w:val="none" w:sz="0" w:space="0" w:color="auto"/>
            <w:left w:val="none" w:sz="0" w:space="0" w:color="auto"/>
            <w:bottom w:val="none" w:sz="0" w:space="0" w:color="auto"/>
            <w:right w:val="none" w:sz="0" w:space="0" w:color="auto"/>
          </w:divBdr>
        </w:div>
        <w:div w:id="1359309764">
          <w:marLeft w:val="0"/>
          <w:marRight w:val="0"/>
          <w:marTop w:val="0"/>
          <w:marBottom w:val="0"/>
          <w:divBdr>
            <w:top w:val="none" w:sz="0" w:space="0" w:color="auto"/>
            <w:left w:val="none" w:sz="0" w:space="0" w:color="auto"/>
            <w:bottom w:val="none" w:sz="0" w:space="0" w:color="auto"/>
            <w:right w:val="none" w:sz="0" w:space="0" w:color="auto"/>
          </w:divBdr>
        </w:div>
        <w:div w:id="1956137178">
          <w:marLeft w:val="0"/>
          <w:marRight w:val="0"/>
          <w:marTop w:val="0"/>
          <w:marBottom w:val="0"/>
          <w:divBdr>
            <w:top w:val="none" w:sz="0" w:space="0" w:color="auto"/>
            <w:left w:val="none" w:sz="0" w:space="0" w:color="auto"/>
            <w:bottom w:val="none" w:sz="0" w:space="0" w:color="auto"/>
            <w:right w:val="none" w:sz="0" w:space="0" w:color="auto"/>
          </w:divBdr>
        </w:div>
      </w:divsChild>
    </w:div>
    <w:div w:id="207364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griregionieuropa.univpm.it/it/glossario-pac/pagamento-europeo-linnovazione-pe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griregionieuropa.univpm.it/it/glossario-pac/gruppi-operativi-go"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999CF-2CDD-4341-9B2C-21E122A9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16</Pages>
  <Words>4833</Words>
  <Characters>29339</Characters>
  <Application>Microsoft Office Word</Application>
  <DocSecurity>0</DocSecurity>
  <Lines>523</Lines>
  <Paragraphs>220</Paragraphs>
  <ScaleCrop>false</ScaleCrop>
  <HeadingPairs>
    <vt:vector size="2" baseType="variant">
      <vt:variant>
        <vt:lpstr>Titolo</vt:lpstr>
      </vt:variant>
      <vt:variant>
        <vt:i4>1</vt:i4>
      </vt:variant>
    </vt:vector>
  </HeadingPairs>
  <TitlesOfParts>
    <vt:vector size="1" baseType="lpstr">
      <vt:lpstr>Consiglio Nazionale dei Dottori Agronomi e dei Dottori Forestali</vt:lpstr>
    </vt:vector>
  </TitlesOfParts>
  <Company>Comex</Company>
  <LinksUpToDate>false</LinksUpToDate>
  <CharactersWithSpaces>33952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Consiglio Nazionale dei Dottori Agronomi e dei Dottori Forestali</dc:title>
  <dc:subject>n.</dc:subject>
  <dc:creator>silvia</dc:creator>
  <cp:lastModifiedBy>Eleonora</cp:lastModifiedBy>
  <cp:revision>6</cp:revision>
  <cp:lastPrinted>2018-02-07T16:04:00Z</cp:lastPrinted>
  <dcterms:created xsi:type="dcterms:W3CDTF">2018-02-07T17:04:00Z</dcterms:created>
  <dcterms:modified xsi:type="dcterms:W3CDTF">2018-02-07T19:31:00Z</dcterms:modified>
  <cp:category>AA1D</cp:category>
  <cp:contentStatus>DOCUMENTO DI BASE</cp:contentStatus>
</cp:coreProperties>
</file>