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280" w:type="dxa"/>
        <w:tblCellMar>
          <w:left w:w="70" w:type="dxa"/>
          <w:right w:w="70" w:type="dxa"/>
        </w:tblCellMar>
        <w:tblLook w:val="04A0" w:firstRow="1" w:lastRow="0" w:firstColumn="1" w:lastColumn="0" w:noHBand="0" w:noVBand="1"/>
      </w:tblPr>
      <w:tblGrid>
        <w:gridCol w:w="5485"/>
        <w:gridCol w:w="5331"/>
        <w:gridCol w:w="5331"/>
        <w:gridCol w:w="5253"/>
      </w:tblGrid>
      <w:tr w:rsidR="00D400D4" w:rsidRPr="00D400D4" w:rsidTr="00583DE8">
        <w:trPr>
          <w:trHeight w:val="117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1F497D"/>
                <w:lang w:eastAsia="it-IT"/>
              </w:rPr>
            </w:pPr>
            <w:bookmarkStart w:id="0" w:name="RANGE!A1:D181"/>
            <w:r w:rsidRPr="00D400D4">
              <w:rPr>
                <w:rFonts w:ascii="Calibri" w:eastAsia="Times New Roman" w:hAnsi="Calibri" w:cs="Times New Roman"/>
                <w:b/>
                <w:bCs/>
                <w:color w:val="1F497D"/>
                <w:lang w:eastAsia="it-IT"/>
              </w:rPr>
              <w:t>Regolamento CONAF 3/2013</w:t>
            </w:r>
            <w:r w:rsidRPr="00D400D4">
              <w:rPr>
                <w:rFonts w:ascii="Calibri" w:eastAsia="Times New Roman" w:hAnsi="Calibri" w:cs="Times New Roman"/>
                <w:b/>
                <w:bCs/>
                <w:color w:val="1F497D"/>
                <w:lang w:eastAsia="it-IT"/>
              </w:rPr>
              <w:br/>
            </w:r>
            <w:r w:rsidRPr="00D400D4">
              <w:rPr>
                <w:rFonts w:ascii="Calibri" w:eastAsia="Times New Roman" w:hAnsi="Calibri" w:cs="Times New Roman"/>
                <w:b/>
                <w:bCs/>
                <w:i/>
                <w:iCs/>
                <w:color w:val="1F497D"/>
                <w:lang w:eastAsia="it-IT"/>
              </w:rPr>
              <w:t>Regolamento per la formazione professionale continua</w:t>
            </w:r>
            <w:r w:rsidRPr="00D400D4">
              <w:rPr>
                <w:rFonts w:ascii="Calibri" w:eastAsia="Times New Roman" w:hAnsi="Calibri" w:cs="Times New Roman"/>
                <w:b/>
                <w:bCs/>
                <w:color w:val="1F497D"/>
                <w:lang w:eastAsia="it-IT"/>
              </w:rPr>
              <w:br/>
            </w:r>
            <w:r w:rsidRPr="00D400D4">
              <w:rPr>
                <w:rFonts w:ascii="Calibri" w:eastAsia="Times New Roman" w:hAnsi="Calibri" w:cs="Times New Roman"/>
                <w:b/>
                <w:bCs/>
                <w:color w:val="1F497D"/>
                <w:sz w:val="16"/>
                <w:szCs w:val="16"/>
                <w:lang w:eastAsia="it-IT"/>
              </w:rPr>
              <w:t>Approvato con Delibera di Consiglio n. 308 del 23 Ottobre  2013</w:t>
            </w:r>
            <w:bookmarkEnd w:id="0"/>
          </w:p>
        </w:tc>
        <w:tc>
          <w:tcPr>
            <w:tcW w:w="5336" w:type="dxa"/>
            <w:shd w:val="clear" w:color="auto" w:fill="auto"/>
            <w:vAlign w:val="center"/>
            <w:hideMark/>
          </w:tcPr>
          <w:p w:rsidR="00D400D4" w:rsidRPr="00D400D4" w:rsidRDefault="00D400D4" w:rsidP="00D400D4">
            <w:pPr>
              <w:spacing w:after="0" w:line="240" w:lineRule="auto"/>
              <w:jc w:val="center"/>
              <w:rPr>
                <w:rFonts w:ascii="Calibri" w:eastAsia="Times New Roman" w:hAnsi="Calibri" w:cs="Times New Roman"/>
                <w:b/>
                <w:bCs/>
                <w:color w:val="1F497D"/>
                <w:lang w:eastAsia="it-IT"/>
              </w:rPr>
            </w:pPr>
            <w:r w:rsidRPr="00D400D4">
              <w:rPr>
                <w:rFonts w:ascii="Calibri" w:eastAsia="Times New Roman" w:hAnsi="Calibri" w:cs="Times New Roman"/>
                <w:b/>
                <w:bCs/>
                <w:color w:val="1F497D"/>
                <w:lang w:eastAsia="it-IT"/>
              </w:rPr>
              <w:t>Proposta di modifiche al Regolamento CONAF 3/2013</w:t>
            </w:r>
            <w:r w:rsidRPr="00D400D4">
              <w:rPr>
                <w:rFonts w:ascii="Calibri" w:eastAsia="Times New Roman" w:hAnsi="Calibri" w:cs="Times New Roman"/>
                <w:b/>
                <w:bCs/>
                <w:color w:val="1F497D"/>
                <w:lang w:eastAsia="it-IT"/>
              </w:rPr>
              <w:br/>
            </w:r>
            <w:r w:rsidRPr="00D400D4">
              <w:rPr>
                <w:rFonts w:ascii="Calibri" w:eastAsia="Times New Roman" w:hAnsi="Calibri" w:cs="Times New Roman"/>
                <w:b/>
                <w:bCs/>
                <w:i/>
                <w:iCs/>
                <w:color w:val="1F497D"/>
                <w:lang w:eastAsia="it-IT"/>
              </w:rPr>
              <w:t>Regolamento per la formazione professionale continua</w:t>
            </w:r>
          </w:p>
        </w:tc>
        <w:tc>
          <w:tcPr>
            <w:tcW w:w="5336" w:type="dxa"/>
            <w:shd w:val="clear" w:color="auto" w:fill="auto"/>
            <w:vAlign w:val="center"/>
            <w:hideMark/>
          </w:tcPr>
          <w:p w:rsidR="00D400D4" w:rsidRPr="00D400D4" w:rsidRDefault="00D400D4" w:rsidP="00D400D4">
            <w:pPr>
              <w:spacing w:after="0" w:line="240" w:lineRule="auto"/>
              <w:jc w:val="center"/>
              <w:rPr>
                <w:rFonts w:ascii="Calibri" w:eastAsia="Times New Roman" w:hAnsi="Calibri" w:cs="Times New Roman"/>
                <w:b/>
                <w:bCs/>
                <w:color w:val="1F497D"/>
                <w:lang w:eastAsia="it-IT"/>
              </w:rPr>
            </w:pPr>
            <w:r w:rsidRPr="00D400D4">
              <w:rPr>
                <w:rFonts w:ascii="Calibri" w:eastAsia="Times New Roman" w:hAnsi="Calibri" w:cs="Times New Roman"/>
                <w:b/>
                <w:bCs/>
                <w:color w:val="1F497D"/>
                <w:lang w:eastAsia="it-IT"/>
              </w:rPr>
              <w:t>Testo Consolidato del Regolamento CONAF 3/2013</w:t>
            </w:r>
            <w:r w:rsidRPr="00D400D4">
              <w:rPr>
                <w:rFonts w:ascii="Calibri" w:eastAsia="Times New Roman" w:hAnsi="Calibri" w:cs="Times New Roman"/>
                <w:b/>
                <w:bCs/>
                <w:color w:val="1F497D"/>
                <w:lang w:eastAsia="it-IT"/>
              </w:rPr>
              <w:br/>
            </w:r>
            <w:r w:rsidRPr="00D400D4">
              <w:rPr>
                <w:rFonts w:ascii="Calibri" w:eastAsia="Times New Roman" w:hAnsi="Calibri" w:cs="Times New Roman"/>
                <w:b/>
                <w:bCs/>
                <w:i/>
                <w:iCs/>
                <w:color w:val="1F497D"/>
                <w:lang w:eastAsia="it-IT"/>
              </w:rPr>
              <w:t>Regolamento per la formazione professionale continua</w:t>
            </w:r>
          </w:p>
        </w:tc>
        <w:tc>
          <w:tcPr>
            <w:tcW w:w="5258" w:type="dxa"/>
            <w:shd w:val="clear" w:color="auto" w:fill="auto"/>
            <w:vAlign w:val="center"/>
            <w:hideMark/>
          </w:tcPr>
          <w:p w:rsidR="00D400D4" w:rsidRPr="00D400D4" w:rsidRDefault="00D400D4" w:rsidP="00D400D4">
            <w:pPr>
              <w:spacing w:after="0" w:line="240" w:lineRule="auto"/>
              <w:jc w:val="center"/>
              <w:rPr>
                <w:rFonts w:ascii="Calibri" w:eastAsia="Times New Roman" w:hAnsi="Calibri" w:cs="Times New Roman"/>
                <w:b/>
                <w:bCs/>
                <w:color w:val="1F497D"/>
                <w:lang w:eastAsia="it-IT"/>
              </w:rPr>
            </w:pPr>
            <w:r w:rsidRPr="00D400D4">
              <w:rPr>
                <w:rFonts w:ascii="Calibri" w:eastAsia="Times New Roman" w:hAnsi="Calibri" w:cs="Times New Roman"/>
                <w:b/>
                <w:bCs/>
                <w:color w:val="1F497D"/>
                <w:lang w:eastAsia="it-IT"/>
              </w:rPr>
              <w:t>OSSERVAZIONI</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IL CONSIGLIO DELL'ORDINE NAZIONALE DEI DOTTORI AGRONOMI E DEI DOTTORI FORESTALI</w:t>
            </w:r>
          </w:p>
        </w:tc>
        <w:tc>
          <w:tcPr>
            <w:tcW w:w="5336" w:type="dxa"/>
            <w:vMerge w:val="restart"/>
            <w:shd w:val="clear" w:color="000000" w:fill="FFFFFF"/>
            <w:noWrap/>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IL CONSIGLIO DELL'ORDINE NAZIONALE DEI DOTTORI AGRONOMI E DEI DOTTORI FORESTALI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gli art. 57, art. 165 e l’art. 166 del trattato dell’unione europea;</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gli art. 57, art. 165 e l’art. 166 del trattato dell’unione europea;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direttiva 2005/36/ce del parlamento europeo e del consiglio, del 7 settembre 2005, relativa al riconoscimento delle qualifiche professionali; </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direttiva 2005/36/ce del parlamento europeo e del consiglio, del 7 settembre 2005, relativa al riconoscimento delle qualifiche professionali;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raccomandazione del parlamento europeo e del consiglio del 23 aprile 2008 sulla costituzione del quadro europeo delle qualifiche per l’apprendimento permanente;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raccomandazione del parlamento europeo e del consiglio del 23 aprile 2008 sulla costituzione del quadro europeo delle qualifiche per l’apprendimento permanente;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decisione n. 2241/2004/ce del parlamento europeo e del consiglio del 15 dicembre 2004 relativa ad un quadro comunitario unico per la trasparenza delle qualifiche e delle competenze (</w:t>
            </w:r>
            <w:proofErr w:type="spellStart"/>
            <w:r w:rsidRPr="00D400D4">
              <w:rPr>
                <w:rFonts w:ascii="Calibri" w:eastAsia="Times New Roman" w:hAnsi="Calibri" w:cs="Times New Roman"/>
                <w:color w:val="000000"/>
                <w:sz w:val="18"/>
                <w:szCs w:val="18"/>
                <w:lang w:eastAsia="it-IT"/>
              </w:rPr>
              <w:t>europass</w:t>
            </w:r>
            <w:proofErr w:type="spellEnd"/>
            <w:r w:rsidRPr="00D400D4">
              <w:rPr>
                <w:rFonts w:ascii="Calibri" w:eastAsia="Times New Roman" w:hAnsi="Calibri" w:cs="Times New Roman"/>
                <w:color w:val="000000"/>
                <w:sz w:val="18"/>
                <w:szCs w:val="18"/>
                <w:lang w:eastAsia="it-IT"/>
              </w:rPr>
              <w:t xml:space="preserve">); </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decisione n. 2241/2004/ce del parlamento europeo e del consiglio del 15 dicembre 2004 relativa ad un quadro comunitario unico per la trasparenza delle qualifiche e delle competenze (</w:t>
            </w:r>
            <w:proofErr w:type="spellStart"/>
            <w:r w:rsidRPr="00D400D4">
              <w:rPr>
                <w:rFonts w:ascii="Calibri" w:eastAsia="Times New Roman" w:hAnsi="Calibri" w:cs="Times New Roman"/>
                <w:color w:val="000000"/>
                <w:sz w:val="18"/>
                <w:szCs w:val="18"/>
                <w:lang w:eastAsia="it-IT"/>
              </w:rPr>
              <w:t>europass</w:t>
            </w:r>
            <w:proofErr w:type="spellEnd"/>
            <w:r w:rsidRPr="00D400D4">
              <w:rPr>
                <w:rFonts w:ascii="Calibri" w:eastAsia="Times New Roman" w:hAnsi="Calibri" w:cs="Times New Roman"/>
                <w:color w:val="000000"/>
                <w:sz w:val="18"/>
                <w:szCs w:val="18"/>
                <w:lang w:eastAsia="it-IT"/>
              </w:rPr>
              <w:t xml:space="preserve">);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gli art. 2229 e segg. del codice civile, esercizio delle professioni intellettuali;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gli art. 2229 e segg. del codice civile, esercizio delle professioni intellettuali;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13, comma 1, lett. n,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il Consiglio dell’Ordine curi il “perfezionamento tecnico e culturale degli iscritti”;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13, comma 1, lett. n,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il Consiglio dell’Ordine curi il “perfezionamento tecnico e culturale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21 ter, comma 1, lett. f,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la Federazione regionale degli ordini promuova e coordini sul piano regionale “le attività di aggiornamento e di formazione tra gli iscritti agli ordini”;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21 ter, comma 1, lett. f,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la Federazione regionale degli ordini promuova e coordini sul piano regionale “le attività di aggiornamento e di formazione tra gli iscritti agli ordini”;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26, comma 1, lettera b,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il Consiglio dell’Ordine nazionale coordini e promuova “le attività dei Consigli degli Ordini intese al perfezionamento tecnico e culturale degli iscritti”;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26, comma 1, lettera b, della legge 7 gennaio 1976, n. 3 e </w:t>
            </w:r>
            <w:proofErr w:type="spellStart"/>
            <w:r w:rsidRPr="00D400D4">
              <w:rPr>
                <w:rFonts w:ascii="Calibri" w:eastAsia="Times New Roman" w:hAnsi="Calibri" w:cs="Times New Roman"/>
                <w:color w:val="000000"/>
                <w:sz w:val="18"/>
                <w:szCs w:val="18"/>
                <w:lang w:eastAsia="it-IT"/>
              </w:rPr>
              <w:t>succ</w:t>
            </w:r>
            <w:proofErr w:type="spellEnd"/>
            <w:r w:rsidRPr="00D400D4">
              <w:rPr>
                <w:rFonts w:ascii="Calibri" w:eastAsia="Times New Roman" w:hAnsi="Calibri" w:cs="Times New Roman"/>
                <w:color w:val="000000"/>
                <w:sz w:val="18"/>
                <w:szCs w:val="18"/>
                <w:lang w:eastAsia="it-IT"/>
              </w:rPr>
              <w:t xml:space="preserve">. </w:t>
            </w:r>
            <w:proofErr w:type="spellStart"/>
            <w:r w:rsidRPr="00D400D4">
              <w:rPr>
                <w:rFonts w:ascii="Calibri" w:eastAsia="Times New Roman" w:hAnsi="Calibri" w:cs="Times New Roman"/>
                <w:color w:val="000000"/>
                <w:sz w:val="18"/>
                <w:szCs w:val="18"/>
                <w:lang w:eastAsia="it-IT"/>
              </w:rPr>
              <w:t>mod</w:t>
            </w:r>
            <w:proofErr w:type="spellEnd"/>
            <w:r w:rsidRPr="00D400D4">
              <w:rPr>
                <w:rFonts w:ascii="Calibri" w:eastAsia="Times New Roman" w:hAnsi="Calibri" w:cs="Times New Roman"/>
                <w:color w:val="000000"/>
                <w:sz w:val="18"/>
                <w:szCs w:val="18"/>
                <w:lang w:eastAsia="it-IT"/>
              </w:rPr>
              <w:t>., che prevede che il Consiglio dell’Ordine nazionale coordini e promuova “le attività dei Consigli degli Ordini intese al perfezionamento tecnico e culturale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13 del Codice deontologico, approvato dal Consiglio dell’Ordine nazionale il 13 giugno 2013, che dispone che “L’iscritto all’Albo, sia singolo, associato o socio, ha il dovere di aggiornarsi costantemente e per tutto il tempo in cui manterrà il proprio status professionale, al fine di garantire un elevato livello qualitativo alla propria attività”;</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13 del Codice deontologico, approvato dal Consiglio dell’Ordine nazionale il 13 giugno 2013, che dispone che “L’iscritto all’Albo, sia singolo, associato o socio, ha il dovere di aggiornarsi costantemente e per tutto il tempo in cui manterrà il proprio status professionale, al fine di garantire un elevato livello qualitativo alla propria attività”;</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il decreto del ministero dell’istruzione, dell’università e della ricerca 22 ottobre 2004, n. 270 “Modifiche al regolamento recante norme concernenti l'autonomia didattica degli atenei, approvato con decreto del ministro dell'università e della ricerca scientifica e tecnologica 3 novembre 1999, n. 509” e i relativi decreti attuativi;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il decreto del ministero dell’istruzione, dell’università e della ricerca 22 ottobre 2004, n. 270 “Modifiche al regolamento recante norme concernenti l'autonomia didattica degli atenei, approvato con decreto del ministro dell'università e della ricerca scientifica e tecnologica 3 novembre 1999, n. 509” e i relativi decreti attuativi;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w:t>
            </w:r>
            <w:r w:rsidRPr="00D400D4">
              <w:rPr>
                <w:rFonts w:ascii="Calibri" w:eastAsia="Times New Roman" w:hAnsi="Calibri" w:cs="Times New Roman"/>
                <w:b/>
                <w:bCs/>
                <w:color w:val="000000"/>
                <w:sz w:val="18"/>
                <w:szCs w:val="18"/>
                <w:lang w:eastAsia="it-IT"/>
              </w:rPr>
              <w:t xml:space="preserve"> visto</w:t>
            </w:r>
            <w:r w:rsidRPr="00D400D4">
              <w:rPr>
                <w:rFonts w:ascii="Calibri" w:eastAsia="Times New Roman" w:hAnsi="Calibri" w:cs="Times New Roman"/>
                <w:color w:val="000000"/>
                <w:sz w:val="18"/>
                <w:szCs w:val="18"/>
                <w:lang w:eastAsia="it-IT"/>
              </w:rPr>
              <w:t xml:space="preserve"> l’art. 3, comma 5, lett. b, del decreto legge 13 agosto 2011, n. 138 e la legge di conversione 14 settembre 2011, n. 148, che sancisce l’obbligo di stabilire percorsi di formazione continua sulla base di appositi regolamenti emanati dai consigli nazionali;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w:t>
            </w:r>
            <w:r w:rsidRPr="00D400D4">
              <w:rPr>
                <w:rFonts w:ascii="Calibri" w:eastAsia="Times New Roman" w:hAnsi="Calibri" w:cs="Times New Roman"/>
                <w:b/>
                <w:bCs/>
                <w:color w:val="000000"/>
                <w:sz w:val="18"/>
                <w:szCs w:val="18"/>
                <w:lang w:eastAsia="it-IT"/>
              </w:rPr>
              <w:t xml:space="preserve"> visto</w:t>
            </w:r>
            <w:r w:rsidRPr="00D400D4">
              <w:rPr>
                <w:rFonts w:ascii="Calibri" w:eastAsia="Times New Roman" w:hAnsi="Calibri" w:cs="Times New Roman"/>
                <w:color w:val="000000"/>
                <w:sz w:val="18"/>
                <w:szCs w:val="18"/>
                <w:lang w:eastAsia="it-IT"/>
              </w:rPr>
              <w:t xml:space="preserve"> l’art. 3, comma 5, lett. b, del decreto legge 13 agosto 2011, n. 138 e la legge di conversione 14 settembre 2011, n. 148, che sancisce l’obbligo di stabilire percorsi di formazione continua sulla base di appositi regolamenti emanati dai consigli nazionali;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7 del decreto del Presidente della Repubblica, 7 agosto 2012, n. 137, che detta i principi per l’adempimento dell’obbligo di formazione continua;</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l’art. 7 del decreto del Presidente della Repubblica, 7 agosto 2012, n. 137, che detta i principi per l’adempimento dell’obbligo di formazione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il regolamento di formazione permanente adottato dal Consiglio Nazionale con delibera n. 55 del 2 ottobre 2009 ed entrato in vigore il 1 gennaio 2010;</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visto</w:t>
            </w:r>
            <w:r w:rsidRPr="00D400D4">
              <w:rPr>
                <w:rFonts w:ascii="Calibri" w:eastAsia="Times New Roman" w:hAnsi="Calibri" w:cs="Times New Roman"/>
                <w:color w:val="000000"/>
                <w:sz w:val="18"/>
                <w:szCs w:val="18"/>
                <w:lang w:eastAsia="it-IT"/>
              </w:rPr>
              <w:t xml:space="preserve"> il regolamento di formazione permanente adottato dal Consiglio Nazionale con delibera n. 55 del 2 ottobre 2009 ed entrato in vigore il 1 gennaio 2010;</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delibera n. 233 del 23 luglio 2013 con cui veniva approvato lo schema  di regolamento per la formazione professionale continua;</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vista</w:t>
            </w:r>
            <w:r w:rsidRPr="00D400D4">
              <w:rPr>
                <w:rFonts w:ascii="Calibri" w:eastAsia="Times New Roman" w:hAnsi="Calibri" w:cs="Times New Roman"/>
                <w:color w:val="000000"/>
                <w:sz w:val="18"/>
                <w:szCs w:val="18"/>
                <w:lang w:eastAsia="it-IT"/>
              </w:rPr>
              <w:t xml:space="preserve"> la delibera n. 233 del 23 luglio 2013 con cui veniva approvato lo schema  di regolamento per la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6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il Parere favorevole del Ministro della Giustizia del 23 ottobre 2013;</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visti</w:t>
            </w:r>
            <w:r w:rsidRPr="00D400D4">
              <w:rPr>
                <w:rFonts w:ascii="Calibri" w:eastAsia="Times New Roman" w:hAnsi="Calibri" w:cs="Times New Roman"/>
                <w:color w:val="000000"/>
                <w:sz w:val="18"/>
                <w:szCs w:val="18"/>
                <w:lang w:eastAsia="it-IT"/>
              </w:rPr>
              <w:t xml:space="preserve"> il Parere favorevole del Ministro della Giustizia del 23 ottobre 2013;</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ai Consigli degli Ordini dei dottori agronomi e dei dottori forestali e al  Consiglio dell’Ordine nazionale dei dottori agronomi e dei dottori forestali è affidato il compito di tutelare l’interesse pubblico al corretto esercizio della professione e alla tutela del titolo professionale;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ai Consigli degli Ordini dei dottori agronomi e dei dottori forestali e al  Consiglio dell’Ordine nazionale dei dottori agronomi e dei dottori forestali è affidato il compito di tutelare l’interesse pubblico al corretto esercizio della professione e alla tutela del titolo professionale;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1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oltre che in ambito deontologico, il possesso di un adeguato bagaglio di conoscenze e di sapere, anche a carattere specialistico, da aggiornare e arricchire periodicamente si apprezza in prospettiva comunitaria, mentre l’importanza e la rilevanza costituzionale dell’attività professionale de gli iscritti all’albo dei dottori agronomi e dei dottori forestali ne impone un esercizio consapevole e socialmente responsabile, quale mezzo di attuazione dell’ordinamento professionale;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oltre che in ambito deontologico, il possesso di un adeguato bagaglio di conoscenze e di sapere, anche a carattere specialistico, da aggiornare e arricchire periodicamente si apprezza in prospettiva comunitaria, mentre l’importanza e la rilevanza costituzionale dell’attività professionale de gli iscritti all’albo dei dottori agronomi e dei dottori forestali ne impone un esercizio consapevole e socialmente responsabile, quale mezzo di attuazione dell’ordinamento professionale;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l'esercizio delle prestazioni degli iscritti all’albo dei  dottori agronomi e dottori forestali, stante la continua produzione normativa e l’inarrestabile progresso scientifico e tecnologico, impone la necessità di un costante aggiornamento al fine di assicurare la più elevata qualità della prestazione professionale;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l'esercizio delle prestazioni degli iscritti all’albo dei  dottori agronomi e dottori forestali, stante la continua produzione normativa e l’inarrestabile progresso scientifico e tecnologico, impone la necessità di un costante aggiornamento al fine di assicurare la più elevata qualità della prestazione professionale;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6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la formazione permanente costituisce un punto cruciale della strategia definita dal Consiglio Europeo (Lisbona 2000) cioè nel realizzare un “economia basata sulla conoscenza più competitiva del mondo entro il 2010” in grado di realizzare una crescita economica sostenibile, accompagnata da nuove e migliori condizioni e una maggiore coesione sociale;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la formazione permanente costituisce un punto cruciale della strategia definita dal Consiglio Europeo (Lisbona 2000) cioè nel realizzare un “economia basata sulla conoscenza più competitiva del mondo entro il 2010” in grado di realizzare una crescita economica sostenibile, accompagnata da nuove e migliori condizioni e una maggiore coesione sociale;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525"/>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xml:space="preserve">- </w:t>
            </w:r>
            <w:r w:rsidRPr="00D400D4">
              <w:rPr>
                <w:rFonts w:ascii="Calibri" w:eastAsia="Times New Roman" w:hAnsi="Calibri" w:cs="Times New Roman"/>
                <w:b/>
                <w:bCs/>
                <w:color w:val="000000"/>
                <w:sz w:val="18"/>
                <w:szCs w:val="18"/>
                <w:lang w:eastAsia="it-IT"/>
              </w:rPr>
              <w:t xml:space="preserve">considerato </w:t>
            </w:r>
            <w:r w:rsidRPr="00D400D4">
              <w:rPr>
                <w:rFonts w:ascii="Calibri" w:eastAsia="Times New Roman" w:hAnsi="Calibri" w:cs="Times New Roman"/>
                <w:color w:val="000000"/>
                <w:sz w:val="18"/>
                <w:szCs w:val="18"/>
                <w:lang w:eastAsia="it-IT"/>
              </w:rPr>
              <w:t>che la direttiva 2005/36/CE del Parlamento europeo e del Consiglio del 7 settembre 2005 considera (considerando 39) che “data la rapidità dell’evoluzione tecnica e del progresso scientifico, l’apprendimento lungo tutto l’arco della vita è particolarmente importante per numerose professioni. In questo contesto, spetta agli Stati membri stabilire le modalità con cui, grazie alla formazione continua, i professionisti si adegueranno ai progressi tecnici e scientifici” e quindi stabilisce all’art. 22, in particolare la lettera b, la necessità che “secondo le procedure specifiche di ciascuno Stato membro, la formazione e l’istruzione permanente permettono alle persone che hanno completato i propri studi di tenersi al passo con i progressi professionali in misura necessaria a mantenere prestazioni professionali sicure ed efficaci”;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 xml:space="preserve">considerato </w:t>
            </w:r>
            <w:r w:rsidRPr="00D400D4">
              <w:rPr>
                <w:rFonts w:ascii="Calibri" w:eastAsia="Times New Roman" w:hAnsi="Calibri" w:cs="Times New Roman"/>
                <w:color w:val="000000"/>
                <w:sz w:val="18"/>
                <w:szCs w:val="18"/>
                <w:lang w:eastAsia="it-IT"/>
              </w:rPr>
              <w:t>che la direttiva 2005/36/CE del Parlamento europeo e del Consiglio del 7 settembre 2005 considera (considerando 39) che “data la rapidità dell’evoluzione tecnica e del progresso scientifico, l’apprendimento lungo tutto l’arco della vita è particolarmente importante per numerose professioni. In questo contesto, spetta agli Stati membri stabilire le modalità con cui, grazie alla formazione continua, i professionisti si adegueranno ai progressi tecnici e scientifici” e quindi stabilisce all’art. 22, in particolare la lettera b, la necessità che “secondo le procedure specifiche di ciascuno Stato membro, la formazione e l’istruzione permanente permettono alle persone che hanno completato i propri studi di tenersi al passo con i progressi professionali in misura necessaria a mantenere prestazioni professionali sicure ed efficaci”;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la formazione genera, secondo gli indirizzi europei, un atteggiamento responsabile e attivo teso al miglioramento e all’aggiornamento del «capitale umano»;</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la formazione genera, secondo gli indirizzi europei, un atteggiamento responsabile e attivo teso al miglioramento e all’aggiornamento del «capitale umano»;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6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le attività formative assicurano ai professionisti di ogni età e situazione occupazionale, in un’ottica di pari opportunità, condizioni che facilitano l’apprendimento permanente, al fine di evitare rischi di esclusione sociale e professionale;</w:t>
            </w:r>
            <w:r w:rsidRPr="00D400D4">
              <w:rPr>
                <w:rFonts w:ascii="Calibri" w:eastAsia="Times New Roman" w:hAnsi="Calibri" w:cs="Times New Roman"/>
                <w:color w:val="000000"/>
                <w:sz w:val="18"/>
                <w:szCs w:val="18"/>
                <w:lang w:eastAsia="it-IT"/>
              </w:rPr>
              <w:br/>
              <w:t>ha adottato il seguente regolamento per la formazione professionale continua.</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b/>
                <w:bCs/>
                <w:color w:val="000000"/>
                <w:sz w:val="18"/>
                <w:szCs w:val="18"/>
                <w:lang w:eastAsia="it-IT"/>
              </w:rPr>
              <w:t>considerato</w:t>
            </w:r>
            <w:r w:rsidRPr="00D400D4">
              <w:rPr>
                <w:rFonts w:ascii="Calibri" w:eastAsia="Times New Roman" w:hAnsi="Calibri" w:cs="Times New Roman"/>
                <w:color w:val="000000"/>
                <w:sz w:val="18"/>
                <w:szCs w:val="18"/>
                <w:lang w:eastAsia="it-IT"/>
              </w:rPr>
              <w:t xml:space="preserve"> che le attività formative assicurano ai professionisti di ogni età e situazione occupazionale, in un’ottica di pari opportunità, condizioni che facilitano l’apprendimento permanente, al fine di evitare rischi di esclusione sociale e professionale;</w:t>
            </w:r>
            <w:r w:rsidRPr="00D400D4">
              <w:rPr>
                <w:rFonts w:ascii="Calibri" w:eastAsia="Times New Roman" w:hAnsi="Calibri" w:cs="Times New Roman"/>
                <w:color w:val="000000"/>
                <w:sz w:val="18"/>
                <w:szCs w:val="18"/>
                <w:lang w:eastAsia="it-IT"/>
              </w:rPr>
              <w:br/>
              <w:t>ha adottato il seguente regolamento per la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w:t>
            </w:r>
            <w:r w:rsidRPr="00D400D4">
              <w:rPr>
                <w:rFonts w:ascii="Calibri" w:eastAsia="Times New Roman" w:hAnsi="Calibri" w:cs="Times New Roman"/>
                <w:b/>
                <w:bCs/>
                <w:color w:val="000000"/>
                <w:sz w:val="18"/>
                <w:szCs w:val="18"/>
                <w:lang w:eastAsia="it-IT"/>
              </w:rPr>
              <w:br/>
              <w:t>Definizioni</w:t>
            </w:r>
          </w:p>
        </w:tc>
        <w:tc>
          <w:tcPr>
            <w:tcW w:w="5336" w:type="dxa"/>
            <w:vMerge w:val="restart"/>
            <w:shd w:val="clear" w:color="auto" w:fill="auto"/>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b/>
                <w:bCs/>
                <w:color w:val="000000"/>
                <w:sz w:val="18"/>
                <w:szCs w:val="18"/>
                <w:lang w:eastAsia="it-IT"/>
              </w:rPr>
              <w:t>All'Art. 1 del Reg. 3/2013 si aggiungono le seguenti definizioni, rispettivamente alla lettera y), z) e aa) del presente articolo:</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b/>
                <w:bCs/>
                <w:color w:val="000000"/>
                <w:sz w:val="18"/>
                <w:szCs w:val="18"/>
                <w:lang w:eastAsia="it-IT"/>
              </w:rPr>
              <w:br/>
            </w:r>
            <w:r w:rsidRPr="00D400D4">
              <w:rPr>
                <w:rFonts w:ascii="Calibri" w:eastAsia="Times New Roman" w:hAnsi="Calibri" w:cs="Times New Roman"/>
                <w:color w:val="FF0000"/>
                <w:sz w:val="18"/>
                <w:szCs w:val="18"/>
                <w:lang w:eastAsia="it-IT"/>
              </w:rPr>
              <w:t xml:space="preserve">y) </w:t>
            </w:r>
            <w:r w:rsidRPr="00D400D4">
              <w:rPr>
                <w:rFonts w:ascii="Calibri" w:eastAsia="Times New Roman" w:hAnsi="Calibri" w:cs="Times New Roman"/>
                <w:b/>
                <w:bCs/>
                <w:color w:val="FF0000"/>
                <w:sz w:val="18"/>
                <w:szCs w:val="18"/>
                <w:u w:val="single"/>
                <w:lang w:eastAsia="it-IT"/>
              </w:rPr>
              <w:t>Scuola di Alta Formazione Professionale delle scienze e tecnologie  agrarie, ambientali e forestali</w:t>
            </w:r>
            <w:r w:rsidRPr="00D400D4">
              <w:rPr>
                <w:rFonts w:ascii="Calibri" w:eastAsia="Times New Roman" w:hAnsi="Calibri" w:cs="Times New Roman"/>
                <w:color w:val="FF0000"/>
                <w:sz w:val="18"/>
                <w:szCs w:val="18"/>
                <w:lang w:eastAsia="it-IT"/>
              </w:rPr>
              <w:t xml:space="preserve">: favorisce lo sviluppo di iniziative di formazione permanente e promuove le attività di formazione per l’ingresso dei giovani laureati nel mondo della professione; </w:t>
            </w:r>
            <w:r w:rsidRPr="00D400D4">
              <w:rPr>
                <w:rFonts w:ascii="Calibri" w:eastAsia="Times New Roman" w:hAnsi="Calibri" w:cs="Times New Roman"/>
                <w:color w:val="FF0000"/>
                <w:sz w:val="18"/>
                <w:szCs w:val="18"/>
                <w:lang w:eastAsia="it-IT"/>
              </w:rPr>
              <w:br/>
              <w:t xml:space="preserve">z) </w:t>
            </w:r>
            <w:r w:rsidRPr="00D400D4">
              <w:rPr>
                <w:rFonts w:ascii="Calibri" w:eastAsia="Times New Roman" w:hAnsi="Calibri" w:cs="Times New Roman"/>
                <w:b/>
                <w:bCs/>
                <w:color w:val="FF0000"/>
                <w:sz w:val="18"/>
                <w:szCs w:val="18"/>
                <w:u w:val="single"/>
                <w:lang w:eastAsia="it-IT"/>
              </w:rPr>
              <w:t>Agenzia formativa</w:t>
            </w:r>
            <w:r w:rsidRPr="00D400D4">
              <w:rPr>
                <w:rFonts w:ascii="Calibri" w:eastAsia="Times New Roman" w:hAnsi="Calibri" w:cs="Times New Roman"/>
                <w:color w:val="FF0000"/>
                <w:sz w:val="18"/>
                <w:szCs w:val="18"/>
                <w:lang w:eastAsia="it-IT"/>
              </w:rPr>
              <w:t xml:space="preserve">: ai fini del presente regolamento, si definiscono Agenzie Formative per l’Ordine dei Dottori Agronomi e dei Dottori Forestali le associazioni degli iscritti agli albi e altri soggetti autorizzati dal Consiglio Nazionale a svolgere formazione ai sensi dell’art 7 del DPR 137/12, oltre gli Ordini territoriali e le Federazioni regionali;                                                                                                         aa) </w:t>
            </w:r>
            <w:r w:rsidRPr="00D400D4">
              <w:rPr>
                <w:rFonts w:ascii="Calibri" w:eastAsia="Times New Roman" w:hAnsi="Calibri" w:cs="Times New Roman"/>
                <w:b/>
                <w:bCs/>
                <w:color w:val="FF0000"/>
                <w:sz w:val="18"/>
                <w:szCs w:val="18"/>
                <w:lang w:eastAsia="it-IT"/>
              </w:rPr>
              <w:t>Catalogo nazionale della formazione continua:</w:t>
            </w:r>
            <w:r w:rsidRPr="00D400D4">
              <w:rPr>
                <w:rFonts w:ascii="Calibri" w:eastAsia="Times New Roman" w:hAnsi="Calibri" w:cs="Times New Roman"/>
                <w:color w:val="FF0000"/>
                <w:sz w:val="18"/>
                <w:szCs w:val="18"/>
                <w:lang w:eastAsia="it-IT"/>
              </w:rPr>
              <w:t xml:space="preserve"> elenco di eventi formativi validati dal sistema </w:t>
            </w:r>
            <w:proofErr w:type="spellStart"/>
            <w:r w:rsidRPr="00D400D4">
              <w:rPr>
                <w:rFonts w:ascii="Calibri" w:eastAsia="Times New Roman" w:hAnsi="Calibri" w:cs="Times New Roman"/>
                <w:color w:val="FF0000"/>
                <w:sz w:val="18"/>
                <w:szCs w:val="18"/>
                <w:lang w:eastAsia="it-IT"/>
              </w:rPr>
              <w:t>ordinistico</w:t>
            </w:r>
            <w:proofErr w:type="spellEnd"/>
            <w:r w:rsidRPr="00D400D4">
              <w:rPr>
                <w:rFonts w:ascii="Calibri" w:eastAsia="Times New Roman" w:hAnsi="Calibri" w:cs="Times New Roman"/>
                <w:color w:val="FF0000"/>
                <w:sz w:val="18"/>
                <w:szCs w:val="18"/>
                <w:lang w:eastAsia="it-IT"/>
              </w:rPr>
              <w:t xml:space="preserve"> reperibile sul SIDAF. </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w:t>
            </w:r>
            <w:r w:rsidRPr="00D400D4">
              <w:rPr>
                <w:rFonts w:ascii="Calibri" w:eastAsia="Times New Roman" w:hAnsi="Calibri" w:cs="Times New Roman"/>
                <w:b/>
                <w:bCs/>
                <w:color w:val="000000"/>
                <w:sz w:val="18"/>
                <w:szCs w:val="18"/>
                <w:lang w:eastAsia="it-IT"/>
              </w:rPr>
              <w:br/>
              <w:t>Definizioni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Ai fini del presente regolamento, Sono assunte le seguenti definizioni: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Ai fini del presente regolamento, Sono assunte le seguenti definizioni: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a) </w:t>
            </w:r>
            <w:r w:rsidRPr="00D400D4">
              <w:rPr>
                <w:rFonts w:ascii="Calibri" w:eastAsia="Times New Roman" w:hAnsi="Calibri" w:cs="Times New Roman"/>
                <w:b/>
                <w:bCs/>
                <w:color w:val="000000"/>
                <w:sz w:val="18"/>
                <w:szCs w:val="18"/>
                <w:u w:val="single"/>
                <w:lang w:eastAsia="it-IT"/>
              </w:rPr>
              <w:t>Ordinamento professionale</w:t>
            </w:r>
            <w:r w:rsidRPr="00D400D4">
              <w:rPr>
                <w:rFonts w:ascii="Calibri" w:eastAsia="Times New Roman" w:hAnsi="Calibri" w:cs="Times New Roman"/>
                <w:color w:val="000000"/>
                <w:sz w:val="18"/>
                <w:szCs w:val="18"/>
                <w:lang w:eastAsia="it-IT"/>
              </w:rPr>
              <w:t>: la L. 3/76 modificata  ed integrata dalla L. 152/92, il relativo regolamento di esecuzione DPR 350/81, con le integrazioni e modifiche  del DPR  328/2001, del DPR 169/2005 e del DPR 137/2012;</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a) </w:t>
            </w:r>
            <w:r w:rsidRPr="00D400D4">
              <w:rPr>
                <w:rFonts w:ascii="Calibri" w:eastAsia="Times New Roman" w:hAnsi="Calibri" w:cs="Times New Roman"/>
                <w:b/>
                <w:bCs/>
                <w:color w:val="000000"/>
                <w:sz w:val="18"/>
                <w:szCs w:val="18"/>
                <w:u w:val="single"/>
                <w:lang w:eastAsia="it-IT"/>
              </w:rPr>
              <w:t>Ordinamento professionale</w:t>
            </w:r>
            <w:r w:rsidRPr="00D400D4">
              <w:rPr>
                <w:rFonts w:ascii="Calibri" w:eastAsia="Times New Roman" w:hAnsi="Calibri" w:cs="Times New Roman"/>
                <w:color w:val="000000"/>
                <w:sz w:val="18"/>
                <w:szCs w:val="18"/>
                <w:lang w:eastAsia="it-IT"/>
              </w:rPr>
              <w:t>: la L. 3/76 modificata  ed integrata dalla L. 152/92, il relativo regolamento di esecuzione DPR 350/81, con le integrazioni e modifiche  del DPR  328/2001, del DPR 169/2005 e del DPR 137/2012;</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b) </w:t>
            </w:r>
            <w:r w:rsidRPr="00D400D4">
              <w:rPr>
                <w:rFonts w:ascii="Calibri" w:eastAsia="Times New Roman" w:hAnsi="Calibri" w:cs="Times New Roman"/>
                <w:b/>
                <w:bCs/>
                <w:color w:val="000000"/>
                <w:sz w:val="18"/>
                <w:szCs w:val="18"/>
                <w:u w:val="single"/>
                <w:lang w:eastAsia="it-IT"/>
              </w:rPr>
              <w:t>Consiglio dell’Ordine Nazionale dei Dottori Agronomi e dei Dottori Forestali</w:t>
            </w:r>
            <w:r w:rsidRPr="00D400D4">
              <w:rPr>
                <w:rFonts w:ascii="Calibri" w:eastAsia="Times New Roman" w:hAnsi="Calibri" w:cs="Times New Roman"/>
                <w:color w:val="000000"/>
                <w:sz w:val="18"/>
                <w:szCs w:val="18"/>
                <w:lang w:eastAsia="it-IT"/>
              </w:rPr>
              <w:t xml:space="preserve"> di cui alla L. 3/76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 di seguito denominato CONAF;</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b) </w:t>
            </w:r>
            <w:r w:rsidRPr="00D400D4">
              <w:rPr>
                <w:rFonts w:ascii="Calibri" w:eastAsia="Times New Roman" w:hAnsi="Calibri" w:cs="Times New Roman"/>
                <w:b/>
                <w:bCs/>
                <w:color w:val="000000"/>
                <w:sz w:val="18"/>
                <w:szCs w:val="18"/>
                <w:u w:val="single"/>
                <w:lang w:eastAsia="it-IT"/>
              </w:rPr>
              <w:t>Consiglio dell’Ordine Nazionale dei Dottori Agronomi e dei Dottori Forestali</w:t>
            </w:r>
            <w:r w:rsidRPr="00D400D4">
              <w:rPr>
                <w:rFonts w:ascii="Calibri" w:eastAsia="Times New Roman" w:hAnsi="Calibri" w:cs="Times New Roman"/>
                <w:color w:val="000000"/>
                <w:sz w:val="18"/>
                <w:szCs w:val="18"/>
                <w:lang w:eastAsia="it-IT"/>
              </w:rPr>
              <w:t xml:space="preserve"> di cui alla L. 3/76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 di seguito denominato CONAF;</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c) </w:t>
            </w:r>
            <w:r w:rsidRPr="00D400D4">
              <w:rPr>
                <w:rFonts w:ascii="Calibri" w:eastAsia="Times New Roman" w:hAnsi="Calibri" w:cs="Times New Roman"/>
                <w:b/>
                <w:bCs/>
                <w:color w:val="000000"/>
                <w:sz w:val="18"/>
                <w:szCs w:val="18"/>
                <w:u w:val="single"/>
                <w:lang w:eastAsia="it-IT"/>
              </w:rPr>
              <w:t>Consiglio Nazionale</w:t>
            </w:r>
            <w:r w:rsidRPr="00D400D4">
              <w:rPr>
                <w:rFonts w:ascii="Calibri" w:eastAsia="Times New Roman" w:hAnsi="Calibri" w:cs="Times New Roman"/>
                <w:color w:val="000000"/>
                <w:sz w:val="18"/>
                <w:szCs w:val="18"/>
                <w:lang w:eastAsia="it-IT"/>
              </w:rPr>
              <w:t>: l'organo di governo dell’Ordine Nazionale;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c) </w:t>
            </w:r>
            <w:r w:rsidRPr="00D400D4">
              <w:rPr>
                <w:rFonts w:ascii="Calibri" w:eastAsia="Times New Roman" w:hAnsi="Calibri" w:cs="Times New Roman"/>
                <w:b/>
                <w:bCs/>
                <w:color w:val="000000"/>
                <w:sz w:val="18"/>
                <w:szCs w:val="18"/>
                <w:u w:val="single"/>
                <w:lang w:eastAsia="it-IT"/>
              </w:rPr>
              <w:t>Consiglio Nazionale</w:t>
            </w:r>
            <w:r w:rsidRPr="00D400D4">
              <w:rPr>
                <w:rFonts w:ascii="Calibri" w:eastAsia="Times New Roman" w:hAnsi="Calibri" w:cs="Times New Roman"/>
                <w:color w:val="000000"/>
                <w:sz w:val="18"/>
                <w:szCs w:val="18"/>
                <w:lang w:eastAsia="it-IT"/>
              </w:rPr>
              <w:t>: l'organo di governo dell’Ordine Nazionale;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d) </w:t>
            </w:r>
            <w:r w:rsidRPr="00D400D4">
              <w:rPr>
                <w:rFonts w:ascii="Calibri" w:eastAsia="Times New Roman" w:hAnsi="Calibri" w:cs="Times New Roman"/>
                <w:b/>
                <w:bCs/>
                <w:color w:val="000000"/>
                <w:sz w:val="18"/>
                <w:szCs w:val="18"/>
                <w:u w:val="single"/>
                <w:lang w:eastAsia="it-IT"/>
              </w:rPr>
              <w:t>Ordine</w:t>
            </w:r>
            <w:r w:rsidRPr="00D400D4">
              <w:rPr>
                <w:rFonts w:ascii="Calibri" w:eastAsia="Times New Roman" w:hAnsi="Calibri" w:cs="Times New Roman"/>
                <w:color w:val="000000"/>
                <w:sz w:val="18"/>
                <w:szCs w:val="18"/>
                <w:lang w:eastAsia="it-IT"/>
              </w:rPr>
              <w:t xml:space="preserve">: l'Ordine dei Dottori Agronomi e dei Dottori Forestali di cui all'art.9, comma 1, della Legge 7 gennaio 1976, n. 3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d) </w:t>
            </w:r>
            <w:r w:rsidRPr="00D400D4">
              <w:rPr>
                <w:rFonts w:ascii="Calibri" w:eastAsia="Times New Roman" w:hAnsi="Calibri" w:cs="Times New Roman"/>
                <w:b/>
                <w:bCs/>
                <w:color w:val="000000"/>
                <w:sz w:val="18"/>
                <w:szCs w:val="18"/>
                <w:u w:val="single"/>
                <w:lang w:eastAsia="it-IT"/>
              </w:rPr>
              <w:t>Ordine</w:t>
            </w:r>
            <w:r w:rsidRPr="00D400D4">
              <w:rPr>
                <w:rFonts w:ascii="Calibri" w:eastAsia="Times New Roman" w:hAnsi="Calibri" w:cs="Times New Roman"/>
                <w:color w:val="000000"/>
                <w:sz w:val="18"/>
                <w:szCs w:val="18"/>
                <w:lang w:eastAsia="it-IT"/>
              </w:rPr>
              <w:t xml:space="preserve">: l'Ordine dei Dottori Agronomi e dei Dottori Forestali di cui all'art.9, comma 1, della Legge 7 gennaio 1976, n. 3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e) </w:t>
            </w:r>
            <w:r w:rsidRPr="00D400D4">
              <w:rPr>
                <w:rFonts w:ascii="Calibri" w:eastAsia="Times New Roman" w:hAnsi="Calibri" w:cs="Times New Roman"/>
                <w:b/>
                <w:bCs/>
                <w:color w:val="000000"/>
                <w:sz w:val="18"/>
                <w:szCs w:val="18"/>
                <w:u w:val="single"/>
                <w:lang w:eastAsia="it-IT"/>
              </w:rPr>
              <w:t>Funzioni istituzionali</w:t>
            </w:r>
            <w:r w:rsidRPr="00D400D4">
              <w:rPr>
                <w:rFonts w:ascii="Calibri" w:eastAsia="Times New Roman" w:hAnsi="Calibri" w:cs="Times New Roman"/>
                <w:color w:val="000000"/>
                <w:sz w:val="18"/>
                <w:szCs w:val="18"/>
                <w:lang w:eastAsia="it-IT"/>
              </w:rPr>
              <w:t>: le funzioni del Consiglio Nazionale previste dalla legge e dai regolamenti nonché dagli usi osservati come diritto pubblico, così come previsto dall'art. 11 del codice civile;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e) </w:t>
            </w:r>
            <w:r w:rsidRPr="00D400D4">
              <w:rPr>
                <w:rFonts w:ascii="Calibri" w:eastAsia="Times New Roman" w:hAnsi="Calibri" w:cs="Times New Roman"/>
                <w:b/>
                <w:bCs/>
                <w:color w:val="000000"/>
                <w:sz w:val="18"/>
                <w:szCs w:val="18"/>
                <w:u w:val="single"/>
                <w:lang w:eastAsia="it-IT"/>
              </w:rPr>
              <w:t>Funzioni istituzionali</w:t>
            </w:r>
            <w:r w:rsidRPr="00D400D4">
              <w:rPr>
                <w:rFonts w:ascii="Calibri" w:eastAsia="Times New Roman" w:hAnsi="Calibri" w:cs="Times New Roman"/>
                <w:color w:val="000000"/>
                <w:sz w:val="18"/>
                <w:szCs w:val="18"/>
                <w:lang w:eastAsia="it-IT"/>
              </w:rPr>
              <w:t>: le funzioni del Consiglio Nazionale previste dalla legge e dai regolamenti nonché dagli usi osservati come diritto pubblico, così come previsto dall'art. 11 del codice civile;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1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xml:space="preserve">f) </w:t>
            </w:r>
            <w:r w:rsidRPr="00D400D4">
              <w:rPr>
                <w:rFonts w:ascii="Calibri" w:eastAsia="Times New Roman" w:hAnsi="Calibri" w:cs="Times New Roman"/>
                <w:b/>
                <w:bCs/>
                <w:color w:val="000000"/>
                <w:sz w:val="18"/>
                <w:szCs w:val="18"/>
                <w:u w:val="single"/>
                <w:lang w:eastAsia="it-IT"/>
              </w:rPr>
              <w:t>Iscritti</w:t>
            </w:r>
            <w:r w:rsidRPr="00D400D4">
              <w:rPr>
                <w:rFonts w:ascii="Calibri" w:eastAsia="Times New Roman" w:hAnsi="Calibri" w:cs="Times New Roman"/>
                <w:color w:val="000000"/>
                <w:sz w:val="18"/>
                <w:szCs w:val="18"/>
                <w:lang w:eastAsia="it-IT"/>
              </w:rPr>
              <w:t>: i Dottori Agronomi e Dottori Forestali, i soggetti abilitati all’esercizio della professione ed iscritti agli albi della sezione A di cui all'art. 3 della Legge 7 gennaio 1976, n. 3 così come modificato ed integrato dal DPR del 5 Giugno 2001, n. 328 e Agronomi Iunior e  Forestali Iunior, Biotecnologi Agrari, abilitati all’esercizio della professione ed iscritti alla sezione B di cui all’art.10 comma 4 del DPR 328/2001; le società tra professionisti di cui alla la  LEGGE 12 novembre 2011, n. 183;</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f) </w:t>
            </w:r>
            <w:r w:rsidRPr="00D400D4">
              <w:rPr>
                <w:rFonts w:ascii="Calibri" w:eastAsia="Times New Roman" w:hAnsi="Calibri" w:cs="Times New Roman"/>
                <w:b/>
                <w:bCs/>
                <w:color w:val="000000"/>
                <w:sz w:val="18"/>
                <w:szCs w:val="18"/>
                <w:u w:val="single"/>
                <w:lang w:eastAsia="it-IT"/>
              </w:rPr>
              <w:t>Iscritti</w:t>
            </w:r>
            <w:r w:rsidRPr="00D400D4">
              <w:rPr>
                <w:rFonts w:ascii="Calibri" w:eastAsia="Times New Roman" w:hAnsi="Calibri" w:cs="Times New Roman"/>
                <w:color w:val="000000"/>
                <w:sz w:val="18"/>
                <w:szCs w:val="18"/>
                <w:lang w:eastAsia="it-IT"/>
              </w:rPr>
              <w:t>: Dottori Agronomi e Dottori Forestali abilitati all’esercizio della professione ed iscritti agli albi della sezione A di cui all'art. 3 della Legge 7 gennaio 1976, n. 3 così come modificato ed integrato dal DPR del 5 Giugno 2001, n. 328 e Agronomi Iunior e  Forestali Iunior, Biotecnologi Agrari, abilitati all’esercizio della professione ed iscritti alla sezione B di cui all’art.10 comma 4 del DPR 328/2001; le società tra professionisti di cui alla la  Legge 12 novembre 2011, n. 183;</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g) </w:t>
            </w:r>
            <w:r w:rsidRPr="00D400D4">
              <w:rPr>
                <w:rFonts w:ascii="Calibri" w:eastAsia="Times New Roman" w:hAnsi="Calibri" w:cs="Times New Roman"/>
                <w:b/>
                <w:bCs/>
                <w:color w:val="000000"/>
                <w:sz w:val="18"/>
                <w:szCs w:val="18"/>
                <w:u w:val="single"/>
                <w:lang w:eastAsia="it-IT"/>
              </w:rPr>
              <w:t>Professione regolamentata</w:t>
            </w:r>
            <w:r w:rsidRPr="00D400D4">
              <w:rPr>
                <w:rFonts w:ascii="Calibri" w:eastAsia="Times New Roman" w:hAnsi="Calibri" w:cs="Times New Roman"/>
                <w:color w:val="000000"/>
                <w:sz w:val="18"/>
                <w:szCs w:val="18"/>
                <w:lang w:eastAsia="it-IT"/>
              </w:rPr>
              <w:t>: si intende l'attività, o l'insieme delle attività, riservate per espressa disposizione di legge o non riservate, il cui esercizio è consentito solo a seguito d'iscrizione in Ordini o Collegi subordinatamente al possesso di qualifiche professionali o all'accertamento delle specifiche professionalità;</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g) </w:t>
            </w:r>
            <w:r w:rsidRPr="00D400D4">
              <w:rPr>
                <w:rFonts w:ascii="Calibri" w:eastAsia="Times New Roman" w:hAnsi="Calibri" w:cs="Times New Roman"/>
                <w:b/>
                <w:bCs/>
                <w:color w:val="000000"/>
                <w:sz w:val="18"/>
                <w:szCs w:val="18"/>
                <w:u w:val="single"/>
                <w:lang w:eastAsia="it-IT"/>
              </w:rPr>
              <w:t>Professione regolamentata</w:t>
            </w:r>
            <w:r w:rsidRPr="00D400D4">
              <w:rPr>
                <w:rFonts w:ascii="Calibri" w:eastAsia="Times New Roman" w:hAnsi="Calibri" w:cs="Times New Roman"/>
                <w:color w:val="000000"/>
                <w:sz w:val="18"/>
                <w:szCs w:val="18"/>
                <w:lang w:eastAsia="it-IT"/>
              </w:rPr>
              <w:t>: si intende l'attività, o l'insieme delle attività, riservate per espressa disposizione di legge o non riservate, il cui esercizio è consentito solo a seguito d'iscrizione in Ordini o Collegi subordinatamente al possesso di qualifiche professionali o all'accertamento delle specifiche professionalità;</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h)</w:t>
            </w:r>
            <w:r w:rsidRPr="00D400D4">
              <w:rPr>
                <w:rFonts w:ascii="Calibri" w:eastAsia="Times New Roman" w:hAnsi="Calibri" w:cs="Times New Roman"/>
                <w:b/>
                <w:bCs/>
                <w:color w:val="000000"/>
                <w:sz w:val="18"/>
                <w:szCs w:val="18"/>
                <w:u w:val="single"/>
                <w:lang w:eastAsia="it-IT"/>
              </w:rPr>
              <w:t xml:space="preserve"> Professionista</w:t>
            </w:r>
            <w:r w:rsidRPr="00D400D4">
              <w:rPr>
                <w:rFonts w:ascii="Calibri" w:eastAsia="Times New Roman" w:hAnsi="Calibri" w:cs="Times New Roman"/>
                <w:color w:val="000000"/>
                <w:sz w:val="18"/>
                <w:szCs w:val="18"/>
                <w:lang w:eastAsia="it-IT"/>
              </w:rPr>
              <w:t>: si intende l'esercente la professione regolamentata di cui alla lettera g.;</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h)</w:t>
            </w:r>
            <w:r w:rsidRPr="00D400D4">
              <w:rPr>
                <w:rFonts w:ascii="Calibri" w:eastAsia="Times New Roman" w:hAnsi="Calibri" w:cs="Times New Roman"/>
                <w:b/>
                <w:bCs/>
                <w:color w:val="000000"/>
                <w:sz w:val="18"/>
                <w:szCs w:val="18"/>
                <w:u w:val="single"/>
                <w:lang w:eastAsia="it-IT"/>
              </w:rPr>
              <w:t xml:space="preserve"> Professionista</w:t>
            </w:r>
            <w:r w:rsidRPr="00D400D4">
              <w:rPr>
                <w:rFonts w:ascii="Calibri" w:eastAsia="Times New Roman" w:hAnsi="Calibri" w:cs="Times New Roman"/>
                <w:color w:val="000000"/>
                <w:sz w:val="18"/>
                <w:szCs w:val="18"/>
                <w:lang w:eastAsia="it-IT"/>
              </w:rPr>
              <w:t>: si intende l'esercente la professione regolamentata di cui alla lettera g.;</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i) </w:t>
            </w:r>
            <w:r w:rsidRPr="00D400D4">
              <w:rPr>
                <w:rFonts w:ascii="Calibri" w:eastAsia="Times New Roman" w:hAnsi="Calibri" w:cs="Times New Roman"/>
                <w:b/>
                <w:bCs/>
                <w:color w:val="000000"/>
                <w:sz w:val="18"/>
                <w:szCs w:val="18"/>
                <w:u w:val="single"/>
                <w:lang w:eastAsia="it-IT"/>
              </w:rPr>
              <w:t>Portale Istituzionale CONA</w:t>
            </w:r>
            <w:r w:rsidRPr="00D400D4">
              <w:rPr>
                <w:rFonts w:ascii="Calibri" w:eastAsia="Times New Roman" w:hAnsi="Calibri" w:cs="Times New Roman"/>
                <w:color w:val="000000"/>
                <w:sz w:val="18"/>
                <w:szCs w:val="18"/>
                <w:lang w:eastAsia="it-IT"/>
              </w:rPr>
              <w:t>F: il sito internet ufficiale del Consiglio Nazionale;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i) </w:t>
            </w:r>
            <w:r w:rsidRPr="00D400D4">
              <w:rPr>
                <w:rFonts w:ascii="Calibri" w:eastAsia="Times New Roman" w:hAnsi="Calibri" w:cs="Times New Roman"/>
                <w:b/>
                <w:bCs/>
                <w:color w:val="000000"/>
                <w:sz w:val="18"/>
                <w:szCs w:val="18"/>
                <w:u w:val="single"/>
                <w:lang w:eastAsia="it-IT"/>
              </w:rPr>
              <w:t>Portale Istituzionale CONA</w:t>
            </w:r>
            <w:r w:rsidRPr="00D400D4">
              <w:rPr>
                <w:rFonts w:ascii="Calibri" w:eastAsia="Times New Roman" w:hAnsi="Calibri" w:cs="Times New Roman"/>
                <w:color w:val="000000"/>
                <w:sz w:val="18"/>
                <w:szCs w:val="18"/>
                <w:lang w:eastAsia="it-IT"/>
              </w:rPr>
              <w:t>F: il sito internet ufficiale del Consiglio Nazionale;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j) </w:t>
            </w:r>
            <w:r w:rsidRPr="00D400D4">
              <w:rPr>
                <w:rFonts w:ascii="Calibri" w:eastAsia="Times New Roman" w:hAnsi="Calibri" w:cs="Times New Roman"/>
                <w:b/>
                <w:bCs/>
                <w:color w:val="000000"/>
                <w:sz w:val="18"/>
                <w:szCs w:val="18"/>
                <w:u w:val="single"/>
                <w:lang w:eastAsia="it-IT"/>
              </w:rPr>
              <w:t>Bollettino Ufficiale CONAF, B.U.C.</w:t>
            </w:r>
            <w:r w:rsidRPr="00D400D4">
              <w:rPr>
                <w:rFonts w:ascii="Calibri" w:eastAsia="Times New Roman" w:hAnsi="Calibri" w:cs="Times New Roman"/>
                <w:color w:val="000000"/>
                <w:sz w:val="18"/>
                <w:szCs w:val="18"/>
                <w:lang w:eastAsia="it-IT"/>
              </w:rPr>
              <w:t>: è lo strumento legale per la conoscenza dei regolamenti e degli atti emanati dal Conaf;</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j) </w:t>
            </w:r>
            <w:r w:rsidRPr="00D400D4">
              <w:rPr>
                <w:rFonts w:ascii="Calibri" w:eastAsia="Times New Roman" w:hAnsi="Calibri" w:cs="Times New Roman"/>
                <w:b/>
                <w:bCs/>
                <w:color w:val="000000"/>
                <w:sz w:val="18"/>
                <w:szCs w:val="18"/>
                <w:u w:val="single"/>
                <w:lang w:eastAsia="it-IT"/>
              </w:rPr>
              <w:t>Bollettino Ufficiale CONAF, B.U.C.</w:t>
            </w:r>
            <w:r w:rsidRPr="00D400D4">
              <w:rPr>
                <w:rFonts w:ascii="Calibri" w:eastAsia="Times New Roman" w:hAnsi="Calibri" w:cs="Times New Roman"/>
                <w:color w:val="000000"/>
                <w:sz w:val="18"/>
                <w:szCs w:val="18"/>
                <w:lang w:eastAsia="it-IT"/>
              </w:rPr>
              <w:t>: è lo strumento legale per la conoscenza dei regolamenti e degli atti emanati dal Conaf;</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k) </w:t>
            </w:r>
            <w:r w:rsidRPr="00D400D4">
              <w:rPr>
                <w:rFonts w:ascii="Calibri" w:eastAsia="Times New Roman" w:hAnsi="Calibri" w:cs="Times New Roman"/>
                <w:b/>
                <w:bCs/>
                <w:color w:val="000000"/>
                <w:sz w:val="18"/>
                <w:szCs w:val="18"/>
                <w:u w:val="single"/>
                <w:lang w:eastAsia="it-IT"/>
              </w:rPr>
              <w:t>Federazione Regionale:</w:t>
            </w:r>
            <w:r w:rsidRPr="00D400D4">
              <w:rPr>
                <w:rFonts w:ascii="Calibri" w:eastAsia="Times New Roman" w:hAnsi="Calibri" w:cs="Times New Roman"/>
                <w:color w:val="000000"/>
                <w:sz w:val="18"/>
                <w:szCs w:val="18"/>
                <w:lang w:eastAsia="it-IT"/>
              </w:rPr>
              <w:t xml:space="preserve"> è l’istituzione a livello regionale di rappresentanza dell’Ordine così come definita dall’art. 21 bis della Legge 7 gennaio 1976, n. 3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k) </w:t>
            </w:r>
            <w:r w:rsidRPr="00D400D4">
              <w:rPr>
                <w:rFonts w:ascii="Calibri" w:eastAsia="Times New Roman" w:hAnsi="Calibri" w:cs="Times New Roman"/>
                <w:b/>
                <w:bCs/>
                <w:color w:val="000000"/>
                <w:sz w:val="18"/>
                <w:szCs w:val="18"/>
                <w:u w:val="single"/>
                <w:lang w:eastAsia="it-IT"/>
              </w:rPr>
              <w:t>Federazione Regionale:</w:t>
            </w:r>
            <w:r w:rsidRPr="00D400D4">
              <w:rPr>
                <w:rFonts w:ascii="Calibri" w:eastAsia="Times New Roman" w:hAnsi="Calibri" w:cs="Times New Roman"/>
                <w:color w:val="000000"/>
                <w:sz w:val="18"/>
                <w:szCs w:val="18"/>
                <w:lang w:eastAsia="it-IT"/>
              </w:rPr>
              <w:t xml:space="preserve"> è l’istituzione a livello regionale di rappresentanza dell’Ordine così come definita dall’art. 21 bis della Legge 7 gennaio 1976, n. 3 e </w:t>
            </w:r>
            <w:proofErr w:type="spellStart"/>
            <w:r w:rsidRPr="00D400D4">
              <w:rPr>
                <w:rFonts w:ascii="Calibri" w:eastAsia="Times New Roman" w:hAnsi="Calibri" w:cs="Times New Roman"/>
                <w:color w:val="000000"/>
                <w:sz w:val="18"/>
                <w:szCs w:val="18"/>
                <w:lang w:eastAsia="it-IT"/>
              </w:rPr>
              <w:t>s.m.i.</w:t>
            </w:r>
            <w:proofErr w:type="spellEnd"/>
            <w:r w:rsidRPr="00D400D4">
              <w:rPr>
                <w:rFonts w:ascii="Calibri" w:eastAsia="Times New Roman" w:hAnsi="Calibri" w:cs="Times New Roman"/>
                <w:color w:val="000000"/>
                <w:sz w:val="18"/>
                <w:szCs w:val="18"/>
                <w:lang w:eastAsia="it-IT"/>
              </w:rPr>
              <w:t>;</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l) </w:t>
            </w:r>
            <w:r w:rsidRPr="00D400D4">
              <w:rPr>
                <w:rFonts w:ascii="Calibri" w:eastAsia="Times New Roman" w:hAnsi="Calibri" w:cs="Times New Roman"/>
                <w:b/>
                <w:bCs/>
                <w:color w:val="000000"/>
                <w:sz w:val="18"/>
                <w:szCs w:val="18"/>
                <w:u w:val="single"/>
                <w:lang w:eastAsia="it-IT"/>
              </w:rPr>
              <w:t>Consiglio della Federazione:</w:t>
            </w:r>
            <w:r w:rsidRPr="00D400D4">
              <w:rPr>
                <w:rFonts w:ascii="Calibri" w:eastAsia="Times New Roman" w:hAnsi="Calibri" w:cs="Times New Roman"/>
                <w:color w:val="000000"/>
                <w:sz w:val="18"/>
                <w:szCs w:val="18"/>
                <w:lang w:eastAsia="it-IT"/>
              </w:rPr>
              <w:t xml:space="preserve"> organo Federazione a livello Regionale che svolge funzioni di rappresentanza e amministrative;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l) </w:t>
            </w:r>
            <w:r w:rsidRPr="00D400D4">
              <w:rPr>
                <w:rFonts w:ascii="Calibri" w:eastAsia="Times New Roman" w:hAnsi="Calibri" w:cs="Times New Roman"/>
                <w:b/>
                <w:bCs/>
                <w:color w:val="000000"/>
                <w:sz w:val="18"/>
                <w:szCs w:val="18"/>
                <w:u w:val="single"/>
                <w:lang w:eastAsia="it-IT"/>
              </w:rPr>
              <w:t>Consiglio della Federazione:</w:t>
            </w:r>
            <w:r w:rsidRPr="00D400D4">
              <w:rPr>
                <w:rFonts w:ascii="Calibri" w:eastAsia="Times New Roman" w:hAnsi="Calibri" w:cs="Times New Roman"/>
                <w:color w:val="000000"/>
                <w:sz w:val="18"/>
                <w:szCs w:val="18"/>
                <w:lang w:eastAsia="it-IT"/>
              </w:rPr>
              <w:t xml:space="preserve"> organo della Federazione a livello Regionale che svolge funzioni di rappresentanza e amministrative;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m) </w:t>
            </w:r>
            <w:r w:rsidRPr="00D400D4">
              <w:rPr>
                <w:rFonts w:ascii="Calibri" w:eastAsia="Times New Roman" w:hAnsi="Calibri" w:cs="Times New Roman"/>
                <w:b/>
                <w:bCs/>
                <w:color w:val="000000"/>
                <w:sz w:val="18"/>
                <w:szCs w:val="18"/>
                <w:u w:val="single"/>
                <w:lang w:eastAsia="it-IT"/>
              </w:rPr>
              <w:t>Assemblea della Federazione Regionale</w:t>
            </w:r>
            <w:r w:rsidRPr="00D400D4">
              <w:rPr>
                <w:rFonts w:ascii="Calibri" w:eastAsia="Times New Roman" w:hAnsi="Calibri" w:cs="Times New Roman"/>
                <w:color w:val="000000"/>
                <w:sz w:val="18"/>
                <w:szCs w:val="18"/>
                <w:lang w:eastAsia="it-IT"/>
              </w:rPr>
              <w:t xml:space="preserve">: l’assemblea dei consiglieri degli ordini territoriali della Regione o regioni costituenti a federazione; </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m) </w:t>
            </w:r>
            <w:r w:rsidRPr="00D400D4">
              <w:rPr>
                <w:rFonts w:ascii="Calibri" w:eastAsia="Times New Roman" w:hAnsi="Calibri" w:cs="Times New Roman"/>
                <w:b/>
                <w:bCs/>
                <w:color w:val="000000"/>
                <w:sz w:val="18"/>
                <w:szCs w:val="18"/>
                <w:u w:val="single"/>
                <w:lang w:eastAsia="it-IT"/>
              </w:rPr>
              <w:t>Assemblea della Federazione Regionale</w:t>
            </w:r>
            <w:r w:rsidRPr="00D400D4">
              <w:rPr>
                <w:rFonts w:ascii="Calibri" w:eastAsia="Times New Roman" w:hAnsi="Calibri" w:cs="Times New Roman"/>
                <w:color w:val="000000"/>
                <w:sz w:val="18"/>
                <w:szCs w:val="18"/>
                <w:lang w:eastAsia="it-IT"/>
              </w:rPr>
              <w:t xml:space="preserve">: l’assemblea dei consiglieri degli ordini territoriali della Regione o regioni costituenti a federazione;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n) </w:t>
            </w:r>
            <w:r w:rsidRPr="00D400D4">
              <w:rPr>
                <w:rFonts w:ascii="Calibri" w:eastAsia="Times New Roman" w:hAnsi="Calibri" w:cs="Times New Roman"/>
                <w:b/>
                <w:bCs/>
                <w:color w:val="000000"/>
                <w:sz w:val="18"/>
                <w:szCs w:val="18"/>
                <w:u w:val="single"/>
                <w:lang w:eastAsia="it-IT"/>
              </w:rPr>
              <w:t>Consulta delle Federazioni</w:t>
            </w:r>
            <w:r w:rsidRPr="00D400D4">
              <w:rPr>
                <w:rFonts w:ascii="Calibri" w:eastAsia="Times New Roman" w:hAnsi="Calibri" w:cs="Times New Roman"/>
                <w:color w:val="000000"/>
                <w:sz w:val="18"/>
                <w:szCs w:val="18"/>
                <w:lang w:eastAsia="it-IT"/>
              </w:rPr>
              <w:t>, il coordinamento delle Federazioni Regionali;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n) </w:t>
            </w:r>
            <w:r w:rsidRPr="00D400D4">
              <w:rPr>
                <w:rFonts w:ascii="Calibri" w:eastAsia="Times New Roman" w:hAnsi="Calibri" w:cs="Times New Roman"/>
                <w:b/>
                <w:bCs/>
                <w:color w:val="000000"/>
                <w:sz w:val="18"/>
                <w:szCs w:val="18"/>
                <w:u w:val="single"/>
                <w:lang w:eastAsia="it-IT"/>
              </w:rPr>
              <w:t>Consulta delle Federazioni</w:t>
            </w:r>
            <w:r w:rsidRPr="00D400D4">
              <w:rPr>
                <w:rFonts w:ascii="Calibri" w:eastAsia="Times New Roman" w:hAnsi="Calibri" w:cs="Times New Roman"/>
                <w:color w:val="000000"/>
                <w:sz w:val="18"/>
                <w:szCs w:val="18"/>
                <w:lang w:eastAsia="it-IT"/>
              </w:rPr>
              <w:t>, il coordinamento delle Federazioni Regionali;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o) </w:t>
            </w:r>
            <w:r w:rsidRPr="00D400D4">
              <w:rPr>
                <w:rFonts w:ascii="Calibri" w:eastAsia="Times New Roman" w:hAnsi="Calibri" w:cs="Times New Roman"/>
                <w:b/>
                <w:bCs/>
                <w:color w:val="000000"/>
                <w:sz w:val="18"/>
                <w:szCs w:val="18"/>
                <w:u w:val="single"/>
                <w:lang w:eastAsia="it-IT"/>
              </w:rPr>
              <w:t>Ordine territoriale</w:t>
            </w:r>
            <w:r w:rsidRPr="00D400D4">
              <w:rPr>
                <w:rFonts w:ascii="Calibri" w:eastAsia="Times New Roman" w:hAnsi="Calibri" w:cs="Times New Roman"/>
                <w:color w:val="000000"/>
                <w:sz w:val="18"/>
                <w:szCs w:val="18"/>
                <w:lang w:eastAsia="it-IT"/>
              </w:rPr>
              <w:t>: Ente pubblico non economico a livello provinciale o interprovinciale costituito dagli iscritti nella circoscrizione;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o) </w:t>
            </w:r>
            <w:r w:rsidRPr="00D400D4">
              <w:rPr>
                <w:rFonts w:ascii="Calibri" w:eastAsia="Times New Roman" w:hAnsi="Calibri" w:cs="Times New Roman"/>
                <w:b/>
                <w:bCs/>
                <w:color w:val="000000"/>
                <w:sz w:val="18"/>
                <w:szCs w:val="18"/>
                <w:u w:val="single"/>
                <w:lang w:eastAsia="it-IT"/>
              </w:rPr>
              <w:t>Ordine territoriale</w:t>
            </w:r>
            <w:r w:rsidRPr="00D400D4">
              <w:rPr>
                <w:rFonts w:ascii="Calibri" w:eastAsia="Times New Roman" w:hAnsi="Calibri" w:cs="Times New Roman"/>
                <w:color w:val="000000"/>
                <w:sz w:val="18"/>
                <w:szCs w:val="18"/>
                <w:lang w:eastAsia="it-IT"/>
              </w:rPr>
              <w:t>: Ente pubblico non economico a livello provinciale o interprovinciale costituito dagli iscritti nella circoscrizione;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p) </w:t>
            </w:r>
            <w:r w:rsidRPr="00D400D4">
              <w:rPr>
                <w:rFonts w:ascii="Calibri" w:eastAsia="Times New Roman" w:hAnsi="Calibri" w:cs="Times New Roman"/>
                <w:b/>
                <w:bCs/>
                <w:color w:val="000000"/>
                <w:sz w:val="18"/>
                <w:szCs w:val="18"/>
                <w:u w:val="single"/>
                <w:lang w:eastAsia="it-IT"/>
              </w:rPr>
              <w:t>Consiglio dell’Ordine territoriale</w:t>
            </w:r>
            <w:r w:rsidRPr="00D400D4">
              <w:rPr>
                <w:rFonts w:ascii="Calibri" w:eastAsia="Times New Roman" w:hAnsi="Calibri" w:cs="Times New Roman"/>
                <w:color w:val="000000"/>
                <w:sz w:val="18"/>
                <w:szCs w:val="18"/>
                <w:lang w:eastAsia="it-IT"/>
              </w:rPr>
              <w:t>: organo dell’Ordine a livello provinciale o interprovinciale che svolge funzioni di rappresentanza e amministrative;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p) </w:t>
            </w:r>
            <w:r w:rsidRPr="00D400D4">
              <w:rPr>
                <w:rFonts w:ascii="Calibri" w:eastAsia="Times New Roman" w:hAnsi="Calibri" w:cs="Times New Roman"/>
                <w:b/>
                <w:bCs/>
                <w:color w:val="000000"/>
                <w:sz w:val="18"/>
                <w:szCs w:val="18"/>
                <w:u w:val="single"/>
                <w:lang w:eastAsia="it-IT"/>
              </w:rPr>
              <w:t>Consiglio dell’Ordine territoriale</w:t>
            </w:r>
            <w:r w:rsidRPr="00D400D4">
              <w:rPr>
                <w:rFonts w:ascii="Calibri" w:eastAsia="Times New Roman" w:hAnsi="Calibri" w:cs="Times New Roman"/>
                <w:color w:val="000000"/>
                <w:sz w:val="18"/>
                <w:szCs w:val="18"/>
                <w:lang w:eastAsia="it-IT"/>
              </w:rPr>
              <w:t>: organo dell’Ordine a livello provinciale o interprovinciale che svolge funzioni di rappresentanza e amministrative;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q) </w:t>
            </w:r>
            <w:r w:rsidRPr="00D400D4">
              <w:rPr>
                <w:rFonts w:ascii="Calibri" w:eastAsia="Times New Roman" w:hAnsi="Calibri" w:cs="Times New Roman"/>
                <w:b/>
                <w:bCs/>
                <w:color w:val="000000"/>
                <w:sz w:val="18"/>
                <w:szCs w:val="18"/>
                <w:u w:val="single"/>
                <w:lang w:eastAsia="it-IT"/>
              </w:rPr>
              <w:t>Assemblea dell’Ordine Territoriale</w:t>
            </w:r>
            <w:r w:rsidRPr="00D400D4">
              <w:rPr>
                <w:rFonts w:ascii="Calibri" w:eastAsia="Times New Roman" w:hAnsi="Calibri" w:cs="Times New Roman"/>
                <w:color w:val="000000"/>
                <w:sz w:val="18"/>
                <w:szCs w:val="18"/>
                <w:lang w:eastAsia="it-IT"/>
              </w:rPr>
              <w:t xml:space="preserve">: l’assemblea degli iscritti all’ordine territoriale; </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q) </w:t>
            </w:r>
            <w:r w:rsidRPr="00D400D4">
              <w:rPr>
                <w:rFonts w:ascii="Calibri" w:eastAsia="Times New Roman" w:hAnsi="Calibri" w:cs="Times New Roman"/>
                <w:b/>
                <w:bCs/>
                <w:color w:val="000000"/>
                <w:sz w:val="18"/>
                <w:szCs w:val="18"/>
                <w:u w:val="single"/>
                <w:lang w:eastAsia="it-IT"/>
              </w:rPr>
              <w:t>Assemblea dell’Ordine Territoriale</w:t>
            </w:r>
            <w:r w:rsidRPr="00D400D4">
              <w:rPr>
                <w:rFonts w:ascii="Calibri" w:eastAsia="Times New Roman" w:hAnsi="Calibri" w:cs="Times New Roman"/>
                <w:color w:val="000000"/>
                <w:sz w:val="18"/>
                <w:szCs w:val="18"/>
                <w:lang w:eastAsia="it-IT"/>
              </w:rPr>
              <w:t xml:space="preserve">: l’assemblea degli iscritti all’ordine territoriale;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r) </w:t>
            </w:r>
            <w:r w:rsidRPr="00D400D4">
              <w:rPr>
                <w:rFonts w:ascii="Calibri" w:eastAsia="Times New Roman" w:hAnsi="Calibri" w:cs="Times New Roman"/>
                <w:b/>
                <w:bCs/>
                <w:color w:val="000000"/>
                <w:sz w:val="18"/>
                <w:szCs w:val="18"/>
                <w:u w:val="single"/>
                <w:lang w:eastAsia="it-IT"/>
              </w:rPr>
              <w:t>Assemblea dei Presidenti</w:t>
            </w:r>
            <w:r w:rsidRPr="00D400D4">
              <w:rPr>
                <w:rFonts w:ascii="Calibri" w:eastAsia="Times New Roman" w:hAnsi="Calibri" w:cs="Times New Roman"/>
                <w:color w:val="000000"/>
                <w:sz w:val="18"/>
                <w:szCs w:val="18"/>
                <w:lang w:eastAsia="it-IT"/>
              </w:rPr>
              <w:t>, l’assemblea dei Presidenti degli Ordini territoriali;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r) </w:t>
            </w:r>
            <w:r w:rsidRPr="00D400D4">
              <w:rPr>
                <w:rFonts w:ascii="Calibri" w:eastAsia="Times New Roman" w:hAnsi="Calibri" w:cs="Times New Roman"/>
                <w:b/>
                <w:bCs/>
                <w:color w:val="000000"/>
                <w:sz w:val="18"/>
                <w:szCs w:val="18"/>
                <w:u w:val="single"/>
                <w:lang w:eastAsia="it-IT"/>
              </w:rPr>
              <w:t>Assemblea dei Presidenti</w:t>
            </w:r>
            <w:r w:rsidRPr="00D400D4">
              <w:rPr>
                <w:rFonts w:ascii="Calibri" w:eastAsia="Times New Roman" w:hAnsi="Calibri" w:cs="Times New Roman"/>
                <w:color w:val="000000"/>
                <w:sz w:val="18"/>
                <w:szCs w:val="18"/>
                <w:lang w:eastAsia="it-IT"/>
              </w:rPr>
              <w:t>, l’assemblea dei Presidenti degli Ordini territoriali;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s) </w:t>
            </w:r>
            <w:r w:rsidRPr="00D400D4">
              <w:rPr>
                <w:rFonts w:ascii="Calibri" w:eastAsia="Times New Roman" w:hAnsi="Calibri" w:cs="Times New Roman"/>
                <w:b/>
                <w:bCs/>
                <w:color w:val="000000"/>
                <w:sz w:val="18"/>
                <w:szCs w:val="18"/>
                <w:u w:val="single"/>
                <w:lang w:eastAsia="it-IT"/>
              </w:rPr>
              <w:t>Consiglio di disciplina dell’Ordine territoriale</w:t>
            </w:r>
            <w:r w:rsidRPr="00D400D4">
              <w:rPr>
                <w:rFonts w:ascii="Calibri" w:eastAsia="Times New Roman" w:hAnsi="Calibri" w:cs="Times New Roman"/>
                <w:color w:val="000000"/>
                <w:sz w:val="18"/>
                <w:szCs w:val="18"/>
                <w:lang w:eastAsia="it-IT"/>
              </w:rPr>
              <w:t>: organo dell’Ordine territoriale che svolge funzioni di valutazione, istruzione e decisione delle questioni disciplinari riguardanti gli iscritti all’Albo;</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s) </w:t>
            </w:r>
            <w:r w:rsidRPr="00D400D4">
              <w:rPr>
                <w:rFonts w:ascii="Calibri" w:eastAsia="Times New Roman" w:hAnsi="Calibri" w:cs="Times New Roman"/>
                <w:b/>
                <w:bCs/>
                <w:color w:val="000000"/>
                <w:sz w:val="18"/>
                <w:szCs w:val="18"/>
                <w:u w:val="single"/>
                <w:lang w:eastAsia="it-IT"/>
              </w:rPr>
              <w:t>Consiglio di disciplina dell’Ordine territoriale</w:t>
            </w:r>
            <w:r w:rsidRPr="00D400D4">
              <w:rPr>
                <w:rFonts w:ascii="Calibri" w:eastAsia="Times New Roman" w:hAnsi="Calibri" w:cs="Times New Roman"/>
                <w:color w:val="000000"/>
                <w:sz w:val="18"/>
                <w:szCs w:val="18"/>
                <w:lang w:eastAsia="it-IT"/>
              </w:rPr>
              <w:t>: organo dell’Ordine territoriale che svolge funzioni di valutazione, istruzione e decisione delle questioni disciplinari riguardanti gli iscritti all’Albo;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xml:space="preserve">t) </w:t>
            </w:r>
            <w:r w:rsidRPr="00D400D4">
              <w:rPr>
                <w:rFonts w:ascii="Calibri" w:eastAsia="Times New Roman" w:hAnsi="Calibri" w:cs="Times New Roman"/>
                <w:b/>
                <w:bCs/>
                <w:color w:val="000000"/>
                <w:sz w:val="18"/>
                <w:szCs w:val="18"/>
                <w:u w:val="single"/>
                <w:lang w:eastAsia="it-IT"/>
              </w:rPr>
              <w:t>Consiglio di disciplina dell’Ordine Nazionale</w:t>
            </w:r>
            <w:r w:rsidRPr="00D400D4">
              <w:rPr>
                <w:rFonts w:ascii="Calibri" w:eastAsia="Times New Roman" w:hAnsi="Calibri" w:cs="Times New Roman"/>
                <w:color w:val="000000"/>
                <w:sz w:val="18"/>
                <w:szCs w:val="18"/>
                <w:lang w:eastAsia="it-IT"/>
              </w:rPr>
              <w:t>: organo dell’Ordine nazionale che svolge funzioni di valutazione, istruzione e decisione delle questioni disciplinari riguardanti i ricorsi degli iscritti all’Albo;</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t) </w:t>
            </w:r>
            <w:r w:rsidRPr="00D400D4">
              <w:rPr>
                <w:rFonts w:ascii="Calibri" w:eastAsia="Times New Roman" w:hAnsi="Calibri" w:cs="Times New Roman"/>
                <w:b/>
                <w:bCs/>
                <w:color w:val="000000"/>
                <w:sz w:val="18"/>
                <w:szCs w:val="18"/>
                <w:u w:val="single"/>
                <w:lang w:eastAsia="it-IT"/>
              </w:rPr>
              <w:t>Consiglio di disciplina dell’Ordine Nazionale</w:t>
            </w:r>
            <w:r w:rsidRPr="00D400D4">
              <w:rPr>
                <w:rFonts w:ascii="Calibri" w:eastAsia="Times New Roman" w:hAnsi="Calibri" w:cs="Times New Roman"/>
                <w:color w:val="000000"/>
                <w:sz w:val="18"/>
                <w:szCs w:val="18"/>
                <w:lang w:eastAsia="it-IT"/>
              </w:rPr>
              <w:t>: organo dell’Ordine nazionale che svolge funzioni di valutazione, istruzione e decisione delle questioni disciplinari riguardanti i ricorsi degli iscritti all’Albo;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u) </w:t>
            </w:r>
            <w:r w:rsidRPr="00D400D4">
              <w:rPr>
                <w:rFonts w:ascii="Calibri" w:eastAsia="Times New Roman" w:hAnsi="Calibri" w:cs="Times New Roman"/>
                <w:b/>
                <w:bCs/>
                <w:color w:val="000000"/>
                <w:sz w:val="18"/>
                <w:szCs w:val="18"/>
                <w:u w:val="single"/>
                <w:lang w:eastAsia="it-IT"/>
              </w:rPr>
              <w:t>Persona  fisica</w:t>
            </w:r>
            <w:r w:rsidRPr="00D400D4">
              <w:rPr>
                <w:rFonts w:ascii="Calibri" w:eastAsia="Times New Roman" w:hAnsi="Calibri" w:cs="Times New Roman"/>
                <w:color w:val="000000"/>
                <w:sz w:val="18"/>
                <w:szCs w:val="18"/>
                <w:lang w:eastAsia="it-IT"/>
              </w:rPr>
              <w:t>: persona con capacità giuridica di cui al libro 1 titolo 1 codice civile;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u) </w:t>
            </w:r>
            <w:r w:rsidRPr="00D400D4">
              <w:rPr>
                <w:rFonts w:ascii="Calibri" w:eastAsia="Times New Roman" w:hAnsi="Calibri" w:cs="Times New Roman"/>
                <w:b/>
                <w:bCs/>
                <w:color w:val="000000"/>
                <w:sz w:val="18"/>
                <w:szCs w:val="18"/>
                <w:u w:val="single"/>
                <w:lang w:eastAsia="it-IT"/>
              </w:rPr>
              <w:t>Persona  fisica</w:t>
            </w:r>
            <w:r w:rsidRPr="00D400D4">
              <w:rPr>
                <w:rFonts w:ascii="Calibri" w:eastAsia="Times New Roman" w:hAnsi="Calibri" w:cs="Times New Roman"/>
                <w:color w:val="000000"/>
                <w:sz w:val="18"/>
                <w:szCs w:val="18"/>
                <w:lang w:eastAsia="it-IT"/>
              </w:rPr>
              <w:t>: persona con capacità giuridica di cui al libro 1 titolo 1 codice civile;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v) </w:t>
            </w:r>
            <w:r w:rsidRPr="00D400D4">
              <w:rPr>
                <w:rFonts w:ascii="Calibri" w:eastAsia="Times New Roman" w:hAnsi="Calibri" w:cs="Times New Roman"/>
                <w:b/>
                <w:bCs/>
                <w:color w:val="000000"/>
                <w:sz w:val="18"/>
                <w:szCs w:val="18"/>
                <w:u w:val="single"/>
                <w:lang w:eastAsia="it-IT"/>
              </w:rPr>
              <w:t>Persona giuridica</w:t>
            </w:r>
            <w:r w:rsidRPr="00D400D4">
              <w:rPr>
                <w:rFonts w:ascii="Calibri" w:eastAsia="Times New Roman" w:hAnsi="Calibri" w:cs="Times New Roman"/>
                <w:color w:val="000000"/>
                <w:sz w:val="18"/>
                <w:szCs w:val="18"/>
                <w:lang w:eastAsia="it-IT"/>
              </w:rPr>
              <w:t>: complesso organizzato di persone e di beni con capacità giuridica di cui al titolo II capo 1 Codice Civile;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v) </w:t>
            </w:r>
            <w:r w:rsidRPr="00D400D4">
              <w:rPr>
                <w:rFonts w:ascii="Calibri" w:eastAsia="Times New Roman" w:hAnsi="Calibri" w:cs="Times New Roman"/>
                <w:b/>
                <w:bCs/>
                <w:color w:val="000000"/>
                <w:sz w:val="18"/>
                <w:szCs w:val="18"/>
                <w:u w:val="single"/>
                <w:lang w:eastAsia="it-IT"/>
              </w:rPr>
              <w:t>Persona giuridica</w:t>
            </w:r>
            <w:r w:rsidRPr="00D400D4">
              <w:rPr>
                <w:rFonts w:ascii="Calibri" w:eastAsia="Times New Roman" w:hAnsi="Calibri" w:cs="Times New Roman"/>
                <w:color w:val="000000"/>
                <w:sz w:val="18"/>
                <w:szCs w:val="18"/>
                <w:lang w:eastAsia="it-IT"/>
              </w:rPr>
              <w:t>: complesso organizzato di persone e di beni con capacità giuridica di cui al titolo II capo 1 Codice Civile;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w) </w:t>
            </w:r>
            <w:r w:rsidRPr="00D400D4">
              <w:rPr>
                <w:rFonts w:ascii="Calibri" w:eastAsia="Times New Roman" w:hAnsi="Calibri" w:cs="Times New Roman"/>
                <w:b/>
                <w:bCs/>
                <w:color w:val="000000"/>
                <w:sz w:val="18"/>
                <w:szCs w:val="18"/>
                <w:u w:val="single"/>
                <w:lang w:eastAsia="it-IT"/>
              </w:rPr>
              <w:t>Persona fisica o giuridica in libertà di stabilimento</w:t>
            </w:r>
            <w:r w:rsidRPr="00D400D4">
              <w:rPr>
                <w:rFonts w:ascii="Calibri" w:eastAsia="Times New Roman" w:hAnsi="Calibri" w:cs="Times New Roman"/>
                <w:color w:val="000000"/>
                <w:sz w:val="18"/>
                <w:szCs w:val="18"/>
                <w:lang w:eastAsia="it-IT"/>
              </w:rPr>
              <w:t>: professionista singolo o associato dell’unione europea accreditato presso l’Ordine territoriale  per svolgere attività professionale riservata con stabilimento nella giurisdizione;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w) </w:t>
            </w:r>
            <w:r w:rsidRPr="00D400D4">
              <w:rPr>
                <w:rFonts w:ascii="Calibri" w:eastAsia="Times New Roman" w:hAnsi="Calibri" w:cs="Times New Roman"/>
                <w:b/>
                <w:bCs/>
                <w:color w:val="000000"/>
                <w:sz w:val="18"/>
                <w:szCs w:val="18"/>
                <w:u w:val="single"/>
                <w:lang w:eastAsia="it-IT"/>
              </w:rPr>
              <w:t>Persona fisica o giuridica in libertà di stabilimento</w:t>
            </w:r>
            <w:r w:rsidRPr="00D400D4">
              <w:rPr>
                <w:rFonts w:ascii="Calibri" w:eastAsia="Times New Roman" w:hAnsi="Calibri" w:cs="Times New Roman"/>
                <w:color w:val="000000"/>
                <w:sz w:val="18"/>
                <w:szCs w:val="18"/>
                <w:lang w:eastAsia="it-IT"/>
              </w:rPr>
              <w:t>: professionista singolo o associato dell’unione europea accreditato presso l’Ordine territoriale  per svolgere attività professionale riservata con stabilimento nella giurisdizione;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88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x) </w:t>
            </w:r>
            <w:r w:rsidRPr="00D400D4">
              <w:rPr>
                <w:rFonts w:ascii="Calibri" w:eastAsia="Times New Roman" w:hAnsi="Calibri" w:cs="Times New Roman"/>
                <w:b/>
                <w:bCs/>
                <w:color w:val="000000"/>
                <w:sz w:val="18"/>
                <w:szCs w:val="18"/>
                <w:u w:val="single"/>
                <w:lang w:eastAsia="it-IT"/>
              </w:rPr>
              <w:t>SIDAF</w:t>
            </w:r>
            <w:r w:rsidRPr="00D400D4">
              <w:rPr>
                <w:rFonts w:ascii="Calibri" w:eastAsia="Times New Roman" w:hAnsi="Calibri" w:cs="Times New Roman"/>
                <w:color w:val="000000"/>
                <w:sz w:val="18"/>
                <w:szCs w:val="18"/>
                <w:lang w:eastAsia="it-IT"/>
              </w:rPr>
              <w:t>: il sistema informativo dell’ordine dei dottori agronomi e dei dottori forestali.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x) </w:t>
            </w:r>
            <w:r w:rsidRPr="00D400D4">
              <w:rPr>
                <w:rFonts w:ascii="Calibri" w:eastAsia="Times New Roman" w:hAnsi="Calibri" w:cs="Times New Roman"/>
                <w:b/>
                <w:bCs/>
                <w:color w:val="000000"/>
                <w:sz w:val="18"/>
                <w:szCs w:val="18"/>
                <w:u w:val="single"/>
                <w:lang w:eastAsia="it-IT"/>
              </w:rPr>
              <w:t>SIDAF</w:t>
            </w:r>
            <w:r w:rsidRPr="00D400D4">
              <w:rPr>
                <w:rFonts w:ascii="Calibri" w:eastAsia="Times New Roman" w:hAnsi="Calibri" w:cs="Times New Roman"/>
                <w:color w:val="000000"/>
                <w:sz w:val="18"/>
                <w:szCs w:val="18"/>
                <w:lang w:eastAsia="it-IT"/>
              </w:rPr>
              <w:t>: il Sistema Informativo dell’ordine dei Dottori Agronomi e dei dottori Forestali;</w:t>
            </w:r>
            <w:r w:rsidRPr="00D400D4">
              <w:rPr>
                <w:rFonts w:ascii="Calibri" w:eastAsia="Times New Roman" w:hAnsi="Calibri" w:cs="Times New Roman"/>
                <w:color w:val="000000"/>
                <w:sz w:val="18"/>
                <w:szCs w:val="18"/>
                <w:lang w:eastAsia="it-IT"/>
              </w:rPr>
              <w:br/>
              <w:t xml:space="preserve">y) </w:t>
            </w:r>
            <w:r w:rsidRPr="00D400D4">
              <w:rPr>
                <w:rFonts w:ascii="Calibri" w:eastAsia="Times New Roman" w:hAnsi="Calibri" w:cs="Times New Roman"/>
                <w:b/>
                <w:bCs/>
                <w:color w:val="000000"/>
                <w:sz w:val="18"/>
                <w:szCs w:val="18"/>
                <w:u w:val="single"/>
                <w:lang w:eastAsia="it-IT"/>
              </w:rPr>
              <w:t>Scuola di Alta Formazione Professionale delle scienze e tecnologie  agrarie, ambientali e forestali</w:t>
            </w:r>
            <w:r w:rsidRPr="00D400D4">
              <w:rPr>
                <w:rFonts w:ascii="Calibri" w:eastAsia="Times New Roman" w:hAnsi="Calibri" w:cs="Times New Roman"/>
                <w:color w:val="000000"/>
                <w:sz w:val="18"/>
                <w:szCs w:val="18"/>
                <w:lang w:eastAsia="it-IT"/>
              </w:rPr>
              <w:t xml:space="preserve">: favorisce lo sviluppo di iniziative di formazione permanente e promuove le attività di formazione per l’ingresso dei giovani laureati nel mondo della professione; </w:t>
            </w:r>
            <w:r w:rsidRPr="00D400D4">
              <w:rPr>
                <w:rFonts w:ascii="Calibri" w:eastAsia="Times New Roman" w:hAnsi="Calibri" w:cs="Times New Roman"/>
                <w:color w:val="000000"/>
                <w:sz w:val="18"/>
                <w:szCs w:val="18"/>
                <w:lang w:eastAsia="it-IT"/>
              </w:rPr>
              <w:br/>
              <w:t xml:space="preserve">z) </w:t>
            </w:r>
            <w:r w:rsidRPr="00D400D4">
              <w:rPr>
                <w:rFonts w:ascii="Calibri" w:eastAsia="Times New Roman" w:hAnsi="Calibri" w:cs="Times New Roman"/>
                <w:b/>
                <w:bCs/>
                <w:color w:val="000000"/>
                <w:sz w:val="18"/>
                <w:szCs w:val="18"/>
                <w:u w:val="single"/>
                <w:lang w:eastAsia="it-IT"/>
              </w:rPr>
              <w:t>Agenzia formativa</w:t>
            </w:r>
            <w:r w:rsidRPr="00D400D4">
              <w:rPr>
                <w:rFonts w:ascii="Calibri" w:eastAsia="Times New Roman" w:hAnsi="Calibri" w:cs="Times New Roman"/>
                <w:color w:val="000000"/>
                <w:sz w:val="18"/>
                <w:szCs w:val="18"/>
                <w:lang w:eastAsia="it-IT"/>
              </w:rPr>
              <w:t xml:space="preserve">: ai fini del presente regolamento, si definiscono Agenzie Formative per l’Ordine dei Dottori Agronomi e dei Dottori Forestali le associazioni degli iscritti agli albi e altri soggetti autorizzati dal Consiglio Nazionale a svolgere formazione ai sensi dell’art 7 del DPR 137/12, oltre gli Ordini territoriali e le Federazioni regionali;                                                                                                      aa) </w:t>
            </w:r>
            <w:r w:rsidRPr="00D400D4">
              <w:rPr>
                <w:rFonts w:ascii="Calibri" w:eastAsia="Times New Roman" w:hAnsi="Calibri" w:cs="Times New Roman"/>
                <w:b/>
                <w:bCs/>
                <w:color w:val="000000"/>
                <w:sz w:val="18"/>
                <w:szCs w:val="18"/>
                <w:u w:val="single"/>
                <w:lang w:eastAsia="it-IT"/>
              </w:rPr>
              <w:t>Catalogo nazionale della formazione continua:</w:t>
            </w:r>
            <w:r w:rsidRPr="00D400D4">
              <w:rPr>
                <w:rFonts w:ascii="Calibri" w:eastAsia="Times New Roman" w:hAnsi="Calibri" w:cs="Times New Roman"/>
                <w:color w:val="000000"/>
                <w:sz w:val="18"/>
                <w:szCs w:val="18"/>
                <w:lang w:eastAsia="it-IT"/>
              </w:rPr>
              <w:t xml:space="preserve"> elenco di eventi formativi validati dal sistema </w:t>
            </w:r>
            <w:proofErr w:type="spellStart"/>
            <w:r w:rsidRPr="00D400D4">
              <w:rPr>
                <w:rFonts w:ascii="Calibri" w:eastAsia="Times New Roman" w:hAnsi="Calibri" w:cs="Times New Roman"/>
                <w:color w:val="000000"/>
                <w:sz w:val="18"/>
                <w:szCs w:val="18"/>
                <w:lang w:eastAsia="it-IT"/>
              </w:rPr>
              <w:t>ordinistico</w:t>
            </w:r>
            <w:proofErr w:type="spellEnd"/>
            <w:r w:rsidRPr="00D400D4">
              <w:rPr>
                <w:rFonts w:ascii="Calibri" w:eastAsia="Times New Roman" w:hAnsi="Calibri" w:cs="Times New Roman"/>
                <w:color w:val="000000"/>
                <w:sz w:val="18"/>
                <w:szCs w:val="18"/>
                <w:lang w:eastAsia="it-IT"/>
              </w:rPr>
              <w:t xml:space="preserve"> reperibile sul SIDAF.</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w:t>
            </w:r>
            <w:r w:rsidRPr="00D400D4">
              <w:rPr>
                <w:rFonts w:ascii="Calibri" w:eastAsia="Times New Roman" w:hAnsi="Calibri" w:cs="Times New Roman"/>
                <w:b/>
                <w:bCs/>
                <w:color w:val="000000"/>
                <w:sz w:val="18"/>
                <w:szCs w:val="18"/>
                <w:lang w:eastAsia="it-IT"/>
              </w:rPr>
              <w:br/>
              <w:t>Obbligo formativo</w:t>
            </w:r>
          </w:p>
        </w:tc>
        <w:tc>
          <w:tcPr>
            <w:tcW w:w="5336" w:type="dxa"/>
            <w:shd w:val="clear" w:color="000000" w:fill="FFFFFF"/>
            <w:noWrap/>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w:t>
            </w:r>
            <w:r w:rsidRPr="00D400D4">
              <w:rPr>
                <w:rFonts w:ascii="Calibri" w:eastAsia="Times New Roman" w:hAnsi="Calibri" w:cs="Times New Roman"/>
                <w:b/>
                <w:bCs/>
                <w:color w:val="000000"/>
                <w:sz w:val="18"/>
                <w:szCs w:val="18"/>
                <w:lang w:eastAsia="it-IT"/>
              </w:rPr>
              <w:br/>
              <w:t>Obbligo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6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Al fine di garantire la qualità ed efficienza della prestazione professionale, nel migliore interesse dell’utente e della collettività, e per conseguire l’obiettivo dello sviluppo professionale gli iscritti hanno l'obbligo di curare il continuo e costante aggiornamento delle proprie competenze professionali secondo quanto previsto dal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Al fine di garantire la qualità ed efficienza della prestazione professionale, nel migliore interesse dell’utente e della collettività, e per conseguire l’obiettivo dello sviluppo professionale gli iscritti hanno l'obbligo di curare il continuo e costante aggiornamento delle proprie competenze professionali secondo quanto previsto dal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Sono soggetti all'obbligo formativo tutte le persone fisiche iscritte all'albo dei dottori agronomi e dei dottori forestali ad eccezione dei soggetti esonerati di cui all'art. 15 del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Sono soggetti all'obbligo formativo tutte le persone fisiche iscritte all'albo dei dottori agronomi e dei dottori forestali ad eccezione dei soggetti esonerati di cui all'art. 15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632ACF" w:rsidRPr="00D400D4" w:rsidTr="00583DE8">
        <w:trPr>
          <w:trHeight w:val="960"/>
        </w:trPr>
        <w:tc>
          <w:tcPr>
            <w:tcW w:w="5350" w:type="dxa"/>
            <w:shd w:val="clear" w:color="000000" w:fill="FFFFFF"/>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noWrap/>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258" w:type="dxa"/>
            <w:shd w:val="clear" w:color="auto" w:fill="auto"/>
            <w:noWrap/>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r>
      <w:tr w:rsidR="00632ACF" w:rsidRPr="00D400D4" w:rsidTr="00583DE8">
        <w:trPr>
          <w:trHeight w:val="960"/>
        </w:trPr>
        <w:tc>
          <w:tcPr>
            <w:tcW w:w="5350" w:type="dxa"/>
            <w:shd w:val="clear" w:color="000000" w:fill="FFFFFF"/>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noWrap/>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c>
          <w:tcPr>
            <w:tcW w:w="5258" w:type="dxa"/>
            <w:shd w:val="clear" w:color="auto" w:fill="auto"/>
            <w:noWrap/>
            <w:vAlign w:val="center"/>
          </w:tcPr>
          <w:p w:rsidR="00632ACF" w:rsidRPr="00D400D4" w:rsidRDefault="00632ACF" w:rsidP="00D400D4">
            <w:pPr>
              <w:spacing w:after="0" w:line="240" w:lineRule="auto"/>
              <w:rPr>
                <w:rFonts w:ascii="Calibri" w:eastAsia="Times New Roman" w:hAnsi="Calibri" w:cs="Times New Roman"/>
                <w:color w:val="000000"/>
                <w:sz w:val="18"/>
                <w:szCs w:val="18"/>
                <w:lang w:eastAsia="it-IT"/>
              </w:rPr>
            </w:pP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3</w:t>
            </w:r>
            <w:r w:rsidRPr="00D400D4">
              <w:rPr>
                <w:rFonts w:ascii="Calibri" w:eastAsia="Times New Roman" w:hAnsi="Calibri" w:cs="Times New Roman"/>
                <w:b/>
                <w:bCs/>
                <w:color w:val="000000"/>
                <w:sz w:val="18"/>
                <w:szCs w:val="18"/>
                <w:lang w:eastAsia="it-IT"/>
              </w:rPr>
              <w:br/>
              <w:t>Attività formativa e settori disciplinari professionali</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3 del Reg. 3/2013 il comma 3 è sostituito, i commi 1, 2, 4, 5 e 6 rimangono invariati</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3</w:t>
            </w:r>
            <w:r w:rsidRPr="00D400D4">
              <w:rPr>
                <w:rFonts w:ascii="Calibri" w:eastAsia="Times New Roman" w:hAnsi="Calibri" w:cs="Times New Roman"/>
                <w:b/>
                <w:bCs/>
                <w:color w:val="000000"/>
                <w:sz w:val="18"/>
                <w:szCs w:val="18"/>
                <w:lang w:eastAsia="it-IT"/>
              </w:rPr>
              <w:br/>
              <w:t>Attività formativa e settori disciplinari professionali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Con l'espressione “attività formativa”, finalizzata all’assolvimento dell’obbligo formativo di cui all’art. 2, si intende ogni attività di aggiornamento, accrescimento e approfondimento delle conoscenze professionali, svolta mediante la partecipazione a iniziative culturali singole o di gruppo nei vari ambiti di competenza  professionale. </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Con l'espressione “attività formativa”, finalizzata all’assolvimento dell’obbligo formativo di cui all’art. 2, si intende ogni attività di aggiornamento, accrescimento e approfondimento delle conoscenze professionali, svolta mediante la partecipazione a iniziative culturali singole o di gruppo nei vari ambiti di competenza  professionale.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000"/>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L'attività formativa si distingue in:</w:t>
            </w:r>
            <w:r w:rsidRPr="00D400D4">
              <w:rPr>
                <w:rFonts w:ascii="Calibri" w:eastAsia="Times New Roman" w:hAnsi="Calibri" w:cs="Times New Roman"/>
                <w:color w:val="000000"/>
                <w:sz w:val="18"/>
                <w:szCs w:val="18"/>
                <w:lang w:eastAsia="it-IT"/>
              </w:rPr>
              <w:br/>
              <w:t xml:space="preserve">a. attività formativa </w:t>
            </w:r>
            <w:proofErr w:type="spellStart"/>
            <w:r w:rsidRPr="00D400D4">
              <w:rPr>
                <w:rFonts w:ascii="Calibri" w:eastAsia="Times New Roman" w:hAnsi="Calibri" w:cs="Times New Roman"/>
                <w:color w:val="000000"/>
                <w:sz w:val="18"/>
                <w:szCs w:val="18"/>
                <w:lang w:eastAsia="it-IT"/>
              </w:rPr>
              <w:t>metaprofessionale</w:t>
            </w:r>
            <w:proofErr w:type="spellEnd"/>
            <w:r w:rsidRPr="00D400D4">
              <w:rPr>
                <w:rFonts w:ascii="Calibri" w:eastAsia="Times New Roman" w:hAnsi="Calibri" w:cs="Times New Roman"/>
                <w:color w:val="000000"/>
                <w:sz w:val="18"/>
                <w:szCs w:val="18"/>
                <w:lang w:eastAsia="it-IT"/>
              </w:rPr>
              <w:t>. È l’attività di apprendimento riguardante l’ordinamento, la deontologia, la previdenza, la fiscalità, la tutela dei dati personali, la tutela della salute e della sicurezza negli studi professionali, la comunicazione, l’informatica, le lingue, l’organizzazione dello studio professionale;</w:t>
            </w:r>
            <w:r w:rsidRPr="00D400D4">
              <w:rPr>
                <w:rFonts w:ascii="Calibri" w:eastAsia="Times New Roman" w:hAnsi="Calibri" w:cs="Times New Roman"/>
                <w:color w:val="000000"/>
                <w:sz w:val="18"/>
                <w:szCs w:val="18"/>
                <w:lang w:eastAsia="it-IT"/>
              </w:rPr>
              <w:br/>
              <w:t>b. attività formativa caratterizzante. È l’attività volta al perfezionamento scientifico e tecnico relativo alla qualificazione della prestazione professionale nonché all’elaborazione metodologica posta alla base delle attività professionali nei campi di competenza della professione.</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2. L'attività formativa si distingue in:</w:t>
            </w:r>
            <w:r w:rsidRPr="00D400D4">
              <w:rPr>
                <w:rFonts w:ascii="Calibri" w:eastAsia="Times New Roman" w:hAnsi="Calibri" w:cs="Times New Roman"/>
                <w:sz w:val="18"/>
                <w:szCs w:val="18"/>
                <w:lang w:eastAsia="it-IT"/>
              </w:rPr>
              <w:br/>
              <w:t xml:space="preserve">a. attività formativa </w:t>
            </w:r>
            <w:proofErr w:type="spellStart"/>
            <w:r w:rsidRPr="00D400D4">
              <w:rPr>
                <w:rFonts w:ascii="Calibri" w:eastAsia="Times New Roman" w:hAnsi="Calibri" w:cs="Times New Roman"/>
                <w:sz w:val="18"/>
                <w:szCs w:val="18"/>
                <w:lang w:eastAsia="it-IT"/>
              </w:rPr>
              <w:t>metaprofessionale</w:t>
            </w:r>
            <w:proofErr w:type="spellEnd"/>
            <w:r w:rsidRPr="00D400D4">
              <w:rPr>
                <w:rFonts w:ascii="Calibri" w:eastAsia="Times New Roman" w:hAnsi="Calibri" w:cs="Times New Roman"/>
                <w:sz w:val="18"/>
                <w:szCs w:val="18"/>
                <w:lang w:eastAsia="it-IT"/>
              </w:rPr>
              <w:t>. È l’attività di apprendimento riguardante l’ordinamento, la deontologia, la previdenza, la fiscalità, la tutela dei dati personali, la tutela della salute e della sicurezza negli studi professionali, la comunicazione, l’informatica, le lingue, l’organizzazione dello studio professionale;</w:t>
            </w:r>
            <w:r w:rsidRPr="00D400D4">
              <w:rPr>
                <w:rFonts w:ascii="Calibri" w:eastAsia="Times New Roman" w:hAnsi="Calibri" w:cs="Times New Roman"/>
                <w:sz w:val="18"/>
                <w:szCs w:val="18"/>
                <w:lang w:eastAsia="it-IT"/>
              </w:rPr>
              <w:br/>
              <w:t>b. attività formativa caratterizzante. È l’attività volta al perfezionamento scientifico e tecnico relativo alla qualificazione della prestazione professionale nonché all’elaborazione metodologica posta alla base delle attività professionali nei campi di competenza della professione.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8190"/>
        </w:trPr>
        <w:tc>
          <w:tcPr>
            <w:tcW w:w="5350"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3. Sono riconosciute le seguenti tipologie di attività formativa:</w:t>
            </w:r>
            <w:r w:rsidRPr="00D400D4">
              <w:rPr>
                <w:rFonts w:ascii="Calibri" w:eastAsia="Times New Roman" w:hAnsi="Calibri" w:cs="Times New Roman"/>
                <w:color w:val="000000"/>
                <w:sz w:val="18"/>
                <w:szCs w:val="18"/>
                <w:lang w:eastAsia="it-IT"/>
              </w:rPr>
              <w:br/>
              <w:t>a) corsi di formazione e aggiornamento;</w:t>
            </w:r>
            <w:r w:rsidRPr="00D400D4">
              <w:rPr>
                <w:rFonts w:ascii="Calibri" w:eastAsia="Times New Roman" w:hAnsi="Calibri" w:cs="Times New Roman"/>
                <w:color w:val="000000"/>
                <w:sz w:val="18"/>
                <w:szCs w:val="18"/>
                <w:lang w:eastAsia="it-IT"/>
              </w:rPr>
              <w:br/>
              <w:t>b) dottorati di ricerca;</w:t>
            </w:r>
            <w:r w:rsidRPr="00D400D4">
              <w:rPr>
                <w:rFonts w:ascii="Calibri" w:eastAsia="Times New Roman" w:hAnsi="Calibri" w:cs="Times New Roman"/>
                <w:color w:val="000000"/>
                <w:sz w:val="18"/>
                <w:szCs w:val="18"/>
                <w:lang w:eastAsia="it-IT"/>
              </w:rPr>
              <w:br/>
              <w:t>c) corsi universitari, di specializzazione, di perfezionamento e master universitari;</w:t>
            </w:r>
            <w:r w:rsidRPr="00D400D4">
              <w:rPr>
                <w:rFonts w:ascii="Calibri" w:eastAsia="Times New Roman" w:hAnsi="Calibri" w:cs="Times New Roman"/>
                <w:color w:val="000000"/>
                <w:sz w:val="18"/>
                <w:szCs w:val="18"/>
                <w:lang w:eastAsia="it-IT"/>
              </w:rPr>
              <w:br/>
              <w:t>d) congressi, seminari, convegni, laboratori professionali, giornate di studio;</w:t>
            </w:r>
            <w:r w:rsidRPr="00D400D4">
              <w:rPr>
                <w:rFonts w:ascii="Calibri" w:eastAsia="Times New Roman" w:hAnsi="Calibri" w:cs="Times New Roman"/>
                <w:color w:val="000000"/>
                <w:sz w:val="18"/>
                <w:szCs w:val="18"/>
                <w:lang w:eastAsia="it-IT"/>
              </w:rPr>
              <w:br/>
              <w:t>e) visite tecniche viaggi di studio;</w:t>
            </w:r>
            <w:r w:rsidRPr="00D400D4">
              <w:rPr>
                <w:rFonts w:ascii="Calibri" w:eastAsia="Times New Roman" w:hAnsi="Calibri" w:cs="Times New Roman"/>
                <w:color w:val="000000"/>
                <w:sz w:val="18"/>
                <w:szCs w:val="18"/>
                <w:lang w:eastAsia="it-IT"/>
              </w:rPr>
              <w:br/>
              <w:t>f) partecipazione a commissioni di studio, gruppi di lavoro istituiti da organismi nazionali e internazionali della categoria professionale;</w:t>
            </w:r>
            <w:r w:rsidRPr="00D400D4">
              <w:rPr>
                <w:rFonts w:ascii="Calibri" w:eastAsia="Times New Roman" w:hAnsi="Calibri" w:cs="Times New Roman"/>
                <w:color w:val="000000"/>
                <w:sz w:val="18"/>
                <w:szCs w:val="18"/>
                <w:lang w:eastAsia="it-IT"/>
              </w:rPr>
              <w:br/>
              <w:t>g) partecipazione alle commissioni per gli esami di Stato per l’esercizio della professione di dottore agronomo e di dottore forestale;</w:t>
            </w:r>
            <w:r w:rsidRPr="00D400D4">
              <w:rPr>
                <w:rFonts w:ascii="Calibri" w:eastAsia="Times New Roman" w:hAnsi="Calibri" w:cs="Times New Roman"/>
                <w:color w:val="000000"/>
                <w:sz w:val="18"/>
                <w:szCs w:val="18"/>
                <w:lang w:eastAsia="it-IT"/>
              </w:rPr>
              <w:br/>
              <w:t>h) partecipazione a commissioni presso enti pubblici territoriali aventi finalità di valutazione di piani e/o progetti;</w:t>
            </w:r>
            <w:r w:rsidRPr="00D400D4">
              <w:rPr>
                <w:rFonts w:ascii="Calibri" w:eastAsia="Times New Roman" w:hAnsi="Calibri" w:cs="Times New Roman"/>
                <w:color w:val="000000"/>
                <w:sz w:val="18"/>
                <w:szCs w:val="18"/>
                <w:lang w:eastAsia="it-IT"/>
              </w:rPr>
              <w:br/>
              <w:t>i) relazioni o lezioni nelle attività formative di cui alle lettere a), d), e) del presente comma;</w:t>
            </w:r>
            <w:r w:rsidRPr="00D400D4">
              <w:rPr>
                <w:rFonts w:ascii="Calibri" w:eastAsia="Times New Roman" w:hAnsi="Calibri" w:cs="Times New Roman"/>
                <w:color w:val="000000"/>
                <w:sz w:val="18"/>
                <w:szCs w:val="18"/>
                <w:lang w:eastAsia="it-IT"/>
              </w:rPr>
              <w:br/>
              <w:t>j) docenze in Università o centri di ricerca regionali, nazionali, comunitari o internazionali;</w:t>
            </w:r>
            <w:r w:rsidRPr="00D400D4">
              <w:rPr>
                <w:rFonts w:ascii="Calibri" w:eastAsia="Times New Roman" w:hAnsi="Calibri" w:cs="Times New Roman"/>
                <w:color w:val="000000"/>
                <w:sz w:val="18"/>
                <w:szCs w:val="18"/>
                <w:lang w:eastAsia="it-IT"/>
              </w:rPr>
              <w:br/>
              <w:t xml:space="preserve">k) articoli scientifici o tecnico-professionali pubblicati su </w:t>
            </w:r>
            <w:proofErr w:type="spellStart"/>
            <w:r w:rsidRPr="00D400D4">
              <w:rPr>
                <w:rFonts w:ascii="Calibri" w:eastAsia="Times New Roman" w:hAnsi="Calibri" w:cs="Times New Roman"/>
                <w:color w:val="000000"/>
                <w:sz w:val="18"/>
                <w:szCs w:val="18"/>
                <w:lang w:eastAsia="it-IT"/>
              </w:rPr>
              <w:t>house</w:t>
            </w:r>
            <w:proofErr w:type="spellEnd"/>
            <w:r w:rsidRPr="00D400D4">
              <w:rPr>
                <w:rFonts w:ascii="Calibri" w:eastAsia="Times New Roman" w:hAnsi="Calibri" w:cs="Times New Roman"/>
                <w:color w:val="000000"/>
                <w:sz w:val="18"/>
                <w:szCs w:val="18"/>
                <w:lang w:eastAsia="it-IT"/>
              </w:rPr>
              <w:t xml:space="preserve"> - </w:t>
            </w:r>
            <w:proofErr w:type="spellStart"/>
            <w:r w:rsidRPr="00D400D4">
              <w:rPr>
                <w:rFonts w:ascii="Calibri" w:eastAsia="Times New Roman" w:hAnsi="Calibri" w:cs="Times New Roman"/>
                <w:color w:val="000000"/>
                <w:sz w:val="18"/>
                <w:szCs w:val="18"/>
                <w:lang w:eastAsia="it-IT"/>
              </w:rPr>
              <w:t>organ</w:t>
            </w:r>
            <w:proofErr w:type="spellEnd"/>
            <w:r w:rsidRPr="00D400D4">
              <w:rPr>
                <w:rFonts w:ascii="Calibri" w:eastAsia="Times New Roman" w:hAnsi="Calibri" w:cs="Times New Roman"/>
                <w:color w:val="000000"/>
                <w:sz w:val="18"/>
                <w:szCs w:val="18"/>
                <w:lang w:eastAsia="it-IT"/>
              </w:rPr>
              <w:t xml:space="preserve"> o su riviste a diffusione nazionale o internazionale, previa revisione di un comitato scientifico-tecnico ovvero, monografie su argomenti collegati all’attività del dottore agronomo e del dottore forestale che riportino esplicitamente la revisione di un comitato scientifico-tecnico;</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3. Sono riconosciute le seguenti tipologie di attività formativa:</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color w:val="FF0000"/>
                <w:sz w:val="18"/>
                <w:szCs w:val="18"/>
                <w:u w:val="single"/>
                <w:lang w:eastAsia="it-IT"/>
              </w:rPr>
              <w:t xml:space="preserve">A catalogo </w:t>
            </w:r>
            <w:r w:rsidRPr="00D400D4">
              <w:rPr>
                <w:rFonts w:ascii="Calibri" w:eastAsia="Times New Roman" w:hAnsi="Calibri" w:cs="Times New Roman"/>
                <w:color w:val="FF0000"/>
                <w:sz w:val="18"/>
                <w:szCs w:val="18"/>
                <w:lang w:eastAsia="it-IT"/>
              </w:rPr>
              <w:br/>
              <w:t>a) corsi di formazione e aggiornamento;</w:t>
            </w:r>
            <w:r w:rsidRPr="00D400D4">
              <w:rPr>
                <w:rFonts w:ascii="Calibri" w:eastAsia="Times New Roman" w:hAnsi="Calibri" w:cs="Times New Roman"/>
                <w:color w:val="FF0000"/>
                <w:sz w:val="18"/>
                <w:szCs w:val="18"/>
                <w:lang w:eastAsia="it-IT"/>
              </w:rPr>
              <w:br/>
              <w:t>b) corsi di specializzazione e di perfezionamento;</w:t>
            </w:r>
            <w:r w:rsidRPr="00D400D4">
              <w:rPr>
                <w:rFonts w:ascii="Calibri" w:eastAsia="Times New Roman" w:hAnsi="Calibri" w:cs="Times New Roman"/>
                <w:color w:val="FF0000"/>
                <w:sz w:val="18"/>
                <w:szCs w:val="18"/>
                <w:lang w:eastAsia="it-IT"/>
              </w:rPr>
              <w:br/>
              <w:t>c) congressi, seminari, convegni, laboratori professionali, giornate di studio;</w:t>
            </w:r>
            <w:r w:rsidRPr="00D400D4">
              <w:rPr>
                <w:rFonts w:ascii="Calibri" w:eastAsia="Times New Roman" w:hAnsi="Calibri" w:cs="Times New Roman"/>
                <w:color w:val="FF0000"/>
                <w:sz w:val="18"/>
                <w:szCs w:val="18"/>
                <w:lang w:eastAsia="it-IT"/>
              </w:rPr>
              <w:br/>
              <w:t>d) visite tecniche viaggi di studio;</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color w:val="FF0000"/>
                <w:sz w:val="18"/>
                <w:szCs w:val="18"/>
                <w:u w:val="single"/>
                <w:lang w:eastAsia="it-IT"/>
              </w:rPr>
              <w:t>Individuali</w:t>
            </w:r>
            <w:r w:rsidRPr="00D400D4">
              <w:rPr>
                <w:rFonts w:ascii="Calibri" w:eastAsia="Times New Roman" w:hAnsi="Calibri" w:cs="Times New Roman"/>
                <w:color w:val="FF0000"/>
                <w:sz w:val="18"/>
                <w:szCs w:val="18"/>
                <w:lang w:eastAsia="it-IT"/>
              </w:rPr>
              <w:br/>
              <w:t>a) Tesi di dottorato di ricerca e dottorato professionale;                                                         b) superamento di esami in corsi di laurea universitari;</w:t>
            </w:r>
            <w:r w:rsidRPr="00D400D4">
              <w:rPr>
                <w:rFonts w:ascii="Calibri" w:eastAsia="Times New Roman" w:hAnsi="Calibri" w:cs="Times New Roman"/>
                <w:color w:val="FF0000"/>
                <w:sz w:val="18"/>
                <w:szCs w:val="18"/>
                <w:lang w:eastAsia="it-IT"/>
              </w:rPr>
              <w:br/>
              <w:t>c) partecipazione a corsi di specializzazione e perfezionamento universitari;</w:t>
            </w:r>
            <w:r w:rsidRPr="00D400D4">
              <w:rPr>
                <w:rFonts w:ascii="Calibri" w:eastAsia="Times New Roman" w:hAnsi="Calibri" w:cs="Times New Roman"/>
                <w:color w:val="FF0000"/>
                <w:sz w:val="18"/>
                <w:szCs w:val="18"/>
                <w:lang w:eastAsia="it-IT"/>
              </w:rPr>
              <w:br/>
              <w:t>d) partecipazione a master universitari;</w:t>
            </w:r>
            <w:r w:rsidRPr="00D400D4">
              <w:rPr>
                <w:rFonts w:ascii="Calibri" w:eastAsia="Times New Roman" w:hAnsi="Calibri" w:cs="Times New Roman"/>
                <w:color w:val="FF0000"/>
                <w:sz w:val="18"/>
                <w:szCs w:val="18"/>
                <w:lang w:eastAsia="it-IT"/>
              </w:rPr>
              <w:br/>
              <w:t>e) partecipazione a commissioni di studio, gruppi di lavoro istituiti da organismi nazionali e internazionali della categoria professionale;</w:t>
            </w:r>
            <w:r w:rsidRPr="00D400D4">
              <w:rPr>
                <w:rFonts w:ascii="Calibri" w:eastAsia="Times New Roman" w:hAnsi="Calibri" w:cs="Times New Roman"/>
                <w:color w:val="FF0000"/>
                <w:sz w:val="18"/>
                <w:szCs w:val="18"/>
                <w:lang w:eastAsia="it-IT"/>
              </w:rPr>
              <w:br/>
              <w:t>f) partecipazione alle commissioni per gli esami di Stato per l’esercizio della professione di dottore agronomo e di dottore forestale;</w:t>
            </w:r>
            <w:r w:rsidRPr="00D400D4">
              <w:rPr>
                <w:rFonts w:ascii="Calibri" w:eastAsia="Times New Roman" w:hAnsi="Calibri" w:cs="Times New Roman"/>
                <w:color w:val="FF0000"/>
                <w:sz w:val="18"/>
                <w:szCs w:val="18"/>
                <w:lang w:eastAsia="it-IT"/>
              </w:rPr>
              <w:br/>
              <w:t xml:space="preserve">g) partecipazione a commissioni presso enti pubblici territoriali aventi finalità di valutazione di piani e/o progetti; </w:t>
            </w:r>
            <w:r w:rsidRPr="00D400D4">
              <w:rPr>
                <w:rFonts w:ascii="Calibri" w:eastAsia="Times New Roman" w:hAnsi="Calibri" w:cs="Times New Roman"/>
                <w:color w:val="FF0000"/>
                <w:sz w:val="18"/>
                <w:szCs w:val="18"/>
                <w:lang w:eastAsia="it-IT"/>
              </w:rPr>
              <w:br/>
              <w:t>h) partecipazione alle assemblee annuali degli Ordini e delle Federazioni regionali;</w:t>
            </w:r>
            <w:r w:rsidRPr="00D400D4">
              <w:rPr>
                <w:rFonts w:ascii="Calibri" w:eastAsia="Times New Roman" w:hAnsi="Calibri" w:cs="Times New Roman"/>
                <w:color w:val="FF0000"/>
                <w:sz w:val="18"/>
                <w:szCs w:val="18"/>
                <w:lang w:eastAsia="it-IT"/>
              </w:rPr>
              <w:br/>
              <w:t>i) relazioni o lezioni nelle attività formative di cui alle lettere a), d), e) del presente comma;</w:t>
            </w:r>
            <w:r w:rsidRPr="00D400D4">
              <w:rPr>
                <w:rFonts w:ascii="Calibri" w:eastAsia="Times New Roman" w:hAnsi="Calibri" w:cs="Times New Roman"/>
                <w:color w:val="FF0000"/>
                <w:sz w:val="18"/>
                <w:szCs w:val="18"/>
                <w:lang w:eastAsia="it-IT"/>
              </w:rPr>
              <w:br/>
              <w:t>l) docenze in Università o centri di ricerca regionali, nazionali, comunitari o internazionali;</w:t>
            </w:r>
            <w:r w:rsidRPr="00D400D4">
              <w:rPr>
                <w:rFonts w:ascii="Calibri" w:eastAsia="Times New Roman" w:hAnsi="Calibri" w:cs="Times New Roman"/>
                <w:color w:val="FF0000"/>
                <w:sz w:val="18"/>
                <w:szCs w:val="18"/>
                <w:lang w:eastAsia="it-IT"/>
              </w:rPr>
              <w:br/>
              <w:t>m) articoli scientifici pubblicati sulle riviste ufficiali della categoria o su riviste a diffusione nazionale o internazionale, previa revisione di un comitato scientifico – tecnico; articoli di natura tecnico – professionale o lavori professionali pubblicati sulle riviste ufficiali della categoria o sulle riviste accreditate dal Consiglio Nazionale; monografie scientifiche o di natura tecnico – professionale con revisione di un comitato scientifico – tecnico o editoriale.</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3. Sono riconosciute le seguenti tipologie di attività formativa:</w:t>
            </w:r>
            <w:r w:rsidRPr="00D400D4">
              <w:rPr>
                <w:rFonts w:ascii="Calibri" w:eastAsia="Times New Roman" w:hAnsi="Calibri" w:cs="Times New Roman"/>
                <w:sz w:val="18"/>
                <w:szCs w:val="18"/>
                <w:lang w:eastAsia="it-IT"/>
              </w:rPr>
              <w:br/>
            </w:r>
            <w:r w:rsidRPr="00D400D4">
              <w:rPr>
                <w:rFonts w:ascii="Calibri" w:eastAsia="Times New Roman" w:hAnsi="Calibri" w:cs="Times New Roman"/>
                <w:sz w:val="18"/>
                <w:szCs w:val="18"/>
                <w:u w:val="single"/>
                <w:lang w:eastAsia="it-IT"/>
              </w:rPr>
              <w:t xml:space="preserve">A catalogo </w:t>
            </w:r>
            <w:r w:rsidRPr="00D400D4">
              <w:rPr>
                <w:rFonts w:ascii="Calibri" w:eastAsia="Times New Roman" w:hAnsi="Calibri" w:cs="Times New Roman"/>
                <w:sz w:val="18"/>
                <w:szCs w:val="18"/>
                <w:lang w:eastAsia="it-IT"/>
              </w:rPr>
              <w:br/>
              <w:t>a) corsi di formazione e aggiornamento;</w:t>
            </w:r>
            <w:r w:rsidRPr="00D400D4">
              <w:rPr>
                <w:rFonts w:ascii="Calibri" w:eastAsia="Times New Roman" w:hAnsi="Calibri" w:cs="Times New Roman"/>
                <w:sz w:val="18"/>
                <w:szCs w:val="18"/>
                <w:lang w:eastAsia="it-IT"/>
              </w:rPr>
              <w:br/>
              <w:t>b) corsi di specializzazione e di perfezionamento;</w:t>
            </w:r>
            <w:r w:rsidRPr="00D400D4">
              <w:rPr>
                <w:rFonts w:ascii="Calibri" w:eastAsia="Times New Roman" w:hAnsi="Calibri" w:cs="Times New Roman"/>
                <w:sz w:val="18"/>
                <w:szCs w:val="18"/>
                <w:lang w:eastAsia="it-IT"/>
              </w:rPr>
              <w:br/>
              <w:t>c) congressi, seminari, convegni, laboratori professionali, giornate di studio;</w:t>
            </w:r>
            <w:r w:rsidRPr="00D400D4">
              <w:rPr>
                <w:rFonts w:ascii="Calibri" w:eastAsia="Times New Roman" w:hAnsi="Calibri" w:cs="Times New Roman"/>
                <w:sz w:val="18"/>
                <w:szCs w:val="18"/>
                <w:lang w:eastAsia="it-IT"/>
              </w:rPr>
              <w:br/>
              <w:t>d) visite tecniche viaggi di studio;</w:t>
            </w:r>
            <w:r w:rsidRPr="00D400D4">
              <w:rPr>
                <w:rFonts w:ascii="Calibri" w:eastAsia="Times New Roman" w:hAnsi="Calibri" w:cs="Times New Roman"/>
                <w:sz w:val="18"/>
                <w:szCs w:val="18"/>
                <w:lang w:eastAsia="it-IT"/>
              </w:rPr>
              <w:br/>
            </w:r>
            <w:r w:rsidRPr="00D400D4">
              <w:rPr>
                <w:rFonts w:ascii="Calibri" w:eastAsia="Times New Roman" w:hAnsi="Calibri" w:cs="Times New Roman"/>
                <w:sz w:val="18"/>
                <w:szCs w:val="18"/>
                <w:u w:val="single"/>
                <w:lang w:eastAsia="it-IT"/>
              </w:rPr>
              <w:t>Individuali</w:t>
            </w:r>
            <w:r w:rsidRPr="00D400D4">
              <w:rPr>
                <w:rFonts w:ascii="Calibri" w:eastAsia="Times New Roman" w:hAnsi="Calibri" w:cs="Times New Roman"/>
                <w:sz w:val="18"/>
                <w:szCs w:val="18"/>
                <w:lang w:eastAsia="it-IT"/>
              </w:rPr>
              <w:br/>
              <w:t>a) Tesi di dottorato di ricerca e dottorato professionale;                                                           b) superamento di esami in corsi di laurea universitari;</w:t>
            </w:r>
            <w:r w:rsidRPr="00D400D4">
              <w:rPr>
                <w:rFonts w:ascii="Calibri" w:eastAsia="Times New Roman" w:hAnsi="Calibri" w:cs="Times New Roman"/>
                <w:sz w:val="18"/>
                <w:szCs w:val="18"/>
                <w:lang w:eastAsia="it-IT"/>
              </w:rPr>
              <w:br/>
              <w:t>c) partecipazione a corsi di specializzazione e perfezionamento universitari;</w:t>
            </w:r>
            <w:r w:rsidRPr="00D400D4">
              <w:rPr>
                <w:rFonts w:ascii="Calibri" w:eastAsia="Times New Roman" w:hAnsi="Calibri" w:cs="Times New Roman"/>
                <w:sz w:val="18"/>
                <w:szCs w:val="18"/>
                <w:lang w:eastAsia="it-IT"/>
              </w:rPr>
              <w:br/>
              <w:t>d) partecipazione a master universitari;</w:t>
            </w:r>
            <w:r w:rsidRPr="00D400D4">
              <w:rPr>
                <w:rFonts w:ascii="Calibri" w:eastAsia="Times New Roman" w:hAnsi="Calibri" w:cs="Times New Roman"/>
                <w:sz w:val="18"/>
                <w:szCs w:val="18"/>
                <w:lang w:eastAsia="it-IT"/>
              </w:rPr>
              <w:br/>
              <w:t>e) partecipazione a commissioni di studio, gruppi di lavoro istituiti da organismi nazionali e internazionali della categoria professionale;</w:t>
            </w:r>
            <w:r w:rsidRPr="00D400D4">
              <w:rPr>
                <w:rFonts w:ascii="Calibri" w:eastAsia="Times New Roman" w:hAnsi="Calibri" w:cs="Times New Roman"/>
                <w:sz w:val="18"/>
                <w:szCs w:val="18"/>
                <w:lang w:eastAsia="it-IT"/>
              </w:rPr>
              <w:br/>
              <w:t>f) partecipazione alle commissioni per gli esami di Stato per l’esercizio della professione di dottore agronomo e di dottore forestale;</w:t>
            </w:r>
            <w:r w:rsidRPr="00D400D4">
              <w:rPr>
                <w:rFonts w:ascii="Calibri" w:eastAsia="Times New Roman" w:hAnsi="Calibri" w:cs="Times New Roman"/>
                <w:sz w:val="18"/>
                <w:szCs w:val="18"/>
                <w:lang w:eastAsia="it-IT"/>
              </w:rPr>
              <w:br/>
              <w:t xml:space="preserve">g) partecipazione a commissioni presso enti pubblici territoriali aventi finalità di valutazione di piani e/o progetti; </w:t>
            </w:r>
            <w:r w:rsidRPr="00D400D4">
              <w:rPr>
                <w:rFonts w:ascii="Calibri" w:eastAsia="Times New Roman" w:hAnsi="Calibri" w:cs="Times New Roman"/>
                <w:sz w:val="18"/>
                <w:szCs w:val="18"/>
                <w:lang w:eastAsia="it-IT"/>
              </w:rPr>
              <w:br/>
              <w:t>h) partecipazione alle assemblee annuali degli Ordini e delle Federazioni regionali;</w:t>
            </w:r>
            <w:r w:rsidRPr="00D400D4">
              <w:rPr>
                <w:rFonts w:ascii="Calibri" w:eastAsia="Times New Roman" w:hAnsi="Calibri" w:cs="Times New Roman"/>
                <w:sz w:val="18"/>
                <w:szCs w:val="18"/>
                <w:lang w:eastAsia="it-IT"/>
              </w:rPr>
              <w:br/>
              <w:t>i) relazioni o lezioni nelle attività formative di cui alle lettere a), d), e) del presente comma;</w:t>
            </w:r>
            <w:r w:rsidRPr="00D400D4">
              <w:rPr>
                <w:rFonts w:ascii="Calibri" w:eastAsia="Times New Roman" w:hAnsi="Calibri" w:cs="Times New Roman"/>
                <w:sz w:val="18"/>
                <w:szCs w:val="18"/>
                <w:lang w:eastAsia="it-IT"/>
              </w:rPr>
              <w:br/>
              <w:t>l) docenze in Università o centri di ricerca regionali, nazionali, comunitari o internazionali;</w:t>
            </w:r>
            <w:r w:rsidRPr="00D400D4">
              <w:rPr>
                <w:rFonts w:ascii="Calibri" w:eastAsia="Times New Roman" w:hAnsi="Calibri" w:cs="Times New Roman"/>
                <w:sz w:val="18"/>
                <w:szCs w:val="18"/>
                <w:lang w:eastAsia="it-IT"/>
              </w:rPr>
              <w:br/>
              <w:t>m) articoli scientifici pubblicati sulle riviste ufficiali della categoria o su riviste a diffusione nazionale o internazionale, previa revisione di un comitato scientifico – tecnico; articoli di natura tecnico – professionale o lavori professionali pubblicati sulle riviste ufficiali della categoria o sulle riviste accreditate dal Consiglio Nazionale; monografie scientifiche o di natura tecnico – professionale con revisione di un comitato scientifico – tecnico o editoriale.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615"/>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Le attività formative di cui al comma 3 devono avere a oggetto le materie o tematiche  comprese nell’elenco dei settori disciplinari professionali di cui al successivo comma 6.</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Le attività formative di cui al comma 3 devono avere a oggetto le materie o tematiche  comprese nell’elenco dei settori disciplinari professionali di cui al successivo comma 6.</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Ulteriori attività formative possono essere riconosciute con delibera del Consiglio Nazionale purché coerenti con i principi e criteri  previsti dal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Ulteriori attività formative possono essere riconosciute con delibera del Consiglio Nazionale purché coerenti con i principi e criteri  previsti dal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3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6. I settori disciplinari professionali (S.D.P) sono raggruppamenti di discipline tecnico-scientifiche afferenti alle competenze previste dall’ordinamento professionale. I settori sono stabiliti dal Consiglio Nazionale con apposita deliberazione.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 settori disciplinari professionali (S.D.P) sono raggruppamenti di discipline tecnico-scientifiche afferenti alle competenze previste dall’ordinamento professionale. I settori sono stabiliti dal Consiglio Nazionale con apposita deliberazione.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4</w:t>
            </w:r>
            <w:r w:rsidRPr="00D400D4">
              <w:rPr>
                <w:rFonts w:ascii="Calibri" w:eastAsia="Times New Roman" w:hAnsi="Calibri" w:cs="Times New Roman"/>
                <w:b/>
                <w:bCs/>
                <w:color w:val="000000"/>
                <w:sz w:val="18"/>
                <w:szCs w:val="18"/>
                <w:lang w:eastAsia="it-IT"/>
              </w:rPr>
              <w:br/>
              <w:t>Valore del credito formativo</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4</w:t>
            </w:r>
            <w:r w:rsidRPr="00D400D4">
              <w:rPr>
                <w:rFonts w:ascii="Calibri" w:eastAsia="Times New Roman" w:hAnsi="Calibri" w:cs="Times New Roman"/>
                <w:b/>
                <w:bCs/>
                <w:color w:val="000000"/>
                <w:sz w:val="18"/>
                <w:szCs w:val="18"/>
                <w:lang w:eastAsia="it-IT"/>
              </w:rPr>
              <w:br/>
              <w:t>Valore del credito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L'unità di misura della formazione continua è il Credito Formativo Professionale (CFP) che equivale a 8 ore di attività formativa.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L'unità di misura della formazione continua è il Credito Formativo Professionale (CFP) che equivale a 8 ore di attività formativa.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5</w:t>
            </w:r>
            <w:r w:rsidRPr="00D400D4">
              <w:rPr>
                <w:rFonts w:ascii="Calibri" w:eastAsia="Times New Roman" w:hAnsi="Calibri" w:cs="Times New Roman"/>
                <w:b/>
                <w:bCs/>
                <w:color w:val="000000"/>
                <w:sz w:val="18"/>
                <w:szCs w:val="18"/>
                <w:lang w:eastAsia="it-IT"/>
              </w:rPr>
              <w:br/>
              <w:t>Modalità e condizioni per l'assolvimento dell'obbligo formativo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5 del Reg. 3/2013 si apportano modifiche al comma 4 e al comma 7</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5</w:t>
            </w:r>
            <w:r w:rsidRPr="00D400D4">
              <w:rPr>
                <w:rFonts w:ascii="Calibri" w:eastAsia="Times New Roman" w:hAnsi="Calibri" w:cs="Times New Roman"/>
                <w:b/>
                <w:bCs/>
                <w:color w:val="000000"/>
                <w:sz w:val="18"/>
                <w:szCs w:val="18"/>
                <w:lang w:eastAsia="it-IT"/>
              </w:rPr>
              <w:br/>
              <w:t>Modalità e condizioni per l'assolvimento dell'obbligo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L'obbligo di formazione continua decorre dal 1 gennaio dell’anno successivo a quello di prima iscrizione all’Albo.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L'obbligo di formazione continua decorre dal 1 gennaio dell’anno successivo a quello di prima iscrizione all’Albo.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L'anno formativo coincide con quello solare.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L'anno formativo coincide con quello solare.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periodo di valutazione della formazione continua ha durata triennale.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periodo di valutazione della formazione continua ha durata triennale.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Ogni iscritto sceglie liberamente le attività formative da svolgere, in relazione alle preferenze personali nell'ambito dei settori disciplinari professionali di cui all'art. 3, comma 6 del presente regolamento.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4. Ogni iscritto sceglie liberamente le attività formative da svolgere, in relazione alle sue preferenze </w:t>
            </w:r>
            <w:r w:rsidRPr="00D400D4">
              <w:rPr>
                <w:rFonts w:ascii="Calibri" w:eastAsia="Times New Roman" w:hAnsi="Calibri" w:cs="Times New Roman"/>
                <w:color w:val="FF0000"/>
                <w:sz w:val="18"/>
                <w:szCs w:val="18"/>
                <w:lang w:eastAsia="it-IT"/>
              </w:rPr>
              <w:t>rispetto ai tempi e alle modalità</w:t>
            </w:r>
            <w:r w:rsidRPr="00D400D4">
              <w:rPr>
                <w:rFonts w:ascii="Calibri" w:eastAsia="Times New Roman" w:hAnsi="Calibri" w:cs="Times New Roman"/>
                <w:color w:val="000000"/>
                <w:sz w:val="18"/>
                <w:szCs w:val="18"/>
                <w:lang w:eastAsia="it-IT"/>
              </w:rPr>
              <w:t>, nell'ambito dei settori disciplinari professionali di cui all'art. 3, comma 6 del presente regolamento.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4. Ogni iscritto sceglie liberamente le attività formative da svolgere, in relazione alle sue preferenze rispetto ai tempi e alle modalità, nell'ambito dei settori disciplinari professionali di cui all'art. 3, comma 6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Ai fini dell'assolvimento dell’obbligo, ogni iscritto deve conseguire nel triennio almeno 9 CFP, di cui almeno 2 CFP devono essere conseguiti in ogni singolo anno formativo.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Ai fini dell'assolvimento dell’obbligo, ogni iscritto deve conseguire nel triennio almeno 9 CFP, di cui almeno 2 CFP devono essere conseguiti in ogni singolo anno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6. Almeno 1 CFP ogni triennio deve derivare da attività formative aventi a oggetto argomenti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di cui all´art. 3, comma 2, lettera a) del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6. Almeno 1 CFP ogni triennio deve derivare da attività formative aventi a oggetto argomenti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di cui all´art. 3, comma 2, lettera a)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7. Entro l’anno successivo a quello di prima iscrizione, gli iscritti devono acquisire almeno 1 CFP derivante da attività formative aventi a oggetto argomenti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di cui all´art. 3, comma 2, lettera a) del presente regolamento.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7.Entro l'anno successivo a quello di prima iscrizione , gli iscritti devono acquisire almeno </w:t>
            </w:r>
            <w:r w:rsidRPr="00D400D4">
              <w:rPr>
                <w:rFonts w:ascii="Calibri" w:eastAsia="Times New Roman" w:hAnsi="Calibri" w:cs="Times New Roman"/>
                <w:color w:val="FF0000"/>
                <w:sz w:val="18"/>
                <w:szCs w:val="18"/>
                <w:lang w:eastAsia="it-IT"/>
              </w:rPr>
              <w:t>0,5 CFP</w:t>
            </w:r>
            <w:r w:rsidRPr="00D400D4">
              <w:rPr>
                <w:rFonts w:ascii="Calibri" w:eastAsia="Times New Roman" w:hAnsi="Calibri" w:cs="Times New Roman"/>
                <w:sz w:val="18"/>
                <w:szCs w:val="18"/>
                <w:lang w:eastAsia="it-IT"/>
              </w:rPr>
              <w:t xml:space="preserve"> derivante da attività formative aventi a oggetto argoment</w:t>
            </w:r>
            <w:r w:rsidR="000F2880">
              <w:rPr>
                <w:rFonts w:ascii="Calibri" w:eastAsia="Times New Roman" w:hAnsi="Calibri" w:cs="Times New Roman"/>
                <w:sz w:val="18"/>
                <w:szCs w:val="18"/>
                <w:lang w:eastAsia="it-IT"/>
              </w:rPr>
              <w:t>i</w:t>
            </w:r>
            <w:bookmarkStart w:id="1" w:name="_GoBack"/>
            <w:bookmarkEnd w:id="1"/>
            <w:r w:rsidRPr="00D400D4">
              <w:rPr>
                <w:rFonts w:ascii="Calibri" w:eastAsia="Times New Roman" w:hAnsi="Calibri" w:cs="Times New Roman"/>
                <w:sz w:val="18"/>
                <w:szCs w:val="18"/>
                <w:lang w:eastAsia="it-IT"/>
              </w:rPr>
              <w:t xml:space="preserve"> di tipo </w:t>
            </w:r>
            <w:proofErr w:type="spellStart"/>
            <w:r w:rsidRPr="00D400D4">
              <w:rPr>
                <w:rFonts w:ascii="Calibri" w:eastAsia="Times New Roman" w:hAnsi="Calibri" w:cs="Times New Roman"/>
                <w:sz w:val="18"/>
                <w:szCs w:val="18"/>
                <w:lang w:eastAsia="it-IT"/>
              </w:rPr>
              <w:t>metaprofessionali</w:t>
            </w:r>
            <w:proofErr w:type="spellEnd"/>
            <w:r w:rsidRPr="00D400D4">
              <w:rPr>
                <w:rFonts w:ascii="Calibri" w:eastAsia="Times New Roman" w:hAnsi="Calibri" w:cs="Times New Roman"/>
                <w:sz w:val="18"/>
                <w:szCs w:val="18"/>
                <w:lang w:eastAsia="it-IT"/>
              </w:rPr>
              <w:t xml:space="preserve"> di cui all'art 3 comma 2 lettera a) del presente regolamento.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7. Entro l'anno successivo a quello di prima iscrizione , gli iscritti devono acquisire almeno 0,5 CFP derivante da attività formative aventi a oggetto </w:t>
            </w:r>
            <w:proofErr w:type="spellStart"/>
            <w:r w:rsidRPr="00D400D4">
              <w:rPr>
                <w:rFonts w:ascii="Calibri" w:eastAsia="Times New Roman" w:hAnsi="Calibri" w:cs="Times New Roman"/>
                <w:color w:val="000000"/>
                <w:sz w:val="18"/>
                <w:szCs w:val="18"/>
                <w:lang w:eastAsia="it-IT"/>
              </w:rPr>
              <w:t>argoment</w:t>
            </w:r>
            <w:proofErr w:type="spellEnd"/>
            <w:r w:rsidRPr="00D400D4">
              <w:rPr>
                <w:rFonts w:ascii="Calibri" w:eastAsia="Times New Roman" w:hAnsi="Calibri" w:cs="Times New Roman"/>
                <w:color w:val="000000"/>
                <w:sz w:val="18"/>
                <w:szCs w:val="18"/>
                <w:lang w:eastAsia="it-IT"/>
              </w:rPr>
              <w:t xml:space="preserve"> di tipo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di cui all'art 3 comma 2 lettera a) del presente regolamento.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1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8. Qualora un iscritto acquisisca in un anno più di 3 CFP, quelli eccedenti sono riportati nel computo di quelli necessari per assolvere l’obbligo formativo triennale in deroga al comma 5, ultima parte, del presente articolo.</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8. Qualora un iscritto acquisisca in un anno più di 3 CFP, quelli eccedenti sono riportati nel computo di quelli necessari per assolvere l’obbligo formativo triennale in deroga al comma 5, ultima parte, del presente articolo.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9. Il comma 1 del presente articolo non si applica nel caso di cancellazione e successiva </w:t>
            </w:r>
            <w:proofErr w:type="spellStart"/>
            <w:r w:rsidRPr="00D400D4">
              <w:rPr>
                <w:rFonts w:ascii="Calibri" w:eastAsia="Times New Roman" w:hAnsi="Calibri" w:cs="Times New Roman"/>
                <w:color w:val="000000"/>
                <w:sz w:val="18"/>
                <w:szCs w:val="18"/>
                <w:lang w:eastAsia="it-IT"/>
              </w:rPr>
              <w:t>reiscrizione</w:t>
            </w:r>
            <w:proofErr w:type="spellEnd"/>
            <w:r w:rsidRPr="00D400D4">
              <w:rPr>
                <w:rFonts w:ascii="Calibri" w:eastAsia="Times New Roman" w:hAnsi="Calibri" w:cs="Times New Roman"/>
                <w:color w:val="000000"/>
                <w:sz w:val="18"/>
                <w:szCs w:val="18"/>
                <w:lang w:eastAsia="it-IT"/>
              </w:rPr>
              <w:t xml:space="preserve"> ovvero di trasferimento successivo al primo anno di iscrizione.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9. Il comma 1 del presente articolo non si applica nel caso di cancellazione e successiva </w:t>
            </w:r>
            <w:proofErr w:type="spellStart"/>
            <w:r w:rsidRPr="00D400D4">
              <w:rPr>
                <w:rFonts w:ascii="Calibri" w:eastAsia="Times New Roman" w:hAnsi="Calibri" w:cs="Times New Roman"/>
                <w:color w:val="000000"/>
                <w:sz w:val="18"/>
                <w:szCs w:val="18"/>
                <w:lang w:eastAsia="it-IT"/>
              </w:rPr>
              <w:t>reiscrizione</w:t>
            </w:r>
            <w:proofErr w:type="spellEnd"/>
            <w:r w:rsidRPr="00D400D4">
              <w:rPr>
                <w:rFonts w:ascii="Calibri" w:eastAsia="Times New Roman" w:hAnsi="Calibri" w:cs="Times New Roman"/>
                <w:color w:val="000000"/>
                <w:sz w:val="18"/>
                <w:szCs w:val="18"/>
                <w:lang w:eastAsia="it-IT"/>
              </w:rPr>
              <w:t xml:space="preserve"> ovvero di trasferimento successivo al primo anno di iscrizione.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6</w:t>
            </w:r>
            <w:r w:rsidRPr="00D400D4">
              <w:rPr>
                <w:rFonts w:ascii="Calibri" w:eastAsia="Times New Roman" w:hAnsi="Calibri" w:cs="Times New Roman"/>
                <w:b/>
                <w:bCs/>
                <w:color w:val="000000"/>
                <w:sz w:val="18"/>
                <w:szCs w:val="18"/>
                <w:lang w:eastAsia="it-IT"/>
              </w:rPr>
              <w:br/>
              <w:t>Accreditamento delle associazione degli iscritti agli albi e di altri soggetti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6 del Reg. 3/2013 si apportano modifiche al comma 3</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6</w:t>
            </w:r>
            <w:r w:rsidRPr="00D400D4">
              <w:rPr>
                <w:rFonts w:ascii="Calibri" w:eastAsia="Times New Roman" w:hAnsi="Calibri" w:cs="Times New Roman"/>
                <w:b/>
                <w:bCs/>
                <w:color w:val="000000"/>
                <w:sz w:val="18"/>
                <w:szCs w:val="18"/>
                <w:lang w:eastAsia="it-IT"/>
              </w:rPr>
              <w:br/>
              <w:t>Accreditamento delle associazione degli iscritti agli albi e di altri soggetti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Ai sensi dell'art. 7, comma 2 del DPR 137/12, oltre gli Ordini territoriali e le Federazioni regionali, possono svolgere attività formativa anche le associazioni degli iscritti agli albi e altri soggetti autorizzati dal Consiglio Nazionale.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Ai sensi dell'art. 7, comma 2 del DPR 137/12, oltre gli Ordini territoriali e le Federazioni regionali, possono svolgere attività formativa anche le associazioni degli iscritti agli albi e altri soggetti autorizzati dal Consiglio Nazionale.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2. Ai fini del presente regolamento, le associazioni degli iscritti agli albi e altri soggetti autorizzati dal Consiglio Nazionale si definiscono Agenzie Formative per l’Ordine dei Dottori Agronomi e dei Dottori.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 presente regolamento, le associazioni degli iscritti agli albi e altri soggetti autorizzati dal Consiglio Nazionale si definiscono Agenzie Formative per l’Ordine dei Dottori Agronomi e dei Dottori.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 criteri per l’accreditamento delle associazione degli iscritti agli albi e degli altri soggetti di cui all'art. 7, comma 2 del DPR 137/12 sono stabiliti con deliberazione del Consiglio Nazionale entro il 31 Dicembre 2013.</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3. I criteri per l’accreditamento delle associazione degli iscritti agli albi e degli altri soggetti di cui all'art. 7, comma 2 del DPR 137/12 sono stabiliti </w:t>
            </w:r>
            <w:r w:rsidRPr="00D400D4">
              <w:rPr>
                <w:rFonts w:ascii="Calibri" w:eastAsia="Times New Roman" w:hAnsi="Calibri" w:cs="Times New Roman"/>
                <w:color w:val="FF0000"/>
                <w:sz w:val="18"/>
                <w:szCs w:val="18"/>
                <w:lang w:eastAsia="it-IT"/>
              </w:rPr>
              <w:t>ed aggiornati</w:t>
            </w:r>
            <w:r w:rsidRPr="00D400D4">
              <w:rPr>
                <w:rFonts w:ascii="Calibri" w:eastAsia="Times New Roman" w:hAnsi="Calibri" w:cs="Times New Roman"/>
                <w:sz w:val="18"/>
                <w:szCs w:val="18"/>
                <w:lang w:eastAsia="it-IT"/>
              </w:rPr>
              <w:t xml:space="preserve"> con deliberazione del Consiglio Nazionale </w:t>
            </w:r>
            <w:r w:rsidRPr="00D400D4">
              <w:rPr>
                <w:rFonts w:ascii="Calibri" w:eastAsia="Times New Roman" w:hAnsi="Calibri" w:cs="Times New Roman"/>
                <w:strike/>
                <w:color w:val="FF0000"/>
                <w:sz w:val="18"/>
                <w:szCs w:val="18"/>
                <w:lang w:eastAsia="it-IT"/>
              </w:rPr>
              <w:t>entro il 31 Dicembre 2013.</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3. I criteri per l’accreditamento delle associazione degli iscritti agli albi e degli altri soggetti di cui all'art. 7, comma 2 del DPR 137/12 sono stabiliti ed aggiornati con deliberazione del Consiglio Nazionale.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1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La domanda di autorizzazione, con la relativa proposta di delibera motivata del CONAF, viene immediatamente trasmessa al Ministero della Giustizia per l’emissione del parere vincolante; agli istanti viene comunicata, a cura del CONAF, l’avvenuta trasmissione. Sulla base del parere vincolante rilasciato dal Ministero, il CONAF autorizza o rigetta la richiesta, con delibera motivata.</w:t>
            </w:r>
            <w:r w:rsidRPr="00D400D4">
              <w:rPr>
                <w:rFonts w:ascii="Calibri" w:eastAsia="Times New Roman" w:hAnsi="Calibri" w:cs="Times New Roman"/>
                <w:color w:val="000000"/>
                <w:sz w:val="18"/>
                <w:szCs w:val="18"/>
                <w:lang w:eastAsia="it-IT"/>
              </w:rPr>
              <w:br/>
              <w:t>In caso di accertate e gravi inadempienze nella gestione e attuazione delle attività formative delle associazioni professionali e dei soggetti accreditati, il Consiglio Nazionale dispone, con apposita deliberazione, la revoca dell'autorizzazione, previo parere del Ministero della Giustizia.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La domanda di autorizzazione, con la relativa proposta di delibera motivata del CONAF, viene immediatamente trasmessa al Ministero della Giustizia per l’emissione del parere vincolante; agli istanti viene comunicata, a cura del CONAF, l’avvenuta trasmissione. Sulla base del parere vincolante rilasciato dal Ministero, il CONAF autorizza o rigetta la richiesta, con delibera motivata.</w:t>
            </w:r>
            <w:r w:rsidRPr="00D400D4">
              <w:rPr>
                <w:rFonts w:ascii="Calibri" w:eastAsia="Times New Roman" w:hAnsi="Calibri" w:cs="Times New Roman"/>
                <w:color w:val="000000"/>
                <w:sz w:val="18"/>
                <w:szCs w:val="18"/>
                <w:lang w:eastAsia="it-IT"/>
              </w:rPr>
              <w:br/>
              <w:t>In caso di accertate e gravi inadempienze nella gestione e attuazione delle attività formative delle associazioni professionali e dei soggetti accreditati, il Consiglio Nazionale dispone, con apposita deliberazione, la revoca dell'autorizzazione, previo parere del Ministero della Giustizia.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7</w:t>
            </w:r>
            <w:r w:rsidRPr="00D400D4">
              <w:rPr>
                <w:rFonts w:ascii="Calibri" w:eastAsia="Times New Roman" w:hAnsi="Calibri" w:cs="Times New Roman"/>
                <w:b/>
                <w:bCs/>
                <w:color w:val="000000"/>
                <w:sz w:val="18"/>
                <w:szCs w:val="18"/>
                <w:lang w:eastAsia="it-IT"/>
              </w:rPr>
              <w:br/>
              <w:t>Convenzioni con le Università</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7</w:t>
            </w:r>
            <w:r w:rsidRPr="00D400D4">
              <w:rPr>
                <w:rFonts w:ascii="Calibri" w:eastAsia="Times New Roman" w:hAnsi="Calibri" w:cs="Times New Roman"/>
                <w:b/>
                <w:bCs/>
                <w:color w:val="000000"/>
                <w:sz w:val="18"/>
                <w:szCs w:val="18"/>
                <w:lang w:eastAsia="it-IT"/>
              </w:rPr>
              <w:br/>
              <w:t>Convenzioni con le Università</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Con apposite convenzioni stipulate tra il Consiglio nazionale e le Università possono essere stabilite regole comuni di riconoscimento reciproco dei crediti formativi professionali e universitari.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Con apposite convenzioni stipulate tra il Consiglio nazionale e le Università possono essere stabilite regole comuni di riconoscimento reciproco dei crediti formativi professionali e universitari.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dell'attuazione del comma 1 sono valide le convenzioni già stipulate dal Consiglio Nazionale alla data di pubblicazione del presente regolamento se rispettose di quanto previsto dall’art. 7, comma 4, del D.P.R. 7 agosto 2012, n. 137.</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dell'attuazione del comma 1 sono valide le convenzioni già stipulate dal Consiglio Nazionale alla data di pubblicazione del presente regolamento se rispettose di quanto previsto dall’art. 7, comma 4, del D.P.R. 7 agosto 2012, n. 137.</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 Reg. 3/2013 si aggiunge il seguente articolo:</w:t>
            </w:r>
          </w:p>
        </w:tc>
        <w:tc>
          <w:tcPr>
            <w:tcW w:w="5336" w:type="dxa"/>
            <w:vMerge w:val="restart"/>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sz w:val="18"/>
                <w:szCs w:val="18"/>
                <w:lang w:eastAsia="it-IT"/>
              </w:rPr>
            </w:pPr>
            <w:r w:rsidRPr="00D400D4">
              <w:rPr>
                <w:rFonts w:ascii="Calibri" w:eastAsia="Times New Roman" w:hAnsi="Calibri" w:cs="Times New Roman"/>
                <w:b/>
                <w:bCs/>
                <w:sz w:val="18"/>
                <w:szCs w:val="18"/>
                <w:lang w:eastAsia="it-IT"/>
              </w:rPr>
              <w:t>Art. 7 bis</w:t>
            </w:r>
            <w:r w:rsidRPr="00D400D4">
              <w:rPr>
                <w:rFonts w:ascii="Calibri" w:eastAsia="Times New Roman" w:hAnsi="Calibri" w:cs="Times New Roman"/>
                <w:b/>
                <w:bCs/>
                <w:sz w:val="18"/>
                <w:szCs w:val="18"/>
                <w:lang w:eastAsia="it-IT"/>
              </w:rPr>
              <w:br/>
              <w:t>Convenzioni con altri soggetti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FF0000"/>
                <w:sz w:val="18"/>
                <w:szCs w:val="18"/>
                <w:lang w:eastAsia="it-IT"/>
              </w:rPr>
            </w:pPr>
            <w:r w:rsidRPr="00D400D4">
              <w:rPr>
                <w:rFonts w:ascii="Calibri" w:eastAsia="Times New Roman" w:hAnsi="Calibri" w:cs="Times New Roman"/>
                <w:b/>
                <w:bCs/>
                <w:color w:val="FF0000"/>
                <w:sz w:val="18"/>
                <w:szCs w:val="18"/>
                <w:lang w:eastAsia="it-IT"/>
              </w:rPr>
              <w:t>Art. 7 bis</w:t>
            </w:r>
            <w:r w:rsidRPr="00D400D4">
              <w:rPr>
                <w:rFonts w:ascii="Calibri" w:eastAsia="Times New Roman" w:hAnsi="Calibri" w:cs="Times New Roman"/>
                <w:b/>
                <w:bCs/>
                <w:color w:val="FF0000"/>
                <w:sz w:val="18"/>
                <w:szCs w:val="18"/>
                <w:lang w:eastAsia="it-IT"/>
              </w:rPr>
              <w:br/>
              <w:t>Convenzioni con altri soggetti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xml:space="preserve">L’attività di formazione, quando è svolta dal sistema </w:t>
            </w:r>
            <w:proofErr w:type="spellStart"/>
            <w:r w:rsidRPr="00D400D4">
              <w:rPr>
                <w:rFonts w:ascii="Calibri" w:eastAsia="Times New Roman" w:hAnsi="Calibri" w:cs="Times New Roman"/>
                <w:color w:val="FF0000"/>
                <w:sz w:val="18"/>
                <w:szCs w:val="18"/>
                <w:lang w:eastAsia="it-IT"/>
              </w:rPr>
              <w:t>ordinistico</w:t>
            </w:r>
            <w:proofErr w:type="spellEnd"/>
            <w:r w:rsidRPr="00D400D4">
              <w:rPr>
                <w:rFonts w:ascii="Calibri" w:eastAsia="Times New Roman" w:hAnsi="Calibri" w:cs="Times New Roman"/>
                <w:color w:val="FF0000"/>
                <w:sz w:val="18"/>
                <w:szCs w:val="18"/>
                <w:lang w:eastAsia="it-IT"/>
              </w:rPr>
              <w:t>, può realizzarsi anche in cooperazione o convenzione con altri soggetti come previsto dall’art. 7 comma 5 del D.P.R. 7 agosto 2012, n. 137.</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L’attività di formazione, quando è svolta dal sistema </w:t>
            </w:r>
            <w:proofErr w:type="spellStart"/>
            <w:r w:rsidRPr="00D400D4">
              <w:rPr>
                <w:rFonts w:ascii="Calibri" w:eastAsia="Times New Roman" w:hAnsi="Calibri" w:cs="Times New Roman"/>
                <w:sz w:val="18"/>
                <w:szCs w:val="18"/>
                <w:lang w:eastAsia="it-IT"/>
              </w:rPr>
              <w:t>ordinistico</w:t>
            </w:r>
            <w:proofErr w:type="spellEnd"/>
            <w:r w:rsidRPr="00D400D4">
              <w:rPr>
                <w:rFonts w:ascii="Calibri" w:eastAsia="Times New Roman" w:hAnsi="Calibri" w:cs="Times New Roman"/>
                <w:sz w:val="18"/>
                <w:szCs w:val="18"/>
                <w:lang w:eastAsia="it-IT"/>
              </w:rPr>
              <w:t>, può realizzarsi anche in cooperazione o convenzione con altri soggetti come previsto dall’art. 7 comma 5 del D.P.R. 7 agosto 2012, n. 137.</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 Reg. 3/2013 si aggiunge il seguente articolo:</w:t>
            </w:r>
          </w:p>
        </w:tc>
        <w:tc>
          <w:tcPr>
            <w:tcW w:w="5336" w:type="dxa"/>
            <w:vMerge w:val="restart"/>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sz w:val="18"/>
                <w:szCs w:val="18"/>
                <w:lang w:eastAsia="it-IT"/>
              </w:rPr>
            </w:pPr>
            <w:r w:rsidRPr="00D400D4">
              <w:rPr>
                <w:rFonts w:ascii="Calibri" w:eastAsia="Times New Roman" w:hAnsi="Calibri" w:cs="Times New Roman"/>
                <w:b/>
                <w:bCs/>
                <w:sz w:val="18"/>
                <w:szCs w:val="18"/>
                <w:lang w:eastAsia="it-IT"/>
              </w:rPr>
              <w:t>Art. 7 ter</w:t>
            </w:r>
            <w:r w:rsidRPr="00D400D4">
              <w:rPr>
                <w:rFonts w:ascii="Calibri" w:eastAsia="Times New Roman" w:hAnsi="Calibri" w:cs="Times New Roman"/>
                <w:b/>
                <w:bCs/>
                <w:sz w:val="18"/>
                <w:szCs w:val="18"/>
                <w:lang w:eastAsia="it-IT"/>
              </w:rPr>
              <w:br/>
              <w:t>Scuola di Alta Formazione dei Dottori Agronomi e dei Dottori Forestali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FF0000"/>
                <w:sz w:val="18"/>
                <w:szCs w:val="18"/>
                <w:lang w:eastAsia="it-IT"/>
              </w:rPr>
            </w:pPr>
            <w:r w:rsidRPr="00D400D4">
              <w:rPr>
                <w:rFonts w:ascii="Calibri" w:eastAsia="Times New Roman" w:hAnsi="Calibri" w:cs="Times New Roman"/>
                <w:b/>
                <w:bCs/>
                <w:color w:val="FF0000"/>
                <w:sz w:val="18"/>
                <w:szCs w:val="18"/>
                <w:lang w:eastAsia="it-IT"/>
              </w:rPr>
              <w:t>Art. 7 ter</w:t>
            </w:r>
            <w:r w:rsidRPr="00D400D4">
              <w:rPr>
                <w:rFonts w:ascii="Calibri" w:eastAsia="Times New Roman" w:hAnsi="Calibri" w:cs="Times New Roman"/>
                <w:b/>
                <w:bCs/>
                <w:color w:val="FF0000"/>
                <w:sz w:val="18"/>
                <w:szCs w:val="18"/>
                <w:lang w:eastAsia="it-IT"/>
              </w:rPr>
              <w:br/>
              <w:t>Scuola di Alta Formazione dei Dottori Agronomi e dei Dottori Forestali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8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1. Nell’ambito della funzione attribuite relative al perfezionamento tecnico e culturale degli iscritti, il Consiglio potrà istituire la Scuola di Alta Formazione Professionale delle scienze e tecnologie agrarie, ambientali e forestali, anche in collaborazione con la Conferenza Nazionale dei Presidi delle Facoltà di Agraria e con le relative Facoltà o Atenei e associazioni scientifiche.  La Scuola ha lo scopo di favorire lo sviluppo di iniziative di formazione permanente e di promuovere le attività di formazione per l’ingresso dei giovani laureati nel mondo della professione.</w:t>
            </w:r>
            <w:r w:rsidRPr="00D400D4">
              <w:rPr>
                <w:rFonts w:ascii="Calibri" w:eastAsia="Times New Roman" w:hAnsi="Calibri" w:cs="Times New Roman"/>
                <w:color w:val="FF0000"/>
                <w:sz w:val="18"/>
                <w:szCs w:val="18"/>
                <w:lang w:eastAsia="it-IT"/>
              </w:rPr>
              <w:br/>
              <w:t>2. Le regioni, nell'ambito delle potestà a esse attribuite dall'articolo 117 della Costituzione, possono disciplinare l'attribuzione di fondi per l'organizzazione di scuole, corsi ed eventi di formazione professionale come previsto  dall’art. 7 comma 6 del D.P.R. 7 agosto 2012, n. 137.</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1. Nell’ambito della funzione attribuite relative al perfezionamento tecnico e culturale degli iscritti, il Consiglio potrà istituire la Scuola di Alta Formazione Professionale delle scienze e tecnologie agrarie, ambientali e forestali, anche in collaborazione con la Conferenza Nazionale dei Presidi delle Facoltà di Agraria e con le relative Facoltà o Atenei e associazioni scientifiche.  La Scuola ha lo scopo di favorire lo sviluppo di iniziative di formazione permanente e di promuovere le attività di formazione per l’ingresso dei giovani laureati nel mondo della professione.</w:t>
            </w:r>
            <w:r w:rsidRPr="00D400D4">
              <w:rPr>
                <w:rFonts w:ascii="Calibri" w:eastAsia="Times New Roman" w:hAnsi="Calibri" w:cs="Times New Roman"/>
                <w:sz w:val="18"/>
                <w:szCs w:val="18"/>
                <w:lang w:eastAsia="it-IT"/>
              </w:rPr>
              <w:br/>
              <w:t>2. Le regioni, nell'ambito delle potestà a esse attribuite dall'articolo 117 della Costituzione, possono disciplinare l'attribuzione di fondi per l'organizzazione di scuole, corsi ed eventi di formazione professionale come previsto dall’art. 7 comma 6 del D.P.R. 7 agosto 2012, n. 137.</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8</w:t>
            </w:r>
            <w:r w:rsidRPr="00D400D4">
              <w:rPr>
                <w:rFonts w:ascii="Calibri" w:eastAsia="Times New Roman" w:hAnsi="Calibri" w:cs="Times New Roman"/>
                <w:b/>
                <w:bCs/>
                <w:color w:val="000000"/>
                <w:sz w:val="18"/>
                <w:szCs w:val="18"/>
                <w:lang w:eastAsia="it-IT"/>
              </w:rPr>
              <w:br/>
              <w:t>Crediti formativi professionali interdisciplinari</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8</w:t>
            </w:r>
            <w:r w:rsidRPr="00D400D4">
              <w:rPr>
                <w:rFonts w:ascii="Calibri" w:eastAsia="Times New Roman" w:hAnsi="Calibri" w:cs="Times New Roman"/>
                <w:b/>
                <w:bCs/>
                <w:color w:val="000000"/>
                <w:sz w:val="18"/>
                <w:szCs w:val="18"/>
                <w:lang w:eastAsia="it-IT"/>
              </w:rPr>
              <w:br/>
              <w:t>Crediti formativi professionali interdisciplinari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9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Le attività formative interdisciplinari sono riconosciute ai sensi degli appositi regolamenti comuni approvati dai consigli nazionali delle professioni interessate, previo parere favorevole dei Ministri vigilanti.</w:t>
            </w:r>
            <w:r w:rsidRPr="00D400D4">
              <w:rPr>
                <w:rFonts w:ascii="Calibri" w:eastAsia="Times New Roman" w:hAnsi="Calibri" w:cs="Times New Roman"/>
                <w:color w:val="000000"/>
                <w:sz w:val="18"/>
                <w:szCs w:val="18"/>
                <w:lang w:eastAsia="it-IT"/>
              </w:rPr>
              <w:br/>
              <w:t>Il valore delle attività formative svolte dagli iscritti agli Ordini dei dottori agronomi e dei dottori forestali è parametrato al valore di cui all’art. 3 del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Le attività formative interdisciplinari sono riconosciute ai sensi degli appositi regolamenti comuni approvati dai consigli nazionali delle professioni interessate, previo parere favorevole dei Ministri vigilanti.</w:t>
            </w:r>
            <w:r w:rsidRPr="00D400D4">
              <w:rPr>
                <w:rFonts w:ascii="Calibri" w:eastAsia="Times New Roman" w:hAnsi="Calibri" w:cs="Times New Roman"/>
                <w:color w:val="000000"/>
                <w:sz w:val="18"/>
                <w:szCs w:val="18"/>
                <w:lang w:eastAsia="it-IT"/>
              </w:rPr>
              <w:br/>
              <w:t>Il valore delle attività formative svolte dagli iscritti agli Ordini dei dottori agronomi e dei dottori forestali è parametrato al valore di cui all’art. 3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9</w:t>
            </w:r>
            <w:r w:rsidRPr="00D400D4">
              <w:rPr>
                <w:rFonts w:ascii="Calibri" w:eastAsia="Times New Roman" w:hAnsi="Calibri" w:cs="Times New Roman"/>
                <w:b/>
                <w:bCs/>
                <w:color w:val="000000"/>
                <w:sz w:val="18"/>
                <w:szCs w:val="18"/>
                <w:lang w:eastAsia="it-IT"/>
              </w:rPr>
              <w:br/>
              <w:t>Attribuzioni e compiti del Consiglio nazionale</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 xml:space="preserve">All'art. 9 del Reg. 3/2013 si apportano modifiche al comma; il comma 3 viene </w:t>
            </w:r>
            <w:proofErr w:type="spellStart"/>
            <w:r w:rsidRPr="00D400D4">
              <w:rPr>
                <w:rFonts w:ascii="Calibri" w:eastAsia="Times New Roman" w:hAnsi="Calibri" w:cs="Times New Roman"/>
                <w:b/>
                <w:bCs/>
                <w:color w:val="000000"/>
                <w:sz w:val="18"/>
                <w:szCs w:val="18"/>
                <w:lang w:eastAsia="it-IT"/>
              </w:rPr>
              <w:t>agrogato</w:t>
            </w:r>
            <w:proofErr w:type="spellEnd"/>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9</w:t>
            </w:r>
            <w:r w:rsidRPr="00D400D4">
              <w:rPr>
                <w:rFonts w:ascii="Calibri" w:eastAsia="Times New Roman" w:hAnsi="Calibri" w:cs="Times New Roman"/>
                <w:b/>
                <w:bCs/>
                <w:color w:val="000000"/>
                <w:sz w:val="18"/>
                <w:szCs w:val="18"/>
                <w:lang w:eastAsia="it-IT"/>
              </w:rPr>
              <w:br/>
              <w:t>Attribuzioni e compiti del Consiglio nazionale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Nazionale indirizza e coordina lo svolgimento della formazione professionale continua e la orienta verso le nuove aree di sviluppo della professione.</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Nazionale indirizza e coordina lo svolgimento della formazione professionale continua e la orienta verso le nuove aree di sviluppo della professione.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vMerge w:val="restart"/>
            <w:shd w:val="clear" w:color="000000" w:fill="FFFFFF"/>
            <w:hideMark/>
          </w:tcPr>
          <w:p w:rsidR="00D400D4" w:rsidRPr="00D400D4" w:rsidRDefault="00D400D4" w:rsidP="00D400D4">
            <w:pPr>
              <w:spacing w:after="24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In particolare, il Consiglio Nazionale:</w:t>
            </w:r>
            <w:r w:rsidRPr="00D400D4">
              <w:rPr>
                <w:rFonts w:ascii="Calibri" w:eastAsia="Times New Roman" w:hAnsi="Calibri" w:cs="Times New Roman"/>
                <w:color w:val="000000"/>
                <w:sz w:val="18"/>
                <w:szCs w:val="18"/>
                <w:lang w:eastAsia="it-IT"/>
              </w:rPr>
              <w:br/>
              <w:t>a) redige e aggiorna il regolamento di formazione e lo sottopone al parere vincolante del Ministero della Giustizia per la relativa approvazione;</w:t>
            </w:r>
            <w:r w:rsidRPr="00D400D4">
              <w:rPr>
                <w:rFonts w:ascii="Calibri" w:eastAsia="Times New Roman" w:hAnsi="Calibri" w:cs="Times New Roman"/>
                <w:color w:val="000000"/>
                <w:sz w:val="18"/>
                <w:szCs w:val="18"/>
                <w:lang w:eastAsia="it-IT"/>
              </w:rPr>
              <w:br/>
              <w:t>b) predispone e aggiorna l’elenco dei settori disciplinari professionali di cui all’art 3, comma 6;</w:t>
            </w:r>
            <w:r w:rsidRPr="00D400D4">
              <w:rPr>
                <w:rFonts w:ascii="Calibri" w:eastAsia="Times New Roman" w:hAnsi="Calibri" w:cs="Times New Roman"/>
                <w:color w:val="000000"/>
                <w:sz w:val="18"/>
                <w:szCs w:val="18"/>
                <w:lang w:eastAsia="it-IT"/>
              </w:rPr>
              <w:br/>
              <w:t>c) predispone i criteri per l’accreditamento delle associazione degli iscritti agli albi e di altri soggetti di cui all'art. 6, comma 3;</w:t>
            </w:r>
            <w:r w:rsidRPr="00D400D4">
              <w:rPr>
                <w:rFonts w:ascii="Calibri" w:eastAsia="Times New Roman" w:hAnsi="Calibri" w:cs="Times New Roman"/>
                <w:color w:val="000000"/>
                <w:sz w:val="18"/>
                <w:szCs w:val="18"/>
                <w:lang w:eastAsia="it-IT"/>
              </w:rPr>
              <w:br/>
              <w:t>d) predispone le linee guida per lo svolgimento dell’attività formativa realizzata dagli Ordini territoriali e dalle Federazioni regionali in cooperazione o convenzione con altri soggetti;</w:t>
            </w:r>
            <w:r w:rsidRPr="00D400D4">
              <w:rPr>
                <w:rFonts w:ascii="Calibri" w:eastAsia="Times New Roman" w:hAnsi="Calibri" w:cs="Times New Roman"/>
                <w:color w:val="000000"/>
                <w:sz w:val="18"/>
                <w:szCs w:val="18"/>
                <w:lang w:eastAsia="it-IT"/>
              </w:rPr>
              <w:br/>
              <w:t>e) definisce e stipula le convenzioni con le Università di cui all’art. 7 del presente regolamento;</w:t>
            </w:r>
            <w:r w:rsidRPr="00D400D4">
              <w:rPr>
                <w:rFonts w:ascii="Calibri" w:eastAsia="Times New Roman" w:hAnsi="Calibri" w:cs="Times New Roman"/>
                <w:color w:val="000000"/>
                <w:sz w:val="18"/>
                <w:szCs w:val="18"/>
                <w:lang w:eastAsia="it-IT"/>
              </w:rPr>
              <w:br/>
              <w:t>f) definisce e stipula i regolamenti  di cui all’art. 8 con le altre professioni regolamentate;</w:t>
            </w:r>
            <w:r w:rsidRPr="00D400D4">
              <w:rPr>
                <w:rFonts w:ascii="Calibri" w:eastAsia="Times New Roman" w:hAnsi="Calibri" w:cs="Times New Roman"/>
                <w:color w:val="000000"/>
                <w:sz w:val="18"/>
                <w:szCs w:val="18"/>
                <w:lang w:eastAsia="it-IT"/>
              </w:rPr>
              <w:br/>
              <w:t>g) definisce le linee guida per il riconoscimento delle attività formative a distanza (FAD);</w:t>
            </w:r>
            <w:r w:rsidRPr="00D400D4">
              <w:rPr>
                <w:rFonts w:ascii="Calibri" w:eastAsia="Times New Roman" w:hAnsi="Calibri" w:cs="Times New Roman"/>
                <w:color w:val="000000"/>
                <w:sz w:val="18"/>
                <w:szCs w:val="18"/>
                <w:lang w:eastAsia="it-IT"/>
              </w:rPr>
              <w:br/>
              <w:t xml:space="preserve">h) implementa il Sistema Informativo dei Dottori Agronomi e dei Dottori </w:t>
            </w:r>
            <w:r w:rsidRPr="00D400D4">
              <w:rPr>
                <w:rFonts w:ascii="Calibri" w:eastAsia="Times New Roman" w:hAnsi="Calibri" w:cs="Times New Roman"/>
                <w:color w:val="000000"/>
                <w:sz w:val="18"/>
                <w:szCs w:val="18"/>
                <w:lang w:eastAsia="it-IT"/>
              </w:rPr>
              <w:lastRenderedPageBreak/>
              <w:t>Forestali (SIDAF) per la gestione della formazione continua;</w:t>
            </w:r>
            <w:r w:rsidRPr="00D400D4">
              <w:rPr>
                <w:rFonts w:ascii="Calibri" w:eastAsia="Times New Roman" w:hAnsi="Calibri" w:cs="Times New Roman"/>
                <w:color w:val="000000"/>
                <w:sz w:val="18"/>
                <w:szCs w:val="18"/>
                <w:lang w:eastAsia="it-IT"/>
              </w:rPr>
              <w:br/>
              <w:t>i) esprime parere di conformità sui piani dell’offerta formativa annuale degli Ordini, delle Federazioni regionali, delle associazioni professionali e dei soggetti autorizzati secondo i criteri indicati al successivo art. 12, comma 6;</w:t>
            </w:r>
            <w:r w:rsidRPr="00D400D4">
              <w:rPr>
                <w:rFonts w:ascii="Calibri" w:eastAsia="Times New Roman" w:hAnsi="Calibri" w:cs="Times New Roman"/>
                <w:color w:val="000000"/>
                <w:sz w:val="18"/>
                <w:szCs w:val="18"/>
                <w:lang w:eastAsia="it-IT"/>
              </w:rPr>
              <w:br/>
              <w:t>j) promuove, di concerto con gli Ordini territoriali e le Federazioni regionali, il sistema degli standard di qualità delle prestazioni professionali per gli iscritti all'albo dei dottori agronomi e dei dottori forestali;</w:t>
            </w:r>
            <w:r w:rsidRPr="00D400D4">
              <w:rPr>
                <w:rFonts w:ascii="Calibri" w:eastAsia="Times New Roman" w:hAnsi="Calibri" w:cs="Times New Roman"/>
                <w:color w:val="000000"/>
                <w:sz w:val="18"/>
                <w:szCs w:val="18"/>
                <w:lang w:eastAsia="it-IT"/>
              </w:rPr>
              <w:br/>
              <w:t>l) revoca, in caso di accertate e gravi inadempienze nella gestione e attuazione delle attività formative delle agenzie formative dei dottori agronomi e dei dottori forestali accreditate, con apposita deliberazione, l'autorizzazione di cui all'art. 6, comma 4 del presente regolamento, previo parere del Ministero della Giustizia.</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2. In particolare, il Consiglio Nazionale:</w:t>
            </w:r>
            <w:r w:rsidRPr="00D400D4">
              <w:rPr>
                <w:rFonts w:ascii="Calibri" w:eastAsia="Times New Roman" w:hAnsi="Calibri" w:cs="Times New Roman"/>
                <w:color w:val="000000"/>
                <w:sz w:val="18"/>
                <w:szCs w:val="18"/>
                <w:lang w:eastAsia="it-IT"/>
              </w:rPr>
              <w:br/>
              <w:t>a) redige e aggiorna il regolamento di formazione e lo sottopone al parere vincolante del Ministero della Giustizia per la relativa approvazione;</w:t>
            </w:r>
            <w:r w:rsidRPr="00D400D4">
              <w:rPr>
                <w:rFonts w:ascii="Calibri" w:eastAsia="Times New Roman" w:hAnsi="Calibri" w:cs="Times New Roman"/>
                <w:color w:val="000000"/>
                <w:sz w:val="18"/>
                <w:szCs w:val="18"/>
                <w:lang w:eastAsia="it-IT"/>
              </w:rPr>
              <w:br/>
              <w:t>b) predispone e aggiorna l’elenco dei settori disciplinari professionali di cui all’art 3, comma 6;</w:t>
            </w:r>
            <w:r w:rsidRPr="00D400D4">
              <w:rPr>
                <w:rFonts w:ascii="Calibri" w:eastAsia="Times New Roman" w:hAnsi="Calibri" w:cs="Times New Roman"/>
                <w:color w:val="000000"/>
                <w:sz w:val="18"/>
                <w:szCs w:val="18"/>
                <w:lang w:eastAsia="it-IT"/>
              </w:rPr>
              <w:br/>
              <w:t xml:space="preserve">c) predispone </w:t>
            </w:r>
            <w:r w:rsidRPr="00D400D4">
              <w:rPr>
                <w:rFonts w:ascii="Calibri" w:eastAsia="Times New Roman" w:hAnsi="Calibri" w:cs="Times New Roman"/>
                <w:color w:val="FF0000"/>
                <w:sz w:val="18"/>
                <w:szCs w:val="18"/>
                <w:lang w:eastAsia="it-IT"/>
              </w:rPr>
              <w:t xml:space="preserve">e aggiorna </w:t>
            </w:r>
            <w:r w:rsidRPr="00D400D4">
              <w:rPr>
                <w:rFonts w:ascii="Calibri" w:eastAsia="Times New Roman" w:hAnsi="Calibri" w:cs="Times New Roman"/>
                <w:color w:val="000000"/>
                <w:sz w:val="18"/>
                <w:szCs w:val="18"/>
                <w:lang w:eastAsia="it-IT"/>
              </w:rPr>
              <w:t>i criteri per l’accreditamento delle associazione degli iscritti agli albi e di altri soggetti di cui all'art. 6, comma 3;</w:t>
            </w:r>
            <w:r w:rsidRPr="00D400D4">
              <w:rPr>
                <w:rFonts w:ascii="Calibri" w:eastAsia="Times New Roman" w:hAnsi="Calibri" w:cs="Times New Roman"/>
                <w:color w:val="000000"/>
                <w:sz w:val="18"/>
                <w:szCs w:val="18"/>
                <w:lang w:eastAsia="it-IT"/>
              </w:rPr>
              <w:br/>
              <w:t xml:space="preserve">d) predispone </w:t>
            </w:r>
            <w:r w:rsidRPr="00D400D4">
              <w:rPr>
                <w:rFonts w:ascii="Calibri" w:eastAsia="Times New Roman" w:hAnsi="Calibri" w:cs="Times New Roman"/>
                <w:color w:val="FF0000"/>
                <w:sz w:val="18"/>
                <w:szCs w:val="18"/>
                <w:lang w:eastAsia="it-IT"/>
              </w:rPr>
              <w:t>e aggiorna</w:t>
            </w:r>
            <w:r w:rsidRPr="00D400D4">
              <w:rPr>
                <w:rFonts w:ascii="Calibri" w:eastAsia="Times New Roman" w:hAnsi="Calibri" w:cs="Times New Roman"/>
                <w:color w:val="000000"/>
                <w:sz w:val="18"/>
                <w:szCs w:val="18"/>
                <w:lang w:eastAsia="it-IT"/>
              </w:rPr>
              <w:t xml:space="preserve"> le linee guida per lo svolgimento dell’attività formativa realizzata dagli Ordini territoriali e dalle Federazioni regionali in cooperazione o convenzione con altri soggetti;</w:t>
            </w:r>
            <w:r w:rsidRPr="00D400D4">
              <w:rPr>
                <w:rFonts w:ascii="Calibri" w:eastAsia="Times New Roman" w:hAnsi="Calibri" w:cs="Times New Roman"/>
                <w:color w:val="000000"/>
                <w:sz w:val="18"/>
                <w:szCs w:val="18"/>
                <w:lang w:eastAsia="it-IT"/>
              </w:rPr>
              <w:br/>
              <w:t>e) definisce e stipula le convenzioni con le Università di cui all’art. 7 del presente regolamento;</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color w:val="FF0000"/>
                <w:sz w:val="18"/>
                <w:szCs w:val="18"/>
                <w:lang w:eastAsia="it-IT"/>
              </w:rPr>
              <w:t>f) definisce e stipula le convenzioni con gli altri soggetti di cui all’art. 7 bis del presente regolamento;</w:t>
            </w:r>
            <w:r w:rsidRPr="00D400D4">
              <w:rPr>
                <w:rFonts w:ascii="Calibri" w:eastAsia="Times New Roman" w:hAnsi="Calibri" w:cs="Times New Roman"/>
                <w:color w:val="FF0000"/>
                <w:sz w:val="18"/>
                <w:szCs w:val="18"/>
                <w:lang w:eastAsia="it-IT"/>
              </w:rPr>
              <w:br/>
              <w:t>g) può istituire la Scuola di Alta Formazione di cui all’art. 7 ter del presente regolamento;</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color w:val="000000"/>
                <w:sz w:val="18"/>
                <w:szCs w:val="18"/>
                <w:lang w:eastAsia="it-IT"/>
              </w:rPr>
              <w:lastRenderedPageBreak/>
              <w:t>h) definisce e stipula i regolamenti  di cui all’art. 8 con le altre professioni regolamentate;</w:t>
            </w:r>
            <w:r w:rsidRPr="00D400D4">
              <w:rPr>
                <w:rFonts w:ascii="Calibri" w:eastAsia="Times New Roman" w:hAnsi="Calibri" w:cs="Times New Roman"/>
                <w:color w:val="000000"/>
                <w:sz w:val="18"/>
                <w:szCs w:val="18"/>
                <w:lang w:eastAsia="it-IT"/>
              </w:rPr>
              <w:br/>
              <w:t xml:space="preserve">i) definisce </w:t>
            </w:r>
            <w:r w:rsidRPr="00D400D4">
              <w:rPr>
                <w:rFonts w:ascii="Calibri" w:eastAsia="Times New Roman" w:hAnsi="Calibri" w:cs="Times New Roman"/>
                <w:color w:val="FF0000"/>
                <w:sz w:val="18"/>
                <w:szCs w:val="18"/>
                <w:lang w:eastAsia="it-IT"/>
              </w:rPr>
              <w:t xml:space="preserve">predispone e aggiorna </w:t>
            </w:r>
            <w:r w:rsidRPr="00D400D4">
              <w:rPr>
                <w:rFonts w:ascii="Calibri" w:eastAsia="Times New Roman" w:hAnsi="Calibri" w:cs="Times New Roman"/>
                <w:color w:val="000000"/>
                <w:sz w:val="18"/>
                <w:szCs w:val="18"/>
                <w:lang w:eastAsia="it-IT"/>
              </w:rPr>
              <w:t>le linee guida per il riconoscimento delle attività formative a distanza (FAD);</w:t>
            </w:r>
            <w:r w:rsidRPr="00D400D4">
              <w:rPr>
                <w:rFonts w:ascii="Calibri" w:eastAsia="Times New Roman" w:hAnsi="Calibri" w:cs="Times New Roman"/>
                <w:color w:val="000000"/>
                <w:sz w:val="18"/>
                <w:szCs w:val="18"/>
                <w:lang w:eastAsia="it-IT"/>
              </w:rPr>
              <w:br/>
              <w:t>j) implementa il Sistema Informativo dei Dottori Agronomi e dei Dottori Forestali (SIDAF) per la gestione della formazione continua;</w:t>
            </w:r>
            <w:r w:rsidRPr="00D400D4">
              <w:rPr>
                <w:rFonts w:ascii="Calibri" w:eastAsia="Times New Roman" w:hAnsi="Calibri" w:cs="Times New Roman"/>
                <w:color w:val="000000"/>
                <w:sz w:val="18"/>
                <w:szCs w:val="18"/>
                <w:lang w:eastAsia="it-IT"/>
              </w:rPr>
              <w:br/>
              <w:t xml:space="preserve">k) esprime parere di conformità sui piani dell’offerta formativa annuale </w:t>
            </w:r>
            <w:r w:rsidRPr="00D400D4">
              <w:rPr>
                <w:rFonts w:ascii="Calibri" w:eastAsia="Times New Roman" w:hAnsi="Calibri" w:cs="Times New Roman"/>
                <w:strike/>
                <w:color w:val="FF0000"/>
                <w:sz w:val="18"/>
                <w:szCs w:val="18"/>
                <w:lang w:eastAsia="it-IT"/>
              </w:rPr>
              <w:t>degli Ordini, delle Federazioni regionali, delle associazioni professionali e dei soggetti autorizzati</w:t>
            </w: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color w:val="FF0000"/>
                <w:sz w:val="18"/>
                <w:szCs w:val="18"/>
                <w:lang w:eastAsia="it-IT"/>
              </w:rPr>
              <w:t>delle agenzie formative</w:t>
            </w:r>
            <w:r w:rsidRPr="00D400D4">
              <w:rPr>
                <w:rFonts w:ascii="Calibri" w:eastAsia="Times New Roman" w:hAnsi="Calibri" w:cs="Times New Roman"/>
                <w:color w:val="000000"/>
                <w:sz w:val="18"/>
                <w:szCs w:val="18"/>
                <w:lang w:eastAsia="it-IT"/>
              </w:rPr>
              <w:t xml:space="preserve"> secondo i criteri indicati al successivo art. 12, comma </w:t>
            </w:r>
            <w:r w:rsidRPr="00D400D4">
              <w:rPr>
                <w:rFonts w:ascii="Calibri" w:eastAsia="Times New Roman" w:hAnsi="Calibri" w:cs="Times New Roman"/>
                <w:strike/>
                <w:color w:val="FF0000"/>
                <w:sz w:val="18"/>
                <w:szCs w:val="18"/>
                <w:lang w:eastAsia="it-IT"/>
              </w:rPr>
              <w:t>6</w:t>
            </w: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color w:val="FF0000"/>
                <w:sz w:val="18"/>
                <w:szCs w:val="18"/>
                <w:lang w:eastAsia="it-IT"/>
              </w:rPr>
              <w:t>2</w:t>
            </w:r>
            <w:r w:rsidRPr="00D400D4">
              <w:rPr>
                <w:rFonts w:ascii="Calibri" w:eastAsia="Times New Roman" w:hAnsi="Calibri" w:cs="Times New Roman"/>
                <w:color w:val="000000"/>
                <w:sz w:val="18"/>
                <w:szCs w:val="18"/>
                <w:lang w:eastAsia="it-IT"/>
              </w:rPr>
              <w:t>;</w:t>
            </w:r>
            <w:r w:rsidRPr="00D400D4">
              <w:rPr>
                <w:rFonts w:ascii="Calibri" w:eastAsia="Times New Roman" w:hAnsi="Calibri" w:cs="Times New Roman"/>
                <w:color w:val="000000"/>
                <w:sz w:val="18"/>
                <w:szCs w:val="18"/>
                <w:lang w:eastAsia="it-IT"/>
              </w:rPr>
              <w:br/>
              <w:t>l) promuove, di concerto con gli Ordini territoriali e le Federazioni regionali, il sistema degli standard di qualità delle prestazioni professionali per gli iscritti all'albo dei dottori agronomi e dei dottori forestali;</w:t>
            </w:r>
            <w:r w:rsidRPr="00D400D4">
              <w:rPr>
                <w:rFonts w:ascii="Calibri" w:eastAsia="Times New Roman" w:hAnsi="Calibri" w:cs="Times New Roman"/>
                <w:color w:val="000000"/>
                <w:sz w:val="18"/>
                <w:szCs w:val="18"/>
                <w:lang w:eastAsia="it-IT"/>
              </w:rPr>
              <w:br/>
              <w:t xml:space="preserve">m) </w:t>
            </w:r>
            <w:r w:rsidRPr="00D400D4">
              <w:rPr>
                <w:rFonts w:ascii="Calibri" w:eastAsia="Times New Roman" w:hAnsi="Calibri" w:cs="Times New Roman"/>
                <w:color w:val="FF0000"/>
                <w:sz w:val="18"/>
                <w:szCs w:val="18"/>
                <w:lang w:eastAsia="it-IT"/>
              </w:rPr>
              <w:t xml:space="preserve"> il Consiglio Nazionale verifica l’attuazione delle attività formativa delle agenzie formative;</w:t>
            </w:r>
            <w:r w:rsidRPr="00D400D4">
              <w:rPr>
                <w:rFonts w:ascii="Calibri" w:eastAsia="Times New Roman" w:hAnsi="Calibri" w:cs="Times New Roman"/>
                <w:color w:val="000000"/>
                <w:sz w:val="18"/>
                <w:szCs w:val="18"/>
                <w:lang w:eastAsia="it-IT"/>
              </w:rPr>
              <w:br/>
              <w:t>n) revoca, in caso di accertate e gravi inadempienze nella gestione e attuazione delle attività formative delle agenzie formative dei dottori agronomi e dei dottori forestali accreditate, con apposita deliberazione, l'autorizzazione di cui all'art. 6, comma 4 del presente regolamento, previo parere del Ministero della Giustizia.</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lastRenderedPageBreak/>
              <w:t>2. In particolare, il Consiglio Nazionale:</w:t>
            </w:r>
            <w:r w:rsidRPr="00D400D4">
              <w:rPr>
                <w:rFonts w:ascii="Calibri" w:eastAsia="Times New Roman" w:hAnsi="Calibri" w:cs="Times New Roman"/>
                <w:sz w:val="18"/>
                <w:szCs w:val="18"/>
                <w:lang w:eastAsia="it-IT"/>
              </w:rPr>
              <w:br/>
              <w:t>a) redige e aggiorna il regolamento di formazione e lo sottopone al parere vincolante del Ministero della Giustizia per la relativa approvazione;</w:t>
            </w:r>
            <w:r w:rsidRPr="00D400D4">
              <w:rPr>
                <w:rFonts w:ascii="Calibri" w:eastAsia="Times New Roman" w:hAnsi="Calibri" w:cs="Times New Roman"/>
                <w:sz w:val="18"/>
                <w:szCs w:val="18"/>
                <w:lang w:eastAsia="it-IT"/>
              </w:rPr>
              <w:br/>
              <w:t>b) predispone e aggiorna l’elenco dei settori disciplinari professionali di cui all’art 3, comma 6;</w:t>
            </w:r>
            <w:r w:rsidRPr="00D400D4">
              <w:rPr>
                <w:rFonts w:ascii="Calibri" w:eastAsia="Times New Roman" w:hAnsi="Calibri" w:cs="Times New Roman"/>
                <w:sz w:val="18"/>
                <w:szCs w:val="18"/>
                <w:lang w:eastAsia="it-IT"/>
              </w:rPr>
              <w:br/>
              <w:t>c) predispone e aggiorna i criteri per l’accreditamento delle associazione degli iscritti agli albi e di altri soggetti di cui all'art. 6, comma 3;</w:t>
            </w:r>
            <w:r w:rsidRPr="00D400D4">
              <w:rPr>
                <w:rFonts w:ascii="Calibri" w:eastAsia="Times New Roman" w:hAnsi="Calibri" w:cs="Times New Roman"/>
                <w:sz w:val="18"/>
                <w:szCs w:val="18"/>
                <w:lang w:eastAsia="it-IT"/>
              </w:rPr>
              <w:br/>
              <w:t>d) predispone e aggiorna le linee guida per lo svolgimento dell’attività formativa realizzata dagli Ordini territoriali e dalle Federazioni regionali in cooperazione o convenzione con altri soggetti;</w:t>
            </w:r>
            <w:r w:rsidRPr="00D400D4">
              <w:rPr>
                <w:rFonts w:ascii="Calibri" w:eastAsia="Times New Roman" w:hAnsi="Calibri" w:cs="Times New Roman"/>
                <w:sz w:val="18"/>
                <w:szCs w:val="18"/>
                <w:lang w:eastAsia="it-IT"/>
              </w:rPr>
              <w:br/>
              <w:t>e) definisce e stipula le convenzioni con le Università di cui all’art. 7 del presente regolamento;</w:t>
            </w:r>
            <w:r w:rsidRPr="00D400D4">
              <w:rPr>
                <w:rFonts w:ascii="Calibri" w:eastAsia="Times New Roman" w:hAnsi="Calibri" w:cs="Times New Roman"/>
                <w:sz w:val="18"/>
                <w:szCs w:val="18"/>
                <w:lang w:eastAsia="it-IT"/>
              </w:rPr>
              <w:br/>
              <w:t>f) definisce e stipula le convenzioni con gli altri soggetti di cui all’art. 7 bis del presente regolamento;</w:t>
            </w:r>
            <w:r w:rsidRPr="00D400D4">
              <w:rPr>
                <w:rFonts w:ascii="Calibri" w:eastAsia="Times New Roman" w:hAnsi="Calibri" w:cs="Times New Roman"/>
                <w:sz w:val="18"/>
                <w:szCs w:val="18"/>
                <w:lang w:eastAsia="it-IT"/>
              </w:rPr>
              <w:br/>
              <w:t>g) può istituire la Scuola di Alta Formazione di cui all’art. 7 ter del presente regolamento;</w:t>
            </w:r>
            <w:r w:rsidRPr="00D400D4">
              <w:rPr>
                <w:rFonts w:ascii="Calibri" w:eastAsia="Times New Roman" w:hAnsi="Calibri" w:cs="Times New Roman"/>
                <w:sz w:val="18"/>
                <w:szCs w:val="18"/>
                <w:lang w:eastAsia="it-IT"/>
              </w:rPr>
              <w:br/>
            </w:r>
            <w:r w:rsidRPr="00D400D4">
              <w:rPr>
                <w:rFonts w:ascii="Calibri" w:eastAsia="Times New Roman" w:hAnsi="Calibri" w:cs="Times New Roman"/>
                <w:sz w:val="18"/>
                <w:szCs w:val="18"/>
                <w:lang w:eastAsia="it-IT"/>
              </w:rPr>
              <w:lastRenderedPageBreak/>
              <w:t>h) definisce e stipula i regolamenti  di cui all’art. 8 con le altre professioni regolamentate;</w:t>
            </w:r>
            <w:r w:rsidRPr="00D400D4">
              <w:rPr>
                <w:rFonts w:ascii="Calibri" w:eastAsia="Times New Roman" w:hAnsi="Calibri" w:cs="Times New Roman"/>
                <w:sz w:val="18"/>
                <w:szCs w:val="18"/>
                <w:lang w:eastAsia="it-IT"/>
              </w:rPr>
              <w:br/>
              <w:t>i) definisce predispone e aggiorna le linee guida per il riconoscimento delle attività formative a distanza (FAD);</w:t>
            </w:r>
            <w:r w:rsidRPr="00D400D4">
              <w:rPr>
                <w:rFonts w:ascii="Calibri" w:eastAsia="Times New Roman" w:hAnsi="Calibri" w:cs="Times New Roman"/>
                <w:sz w:val="18"/>
                <w:szCs w:val="18"/>
                <w:lang w:eastAsia="it-IT"/>
              </w:rPr>
              <w:br/>
              <w:t>j) implementa il Sistema Informativo dei Dottori Agronomi e dei Dottori Forestali (SIDAF) per la gestione della formazione continua;</w:t>
            </w:r>
            <w:r w:rsidRPr="00D400D4">
              <w:rPr>
                <w:rFonts w:ascii="Calibri" w:eastAsia="Times New Roman" w:hAnsi="Calibri" w:cs="Times New Roman"/>
                <w:sz w:val="18"/>
                <w:szCs w:val="18"/>
                <w:lang w:eastAsia="it-IT"/>
              </w:rPr>
              <w:br/>
              <w:t>k) esprime parere di conformità sui piani dell’offerta formativa annuale delle agenzie formative secondo i criteri indicati al successivo art. 12, comma 2;</w:t>
            </w:r>
            <w:r w:rsidRPr="00D400D4">
              <w:rPr>
                <w:rFonts w:ascii="Calibri" w:eastAsia="Times New Roman" w:hAnsi="Calibri" w:cs="Times New Roman"/>
                <w:sz w:val="18"/>
                <w:szCs w:val="18"/>
                <w:lang w:eastAsia="it-IT"/>
              </w:rPr>
              <w:br/>
              <w:t>l) promuove, di concerto con gli Ordini territoriali e le Federazioni regionali, il sistema degli standard di qualità delle prestazioni professionali per gli iscritti all'albo dei dottori agronomi e dei dottori forestali;</w:t>
            </w:r>
            <w:r w:rsidRPr="00D400D4">
              <w:rPr>
                <w:rFonts w:ascii="Calibri" w:eastAsia="Times New Roman" w:hAnsi="Calibri" w:cs="Times New Roman"/>
                <w:sz w:val="18"/>
                <w:szCs w:val="18"/>
                <w:lang w:eastAsia="it-IT"/>
              </w:rPr>
              <w:br/>
              <w:t>m) il Consiglio Nazionale verifica l’attuazione e l'attività formativa delle agenzie formative;</w:t>
            </w:r>
            <w:r w:rsidRPr="00D400D4">
              <w:rPr>
                <w:rFonts w:ascii="Calibri" w:eastAsia="Times New Roman" w:hAnsi="Calibri" w:cs="Times New Roman"/>
                <w:sz w:val="18"/>
                <w:szCs w:val="18"/>
                <w:lang w:eastAsia="it-IT"/>
              </w:rPr>
              <w:br/>
              <w:t>n) revoca, in caso di accertate e gravi inadempienze nella gestione e attuazione delle attività formative delle agenzie formative dei dottori agronomi e dei dottori forestali accreditate, con apposita deliberazione, l'autorizzazione di cui all'art. 6, comma 4 del presente regolamento, previo parere del Ministero della Giustizia.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w:t>
            </w:r>
          </w:p>
        </w:tc>
      </w:tr>
      <w:tr w:rsidR="00D400D4" w:rsidRPr="00D400D4" w:rsidTr="00583DE8">
        <w:trPr>
          <w:trHeight w:val="48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76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Consiglio Nazionale verifica l’attuazione e l'attività formativa degli Ordini territoriali, delle Federazioni regionali, delle associazioni professionali e dei soggetti autorizzati.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Consiglio Nazionale verifica l’attuazione e l'attività formativa degli Ordini territoriali, delle Federazioni regionali, delle associazioni professionali e dei soggetti autorizzati.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10</w:t>
            </w:r>
            <w:r w:rsidRPr="00D400D4">
              <w:rPr>
                <w:rFonts w:ascii="Calibri" w:eastAsia="Times New Roman" w:hAnsi="Calibri" w:cs="Times New Roman"/>
                <w:b/>
                <w:bCs/>
                <w:color w:val="000000"/>
                <w:sz w:val="18"/>
                <w:szCs w:val="18"/>
                <w:lang w:eastAsia="it-IT"/>
              </w:rPr>
              <w:br/>
              <w:t>Commissione nazionale della formazione professionale continua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10 del Reg. 3/2013 si apportano modifiche al comma 3</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10</w:t>
            </w:r>
            <w:r w:rsidRPr="00D400D4">
              <w:rPr>
                <w:rFonts w:ascii="Calibri" w:eastAsia="Times New Roman" w:hAnsi="Calibri" w:cs="Times New Roman"/>
                <w:b/>
                <w:bCs/>
                <w:color w:val="000000"/>
                <w:sz w:val="18"/>
                <w:szCs w:val="18"/>
                <w:lang w:eastAsia="it-IT"/>
              </w:rPr>
              <w:br/>
              <w:t>Commissione nazionale della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La Commissione nazionale della formazione professionale continua è istituita dal Consiglio nazionale ai sensi dell’art. 14, comma 1 del Regolamento generale del Consiglio Nazionale, al fine di supportare le attività previste dall’art. 9 del presente regolamento. </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La Commissione nazionale della formazione professionale continua è istituita dal Consiglio nazionale ai sensi dell’art. 14, comma 1 del Regolamento generale del Consiglio Nazionale, al fine di supportare le attività previste dall’art. 9 del presente regolamento.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 Commissione nazionale della formazione professionale continua è composta da un membro designato dal Consiglio nazionale, da un membro designato dall’Assemblea dei Presidenti degli Ordini e da un membro designato dalla Consulta delle Federazioni regionali. Per ogni membro è designato, con gli stessi criteri, un supplente.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 Commissione nazionale della formazione professionale continua è composta da un membro designato dal Consiglio nazionale, da un membro designato dall’Assemblea dei Presidenti degli Ordini e da un membro designato dalla Consulta delle Federazioni regionali. Per ogni membro è designato, con gli stessi criteri, un supplente.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Sono membri di diritto della Commissione nazionale della formazione professionale continua il Presidente del Consiglio Nazionale e il coordinatore del dipartimento formazione continua, ricerca e università.</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3. Sono membri di diritto della Commissione nazionale della formazione professionale continua il Presidente del Consiglio Nazionale e i coordinatori dei dipartimenti di competenza.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3. Sono membri di diritto della Commissione nazionale della formazione professionale continua il Presidente del Consiglio Nazionale e i coordinatori dei dipartimenti di competenza.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4. La commissione dura in carica per la durata del mandato del Consiglio nazionale e rimane in essere fino alla nomina della nuova commissione.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La commissione dura in carica per la durata del mandato del Consiglio nazionale e rimane in essere fino alla nomina della nuova commissione.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Con apposita deliberazione del Consiglio Nazionale vengono definite le procedure e i criteri per le attività e il funzionamento della Commissione.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Con apposita deliberazione del Consiglio Nazionale vengono definite le procedure e i criteri per le attività e il funzionamento della Commissione.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 membri della Commissione nazionale di cui al comma 2 del presente articolo che senza giustificato motivo non partecipano a due riunioni consecutive decadono e sono sostituiti dai rispettivi supplenti.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 membri della Commissione nazionale di cui al comma 2 del presente articolo che senza giustificato motivo non partecipano a due riunioni consecutive decadono e sono sostituiti dai rispettivi supplenti.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11</w:t>
            </w:r>
            <w:r w:rsidRPr="00D400D4">
              <w:rPr>
                <w:rFonts w:ascii="Calibri" w:eastAsia="Times New Roman" w:hAnsi="Calibri" w:cs="Times New Roman"/>
                <w:b/>
                <w:bCs/>
                <w:color w:val="000000"/>
                <w:sz w:val="18"/>
                <w:szCs w:val="18"/>
                <w:lang w:eastAsia="it-IT"/>
              </w:rPr>
              <w:br/>
              <w:t>Attribuzioni e compiti degli Ordini territoriali e delle Federazioni regionali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11 del Reg. 3/2013 si apportano modifiche al comma 1 e 2</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11</w:t>
            </w:r>
            <w:r w:rsidRPr="00D400D4">
              <w:rPr>
                <w:rFonts w:ascii="Calibri" w:eastAsia="Times New Roman" w:hAnsi="Calibri" w:cs="Times New Roman"/>
                <w:b/>
                <w:bCs/>
                <w:color w:val="000000"/>
                <w:sz w:val="18"/>
                <w:szCs w:val="18"/>
                <w:lang w:eastAsia="it-IT"/>
              </w:rPr>
              <w:br/>
              <w:t>Attribuzioni e compiti degli Ordini territoriali e delle Federazioni regionali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9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Gli Ordini territoriali nell'ambito delle competenze di cui all'art. 13, comma 1, lettera a) dell’Ordinamento professionale e dell’art. 7, comma 2 del DPR 137/2012 nonché le  Federazioni regionali nell'ambito delle competenze di cui all'art. 21 ter, comma 1, lettera f) e dell’art. 7, comma 2 del DPR 137/2012 sono tenuti all’organizzazione delle attività formative di cui all’art. 3, comma 3, lettere a), d), e) del presente regolamento.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Gli Ordini territoriali nell'ambito delle competenze di cui all'art. 13, comma 1, lettera a) dell’Ordinamento professionale e dell’art. 7, comma 2 del DPR 137/2012 nonché le  Federazioni regionali nell'ambito delle competenze di cui all'art. 21 ter, comma 1, lettera f) e dell’art. 7, comma 2 del DPR 137/2012 sono tenuti all’organizzazione delle attività formative di cui all’art. 3, comma 3, lettere </w:t>
            </w:r>
            <w:r w:rsidRPr="00D400D4">
              <w:rPr>
                <w:rFonts w:ascii="Calibri" w:eastAsia="Times New Roman" w:hAnsi="Calibri" w:cs="Times New Roman"/>
                <w:color w:val="FF0000"/>
                <w:sz w:val="18"/>
                <w:szCs w:val="18"/>
                <w:lang w:eastAsia="it-IT"/>
              </w:rPr>
              <w:t>a), b), c) d)</w:t>
            </w:r>
            <w:r w:rsidRPr="00D400D4">
              <w:rPr>
                <w:rFonts w:ascii="Calibri" w:eastAsia="Times New Roman" w:hAnsi="Calibri" w:cs="Times New Roman"/>
                <w:color w:val="000000"/>
                <w:sz w:val="18"/>
                <w:szCs w:val="18"/>
                <w:lang w:eastAsia="it-IT"/>
              </w:rPr>
              <w:t xml:space="preserve"> del presente regolamento.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Gli Ordini territoriali nell'ambito delle competenze di cui all'art. 13, comma 1, lettera a) dell’Ordinamento professionale e dell’art. 7, comma 2 del DPR 137/2012 nonché le  Federazioni regionali nell'ambito delle competenze di cui all'art. 21 ter, comma 1, lettera f) e dell’art. 7, comma 2 del DPR 137/2012 sono tenuti all’organizzazione delle attività formative di cui all’art. 3, comma 3, lettere a), d), e)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607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In particolare,</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b/>
                <w:bCs/>
                <w:color w:val="000000"/>
                <w:sz w:val="18"/>
                <w:szCs w:val="18"/>
                <w:lang w:eastAsia="it-IT"/>
              </w:rPr>
              <w:t>2.1. gli Ordini territoriali:</w:t>
            </w:r>
            <w:r w:rsidRPr="00D400D4">
              <w:rPr>
                <w:rFonts w:ascii="Calibri" w:eastAsia="Times New Roman" w:hAnsi="Calibri" w:cs="Times New Roman"/>
                <w:color w:val="000000"/>
                <w:sz w:val="18"/>
                <w:szCs w:val="18"/>
                <w:lang w:eastAsia="it-IT"/>
              </w:rPr>
              <w:br/>
              <w:t>a) predispongono il piano annuale dell’offerta formativa;</w:t>
            </w:r>
            <w:r w:rsidRPr="00D400D4">
              <w:rPr>
                <w:rFonts w:ascii="Calibri" w:eastAsia="Times New Roman" w:hAnsi="Calibri" w:cs="Times New Roman"/>
                <w:color w:val="000000"/>
                <w:sz w:val="18"/>
                <w:szCs w:val="18"/>
                <w:lang w:eastAsia="it-IT"/>
              </w:rPr>
              <w:br/>
              <w:t>b) favoriscono lo svolgimento gratuito della formazione professionale, utilizzando risorse proprie e quelle eventualmente ottenibili da sovvenzioni erogate da enti pubblici o privati;</w:t>
            </w:r>
            <w:r w:rsidRPr="00D400D4">
              <w:rPr>
                <w:rFonts w:ascii="Calibri" w:eastAsia="Times New Roman" w:hAnsi="Calibri" w:cs="Times New Roman"/>
                <w:color w:val="000000"/>
                <w:sz w:val="18"/>
                <w:szCs w:val="18"/>
                <w:lang w:eastAsia="it-IT"/>
              </w:rPr>
              <w:br/>
              <w:t>c) verificano l’assolvimento dell’obbligo da parte degli iscritti con le modalità previste all’art. 17;</w:t>
            </w:r>
            <w:r w:rsidRPr="00D400D4">
              <w:rPr>
                <w:rFonts w:ascii="Calibri" w:eastAsia="Times New Roman" w:hAnsi="Calibri" w:cs="Times New Roman"/>
                <w:color w:val="000000"/>
                <w:sz w:val="18"/>
                <w:szCs w:val="18"/>
                <w:lang w:eastAsia="it-IT"/>
              </w:rPr>
              <w:br/>
              <w:t>d) nominano la Commissione di valutazione di cui all’art. 20;</w:t>
            </w:r>
            <w:r w:rsidRPr="00D400D4">
              <w:rPr>
                <w:rFonts w:ascii="Calibri" w:eastAsia="Times New Roman" w:hAnsi="Calibri" w:cs="Times New Roman"/>
                <w:color w:val="000000"/>
                <w:sz w:val="18"/>
                <w:szCs w:val="18"/>
                <w:lang w:eastAsia="it-IT"/>
              </w:rPr>
              <w:br/>
              <w:t>e) comunicano agli iscritti l’eventuale inottemperanza dell’obbligo annuale;</w:t>
            </w:r>
            <w:r w:rsidRPr="00D400D4">
              <w:rPr>
                <w:rFonts w:ascii="Calibri" w:eastAsia="Times New Roman" w:hAnsi="Calibri" w:cs="Times New Roman"/>
                <w:color w:val="000000"/>
                <w:sz w:val="18"/>
                <w:szCs w:val="18"/>
                <w:lang w:eastAsia="it-IT"/>
              </w:rPr>
              <w:br/>
              <w:t>f) certificano, a domanda, l’assolvimento dell’obbligo formativo dell’iscritto;</w:t>
            </w:r>
            <w:r w:rsidRPr="00D400D4">
              <w:rPr>
                <w:rFonts w:ascii="Calibri" w:eastAsia="Times New Roman" w:hAnsi="Calibri" w:cs="Times New Roman"/>
                <w:color w:val="000000"/>
                <w:sz w:val="18"/>
                <w:szCs w:val="18"/>
                <w:lang w:eastAsia="it-IT"/>
              </w:rPr>
              <w:br/>
              <w:t>g) rendono pubbliche le informazioni essenziali relative all’assolvimento dell’obbligo formativo.</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sz w:val="18"/>
                <w:szCs w:val="18"/>
                <w:lang w:eastAsia="it-IT"/>
              </w:rPr>
              <w:t>2. In particolare,</w:t>
            </w:r>
            <w:r w:rsidRPr="00D400D4">
              <w:rPr>
                <w:rFonts w:ascii="Calibri" w:eastAsia="Times New Roman" w:hAnsi="Calibri" w:cs="Times New Roman"/>
                <w:sz w:val="18"/>
                <w:szCs w:val="18"/>
                <w:lang w:eastAsia="it-IT"/>
              </w:rPr>
              <w:br/>
            </w:r>
            <w:r w:rsidRPr="00D400D4">
              <w:rPr>
                <w:rFonts w:ascii="Calibri" w:eastAsia="Times New Roman" w:hAnsi="Calibri" w:cs="Times New Roman"/>
                <w:b/>
                <w:bCs/>
                <w:sz w:val="18"/>
                <w:szCs w:val="18"/>
                <w:lang w:eastAsia="it-IT"/>
              </w:rPr>
              <w:t>2.1. gli Ordini territoriali:</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sz w:val="18"/>
                <w:szCs w:val="18"/>
                <w:lang w:eastAsia="it-IT"/>
              </w:rPr>
              <w:t xml:space="preserve">a) Predispongono </w:t>
            </w:r>
            <w:r w:rsidRPr="00D400D4">
              <w:rPr>
                <w:rFonts w:ascii="Calibri" w:eastAsia="Times New Roman" w:hAnsi="Calibri" w:cs="Times New Roman"/>
                <w:color w:val="FF0000"/>
                <w:sz w:val="18"/>
                <w:szCs w:val="18"/>
                <w:lang w:eastAsia="it-IT"/>
              </w:rPr>
              <w:t>ed attuano</w:t>
            </w:r>
            <w:r w:rsidRPr="00D400D4">
              <w:rPr>
                <w:rFonts w:ascii="Calibri" w:eastAsia="Times New Roman" w:hAnsi="Calibri" w:cs="Times New Roman"/>
                <w:sz w:val="18"/>
                <w:szCs w:val="18"/>
                <w:lang w:eastAsia="it-IT"/>
              </w:rPr>
              <w:t xml:space="preserve"> il piano annuale dell’offerta formativa </w:t>
            </w:r>
            <w:r w:rsidRPr="00D400D4">
              <w:rPr>
                <w:rFonts w:ascii="Calibri" w:eastAsia="Times New Roman" w:hAnsi="Calibri" w:cs="Times New Roman"/>
                <w:color w:val="FF0000"/>
                <w:sz w:val="18"/>
                <w:szCs w:val="18"/>
                <w:lang w:eastAsia="it-IT"/>
              </w:rPr>
              <w:t>attraverso il Consiglio o mediante delega alla federazione di appartenenza;</w:t>
            </w:r>
            <w:r w:rsidRPr="00D400D4">
              <w:rPr>
                <w:rFonts w:ascii="Calibri" w:eastAsia="Times New Roman" w:hAnsi="Calibri" w:cs="Times New Roman"/>
                <w:color w:val="FF0000"/>
                <w:sz w:val="18"/>
                <w:szCs w:val="18"/>
                <w:lang w:eastAsia="it-IT"/>
              </w:rPr>
              <w:br/>
              <w:t>b) approvano il piano formativo in assemblea annuale degli iscritti, anche quando delegato alla federazione;</w:t>
            </w:r>
            <w:r w:rsidRPr="00D400D4">
              <w:rPr>
                <w:rFonts w:ascii="Calibri" w:eastAsia="Times New Roman" w:hAnsi="Calibri" w:cs="Times New Roman"/>
                <w:color w:val="FF0000"/>
                <w:sz w:val="18"/>
                <w:szCs w:val="18"/>
                <w:lang w:eastAsia="it-IT"/>
              </w:rPr>
              <w:br/>
              <w:t>c) istituiscono il fondo formazione;</w:t>
            </w:r>
            <w:r w:rsidRPr="00D400D4">
              <w:rPr>
                <w:rFonts w:ascii="Calibri" w:eastAsia="Times New Roman" w:hAnsi="Calibri" w:cs="Times New Roman"/>
                <w:color w:val="FF0000"/>
                <w:sz w:val="18"/>
                <w:szCs w:val="18"/>
                <w:lang w:eastAsia="it-IT"/>
              </w:rPr>
              <w:br/>
              <w:t xml:space="preserve">d) favoriscono lo svolgimento della formazione professionale preferibilmente in </w:t>
            </w:r>
            <w:proofErr w:type="spellStart"/>
            <w:r w:rsidRPr="00D400D4">
              <w:rPr>
                <w:rFonts w:ascii="Calibri" w:eastAsia="Times New Roman" w:hAnsi="Calibri" w:cs="Times New Roman"/>
                <w:color w:val="FF0000"/>
                <w:sz w:val="18"/>
                <w:szCs w:val="18"/>
                <w:lang w:eastAsia="it-IT"/>
              </w:rPr>
              <w:t>fomra</w:t>
            </w:r>
            <w:proofErr w:type="spellEnd"/>
            <w:r w:rsidRPr="00D400D4">
              <w:rPr>
                <w:rFonts w:ascii="Calibri" w:eastAsia="Times New Roman" w:hAnsi="Calibri" w:cs="Times New Roman"/>
                <w:color w:val="FF0000"/>
                <w:sz w:val="18"/>
                <w:szCs w:val="18"/>
                <w:lang w:eastAsia="it-IT"/>
              </w:rPr>
              <w:t xml:space="preserve"> gratuita, potendosi avvalere per il finanziamento di attività di formazione  di contributi pubblici e privati di enti  terzi che operino in aree scientifiche, tecniche e culturali coerenti con i temi di competenza professionale, senza che ciò determini  ingerenze di qualsiasi tipo e in qualsiasi forma o conflitti di interesse alcune, tali da minare l'autonomia dell'Ordine;</w:t>
            </w:r>
            <w:r w:rsidRPr="00D400D4">
              <w:rPr>
                <w:rFonts w:ascii="Calibri" w:eastAsia="Times New Roman" w:hAnsi="Calibri" w:cs="Times New Roman"/>
                <w:sz w:val="18"/>
                <w:szCs w:val="18"/>
                <w:lang w:eastAsia="it-IT"/>
              </w:rPr>
              <w:br/>
              <w:t>e) verificano l’assolvimento dell’obbligo da parte degli iscritti con le modalità previste all’art. 17;</w:t>
            </w:r>
            <w:r w:rsidRPr="00D400D4">
              <w:rPr>
                <w:rFonts w:ascii="Calibri" w:eastAsia="Times New Roman" w:hAnsi="Calibri" w:cs="Times New Roman"/>
                <w:sz w:val="18"/>
                <w:szCs w:val="18"/>
                <w:lang w:eastAsia="it-IT"/>
              </w:rPr>
              <w:br/>
              <w:t>f) nominano la Commissione di valutazione di cui all’art. 20;</w:t>
            </w:r>
            <w:r w:rsidRPr="00D400D4">
              <w:rPr>
                <w:rFonts w:ascii="Calibri" w:eastAsia="Times New Roman" w:hAnsi="Calibri" w:cs="Times New Roman"/>
                <w:sz w:val="18"/>
                <w:szCs w:val="18"/>
                <w:lang w:eastAsia="it-IT"/>
              </w:rPr>
              <w:br/>
              <w:t>g) comunicano agli iscritti l’eventuale inottemperanza dell’obbligo annuale;</w:t>
            </w:r>
            <w:r w:rsidRPr="00D400D4">
              <w:rPr>
                <w:rFonts w:ascii="Calibri" w:eastAsia="Times New Roman" w:hAnsi="Calibri" w:cs="Times New Roman"/>
                <w:sz w:val="18"/>
                <w:szCs w:val="18"/>
                <w:lang w:eastAsia="it-IT"/>
              </w:rPr>
              <w:br/>
              <w:t>h) certificano, a domanda, l’assolvimento dell’obbligo formativo dell’iscritto;</w:t>
            </w:r>
            <w:r w:rsidRPr="00D400D4">
              <w:rPr>
                <w:rFonts w:ascii="Calibri" w:eastAsia="Times New Roman" w:hAnsi="Calibri" w:cs="Times New Roman"/>
                <w:sz w:val="18"/>
                <w:szCs w:val="18"/>
                <w:lang w:eastAsia="it-IT"/>
              </w:rPr>
              <w:br/>
              <w:t>i) rendono pubbliche le informazioni essenziali relative all’assolvimento dell’obbligo formativo.</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2. In particolare,</w:t>
            </w:r>
            <w:r w:rsidRPr="00D400D4">
              <w:rPr>
                <w:rFonts w:ascii="Calibri" w:eastAsia="Times New Roman" w:hAnsi="Calibri" w:cs="Times New Roman"/>
                <w:sz w:val="18"/>
                <w:szCs w:val="18"/>
                <w:lang w:eastAsia="it-IT"/>
              </w:rPr>
              <w:br/>
            </w:r>
            <w:r w:rsidRPr="00D400D4">
              <w:rPr>
                <w:rFonts w:ascii="Calibri" w:eastAsia="Times New Roman" w:hAnsi="Calibri" w:cs="Times New Roman"/>
                <w:b/>
                <w:bCs/>
                <w:sz w:val="18"/>
                <w:szCs w:val="18"/>
                <w:lang w:eastAsia="it-IT"/>
              </w:rPr>
              <w:t>2.1. gli Ordini territoriali:</w:t>
            </w:r>
            <w:r w:rsidRPr="00D400D4">
              <w:rPr>
                <w:rFonts w:ascii="Calibri" w:eastAsia="Times New Roman" w:hAnsi="Calibri" w:cs="Times New Roman"/>
                <w:sz w:val="18"/>
                <w:szCs w:val="18"/>
                <w:lang w:eastAsia="it-IT"/>
              </w:rPr>
              <w:br/>
              <w:t>a) Predispongono ed attuano il piano annuale dell’offerta formativa attraverso il Consiglio o mediante delega alla federazione di appartenenza;</w:t>
            </w:r>
            <w:r w:rsidRPr="00D400D4">
              <w:rPr>
                <w:rFonts w:ascii="Calibri" w:eastAsia="Times New Roman" w:hAnsi="Calibri" w:cs="Times New Roman"/>
                <w:sz w:val="18"/>
                <w:szCs w:val="18"/>
                <w:lang w:eastAsia="it-IT"/>
              </w:rPr>
              <w:br/>
              <w:t>b) approvano il piano formativo in assemblea annuale degli iscritti, anche quando delegato alla federazione;</w:t>
            </w:r>
            <w:r w:rsidRPr="00D400D4">
              <w:rPr>
                <w:rFonts w:ascii="Calibri" w:eastAsia="Times New Roman" w:hAnsi="Calibri" w:cs="Times New Roman"/>
                <w:sz w:val="18"/>
                <w:szCs w:val="18"/>
                <w:lang w:eastAsia="it-IT"/>
              </w:rPr>
              <w:br/>
              <w:t>c) istituiscono il fondo formazione;</w:t>
            </w:r>
            <w:r w:rsidRPr="00D400D4">
              <w:rPr>
                <w:rFonts w:ascii="Calibri" w:eastAsia="Times New Roman" w:hAnsi="Calibri" w:cs="Times New Roman"/>
                <w:sz w:val="18"/>
                <w:szCs w:val="18"/>
                <w:lang w:eastAsia="it-IT"/>
              </w:rPr>
              <w:br/>
              <w:t xml:space="preserve">d) favoriscono lo svolgimento della formazione professionale preferibilmente in </w:t>
            </w:r>
            <w:proofErr w:type="spellStart"/>
            <w:r w:rsidRPr="00D400D4">
              <w:rPr>
                <w:rFonts w:ascii="Calibri" w:eastAsia="Times New Roman" w:hAnsi="Calibri" w:cs="Times New Roman"/>
                <w:sz w:val="18"/>
                <w:szCs w:val="18"/>
                <w:lang w:eastAsia="it-IT"/>
              </w:rPr>
              <w:t>fomra</w:t>
            </w:r>
            <w:proofErr w:type="spellEnd"/>
            <w:r w:rsidRPr="00D400D4">
              <w:rPr>
                <w:rFonts w:ascii="Calibri" w:eastAsia="Times New Roman" w:hAnsi="Calibri" w:cs="Times New Roman"/>
                <w:sz w:val="18"/>
                <w:szCs w:val="18"/>
                <w:lang w:eastAsia="it-IT"/>
              </w:rPr>
              <w:t xml:space="preserve"> gratuita, potendosi avvalere per il finanziamento di attività di formazione  di contributi pubblici e privati di enti  terzi che operino in aree scientifiche, tecniche e culturali coerenti con i temi di competenza professionale, senza che ciò determini  ingerenze di qualsiasi tipo e in qualsiasi forma o conflitti di interesse alcune, tali da minare l'autonomia dell'Ordine;</w:t>
            </w:r>
            <w:r w:rsidRPr="00D400D4">
              <w:rPr>
                <w:rFonts w:ascii="Calibri" w:eastAsia="Times New Roman" w:hAnsi="Calibri" w:cs="Times New Roman"/>
                <w:sz w:val="18"/>
                <w:szCs w:val="18"/>
                <w:lang w:eastAsia="it-IT"/>
              </w:rPr>
              <w:br/>
              <w:t>e) verificano l’assolvimento dell’obbligo da parte degli iscritti con le modalità previste all’art. 17;</w:t>
            </w:r>
            <w:r w:rsidRPr="00D400D4">
              <w:rPr>
                <w:rFonts w:ascii="Calibri" w:eastAsia="Times New Roman" w:hAnsi="Calibri" w:cs="Times New Roman"/>
                <w:sz w:val="18"/>
                <w:szCs w:val="18"/>
                <w:lang w:eastAsia="it-IT"/>
              </w:rPr>
              <w:br/>
              <w:t>f) nominano la Commissione di valutazione di cui all’art. 20;</w:t>
            </w:r>
            <w:r w:rsidRPr="00D400D4">
              <w:rPr>
                <w:rFonts w:ascii="Calibri" w:eastAsia="Times New Roman" w:hAnsi="Calibri" w:cs="Times New Roman"/>
                <w:sz w:val="18"/>
                <w:szCs w:val="18"/>
                <w:lang w:eastAsia="it-IT"/>
              </w:rPr>
              <w:br/>
              <w:t>g) comunicano agli iscritti l’eventuale inottemperanza dell’obbligo annuale;</w:t>
            </w:r>
            <w:r w:rsidRPr="00D400D4">
              <w:rPr>
                <w:rFonts w:ascii="Calibri" w:eastAsia="Times New Roman" w:hAnsi="Calibri" w:cs="Times New Roman"/>
                <w:sz w:val="18"/>
                <w:szCs w:val="18"/>
                <w:lang w:eastAsia="it-IT"/>
              </w:rPr>
              <w:br/>
              <w:t>h) certificano, a domanda, l’assolvimento dell’obbligo formativo dell’iscritto;</w:t>
            </w:r>
            <w:r w:rsidRPr="00D400D4">
              <w:rPr>
                <w:rFonts w:ascii="Calibri" w:eastAsia="Times New Roman" w:hAnsi="Calibri" w:cs="Times New Roman"/>
                <w:sz w:val="18"/>
                <w:szCs w:val="18"/>
                <w:lang w:eastAsia="it-IT"/>
              </w:rPr>
              <w:br/>
              <w:t>i) rendono pubbliche le informazioni essenziali relative all’assolvimento dell’obbligo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160"/>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b/>
                <w:bCs/>
                <w:color w:val="000000"/>
                <w:sz w:val="18"/>
                <w:szCs w:val="18"/>
                <w:lang w:eastAsia="it-IT"/>
              </w:rPr>
              <w:lastRenderedPageBreak/>
              <w:t>2.2. le Federazioni regionali:</w:t>
            </w:r>
            <w:r w:rsidRPr="00D400D4">
              <w:rPr>
                <w:rFonts w:ascii="Calibri" w:eastAsia="Times New Roman" w:hAnsi="Calibri" w:cs="Times New Roman"/>
                <w:color w:val="000000"/>
                <w:sz w:val="18"/>
                <w:szCs w:val="18"/>
                <w:lang w:eastAsia="it-IT"/>
              </w:rPr>
              <w:br/>
              <w:t>a) promuovono e coordinano le attività formative degli Ordini;</w:t>
            </w:r>
            <w:r w:rsidRPr="00D400D4">
              <w:rPr>
                <w:rFonts w:ascii="Calibri" w:eastAsia="Times New Roman" w:hAnsi="Calibri" w:cs="Times New Roman"/>
                <w:color w:val="000000"/>
                <w:sz w:val="18"/>
                <w:szCs w:val="18"/>
                <w:lang w:eastAsia="it-IT"/>
              </w:rPr>
              <w:br/>
              <w:t>b) favoriscono e agevolano l’attuazione dei piani  formativi degli Ordini;</w:t>
            </w:r>
            <w:r w:rsidRPr="00D400D4">
              <w:rPr>
                <w:rFonts w:ascii="Calibri" w:eastAsia="Times New Roman" w:hAnsi="Calibri" w:cs="Times New Roman"/>
                <w:color w:val="000000"/>
                <w:sz w:val="18"/>
                <w:szCs w:val="18"/>
                <w:lang w:eastAsia="it-IT"/>
              </w:rPr>
              <w:br/>
              <w:t>c) possono svolgere attività formative su delega degli Ordini;</w:t>
            </w:r>
            <w:r w:rsidRPr="00D400D4">
              <w:rPr>
                <w:rFonts w:ascii="Calibri" w:eastAsia="Times New Roman" w:hAnsi="Calibri" w:cs="Times New Roman"/>
                <w:color w:val="000000"/>
                <w:sz w:val="18"/>
                <w:szCs w:val="18"/>
                <w:lang w:eastAsia="it-IT"/>
              </w:rPr>
              <w:br/>
              <w:t>d) possono predisporre e attuare un proprio piano dell’offerta formativa.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b/>
                <w:bCs/>
                <w:color w:val="000000"/>
                <w:sz w:val="18"/>
                <w:szCs w:val="18"/>
                <w:lang w:eastAsia="it-IT"/>
              </w:rPr>
              <w:t>2.2. le Federazioni regionali:</w:t>
            </w:r>
            <w:r w:rsidRPr="00D400D4">
              <w:rPr>
                <w:rFonts w:ascii="Calibri" w:eastAsia="Times New Roman" w:hAnsi="Calibri" w:cs="Times New Roman"/>
                <w:color w:val="000000"/>
                <w:sz w:val="18"/>
                <w:szCs w:val="18"/>
                <w:lang w:eastAsia="it-IT"/>
              </w:rPr>
              <w:br/>
              <w:t>a) promuovono e coordinano le attività formative degli Ordini;</w:t>
            </w:r>
            <w:r w:rsidRPr="00D400D4">
              <w:rPr>
                <w:rFonts w:ascii="Calibri" w:eastAsia="Times New Roman" w:hAnsi="Calibri" w:cs="Times New Roman"/>
                <w:color w:val="000000"/>
                <w:sz w:val="18"/>
                <w:szCs w:val="18"/>
                <w:lang w:eastAsia="it-IT"/>
              </w:rPr>
              <w:br/>
              <w:t>b) favoriscono e agevolano l’attuazione dei piani  formativi degli Ordini;</w:t>
            </w:r>
            <w:r w:rsidRPr="00D400D4">
              <w:rPr>
                <w:rFonts w:ascii="Calibri" w:eastAsia="Times New Roman" w:hAnsi="Calibri" w:cs="Times New Roman"/>
                <w:color w:val="000000"/>
                <w:sz w:val="18"/>
                <w:szCs w:val="18"/>
                <w:lang w:eastAsia="it-IT"/>
              </w:rPr>
              <w:br/>
              <w:t xml:space="preserve">c) possono svolgere attività formative su delega degli Ordini; </w:t>
            </w:r>
            <w:r w:rsidRPr="00D400D4">
              <w:rPr>
                <w:rFonts w:ascii="Calibri" w:eastAsia="Times New Roman" w:hAnsi="Calibri" w:cs="Times New Roman"/>
                <w:color w:val="000000"/>
                <w:sz w:val="18"/>
                <w:szCs w:val="18"/>
                <w:lang w:eastAsia="it-IT"/>
              </w:rPr>
              <w:br/>
              <w:t>d) possono predisporre e attuare un proprio piano dell’offerta formativa;</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color w:val="FF0000"/>
                <w:sz w:val="18"/>
                <w:szCs w:val="18"/>
                <w:lang w:eastAsia="it-IT"/>
              </w:rPr>
              <w:t>e) approvano il piano dell’offerta formativa in assemblea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b/>
                <w:bCs/>
                <w:sz w:val="18"/>
                <w:szCs w:val="18"/>
                <w:lang w:eastAsia="it-IT"/>
              </w:rPr>
              <w:t>2.2. le Federazioni regionali:</w:t>
            </w:r>
            <w:r w:rsidRPr="00D400D4">
              <w:rPr>
                <w:rFonts w:ascii="Calibri" w:eastAsia="Times New Roman" w:hAnsi="Calibri" w:cs="Times New Roman"/>
                <w:sz w:val="18"/>
                <w:szCs w:val="18"/>
                <w:lang w:eastAsia="it-IT"/>
              </w:rPr>
              <w:br/>
              <w:t>a) promuovono e coordinano le attività formative degli Ordini;</w:t>
            </w:r>
            <w:r w:rsidRPr="00D400D4">
              <w:rPr>
                <w:rFonts w:ascii="Calibri" w:eastAsia="Times New Roman" w:hAnsi="Calibri" w:cs="Times New Roman"/>
                <w:sz w:val="18"/>
                <w:szCs w:val="18"/>
                <w:lang w:eastAsia="it-IT"/>
              </w:rPr>
              <w:br/>
              <w:t>b) favoriscono e agevolano l’attuazione dei piani  formativi degli Ordini;</w:t>
            </w:r>
            <w:r w:rsidRPr="00D400D4">
              <w:rPr>
                <w:rFonts w:ascii="Calibri" w:eastAsia="Times New Roman" w:hAnsi="Calibri" w:cs="Times New Roman"/>
                <w:sz w:val="18"/>
                <w:szCs w:val="18"/>
                <w:lang w:eastAsia="it-IT"/>
              </w:rPr>
              <w:br/>
              <w:t xml:space="preserve">c) possono svolgere attività formative su delega degli Ordini; </w:t>
            </w:r>
            <w:r w:rsidRPr="00D400D4">
              <w:rPr>
                <w:rFonts w:ascii="Calibri" w:eastAsia="Times New Roman" w:hAnsi="Calibri" w:cs="Times New Roman"/>
                <w:sz w:val="18"/>
                <w:szCs w:val="18"/>
                <w:lang w:eastAsia="it-IT"/>
              </w:rPr>
              <w:br/>
              <w:t>d) possono predisporre e attuare un proprio piano dell’offerta formativa;</w:t>
            </w:r>
            <w:r w:rsidRPr="00D400D4">
              <w:rPr>
                <w:rFonts w:ascii="Calibri" w:eastAsia="Times New Roman" w:hAnsi="Calibri" w:cs="Times New Roman"/>
                <w:sz w:val="18"/>
                <w:szCs w:val="18"/>
                <w:lang w:eastAsia="it-IT"/>
              </w:rPr>
              <w:br/>
              <w:t>e) approvano il piano dell’offerta formativa in assemblea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Gli Ordini territoriali e le Federazioni Regionali possono svolgere le attività formative in cooperazione o convenzione con altri soggetti.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Gli Ordini territoriali e le Federazioni Regionali possono svolgere le attività formative in cooperazione o convenzione con altri soggetti.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L’attività formativa realizzata in cooperazione o convenzione con altri soggetti è organizzata secondo linee guida di cui all'art. 9, comma 2, lett. d) del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L’attività formativa realizzata in cooperazione o convenzione con altri soggetti è organizzata secondo linee guida di cui all'art. 9, comma 2, lett. d) del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12</w:t>
            </w:r>
            <w:r w:rsidRPr="00D400D4">
              <w:rPr>
                <w:rFonts w:ascii="Calibri" w:eastAsia="Times New Roman" w:hAnsi="Calibri" w:cs="Times New Roman"/>
                <w:b/>
                <w:bCs/>
                <w:color w:val="000000"/>
                <w:sz w:val="18"/>
                <w:szCs w:val="18"/>
                <w:lang w:eastAsia="it-IT"/>
              </w:rPr>
              <w:br/>
              <w:t>Svolgimento delle attività formative e Piani annuali dell’offerta formativa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12 del Reg. 3/2013 si apportano modifiche ai commi 2, 5 e 6; il comma 7 diventa 8 e viene aggiunto un nuovo comma 7</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12</w:t>
            </w:r>
            <w:r w:rsidRPr="00D400D4">
              <w:rPr>
                <w:rFonts w:ascii="Calibri" w:eastAsia="Times New Roman" w:hAnsi="Calibri" w:cs="Times New Roman"/>
                <w:b/>
                <w:bCs/>
                <w:color w:val="000000"/>
                <w:sz w:val="18"/>
                <w:szCs w:val="18"/>
                <w:lang w:eastAsia="it-IT"/>
              </w:rPr>
              <w:br/>
              <w:t>Svolgimento delle attività formative e Piani annuali dell’offerta formativa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piano annuale dell’offerta formativa è lo strumento di pianificazione delle attività formative finalizzato agli iscritti  per ottemperare all’obbligo formativo di cui all’art. 2.</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Il piano annuale dell’offerta formativa è lo strumento di pianificazione delle attività formative </w:t>
            </w:r>
            <w:r w:rsidRPr="00D400D4">
              <w:rPr>
                <w:rFonts w:ascii="Calibri" w:eastAsia="Times New Roman" w:hAnsi="Calibri" w:cs="Times New Roman"/>
                <w:strike/>
                <w:color w:val="FF0000"/>
                <w:sz w:val="18"/>
                <w:szCs w:val="18"/>
                <w:lang w:eastAsia="it-IT"/>
              </w:rPr>
              <w:t>finalizzato</w:t>
            </w: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color w:val="FF0000"/>
                <w:sz w:val="18"/>
                <w:szCs w:val="18"/>
                <w:lang w:eastAsia="it-IT"/>
              </w:rPr>
              <w:t>indirizzato</w:t>
            </w:r>
            <w:r w:rsidRPr="00D400D4">
              <w:rPr>
                <w:rFonts w:ascii="Calibri" w:eastAsia="Times New Roman" w:hAnsi="Calibri" w:cs="Times New Roman"/>
                <w:color w:val="000000"/>
                <w:sz w:val="18"/>
                <w:szCs w:val="18"/>
                <w:lang w:eastAsia="it-IT"/>
              </w:rPr>
              <w:t xml:space="preserve"> agli iscritti  per ottemperare all’obbligo formativo di cui all’art. 2.</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piano annuale dell’offerta formativa è lo strumento di pianificazione delle attività formative indirizzato agli iscritti  per ottemperare all’obbligo formativo di cui all’art. 2.</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538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Gli Ordini, le Federazioni regionali-, delle associazioni professionali e dei soggetti autorizzati predispongono il piano annuale dell'offerta formativa prevedendo per ogni attività formativa il rispetto dei seguenti criteri:</w:t>
            </w:r>
            <w:r w:rsidRPr="00D400D4">
              <w:rPr>
                <w:rFonts w:ascii="Calibri" w:eastAsia="Times New Roman" w:hAnsi="Calibri" w:cs="Times New Roman"/>
                <w:color w:val="000000"/>
                <w:sz w:val="18"/>
                <w:szCs w:val="18"/>
                <w:lang w:eastAsia="it-IT"/>
              </w:rPr>
              <w:br/>
              <w:t>a) la tipologia;</w:t>
            </w:r>
            <w:r w:rsidRPr="00D400D4">
              <w:rPr>
                <w:rFonts w:ascii="Calibri" w:eastAsia="Times New Roman" w:hAnsi="Calibri" w:cs="Times New Roman"/>
                <w:color w:val="000000"/>
                <w:sz w:val="18"/>
                <w:szCs w:val="18"/>
                <w:lang w:eastAsia="it-IT"/>
              </w:rPr>
              <w:br/>
              <w:t>b) il settore disciplinare professionale;</w:t>
            </w:r>
            <w:r w:rsidRPr="00D400D4">
              <w:rPr>
                <w:rFonts w:ascii="Calibri" w:eastAsia="Times New Roman" w:hAnsi="Calibri" w:cs="Times New Roman"/>
                <w:color w:val="000000"/>
                <w:sz w:val="18"/>
                <w:szCs w:val="18"/>
                <w:lang w:eastAsia="it-IT"/>
              </w:rPr>
              <w:br/>
              <w:t>c) gli argomenti oggetto di trattazione;</w:t>
            </w:r>
            <w:r w:rsidRPr="00D400D4">
              <w:rPr>
                <w:rFonts w:ascii="Calibri" w:eastAsia="Times New Roman" w:hAnsi="Calibri" w:cs="Times New Roman"/>
                <w:color w:val="000000"/>
                <w:sz w:val="18"/>
                <w:szCs w:val="18"/>
                <w:lang w:eastAsia="it-IT"/>
              </w:rPr>
              <w:br/>
              <w:t>d) la durata effettiva di trattazione degli argomenti, espressa in ore o frazioni di ora;</w:t>
            </w:r>
            <w:r w:rsidRPr="00D400D4">
              <w:rPr>
                <w:rFonts w:ascii="Calibri" w:eastAsia="Times New Roman" w:hAnsi="Calibri" w:cs="Times New Roman"/>
                <w:color w:val="000000"/>
                <w:sz w:val="18"/>
                <w:szCs w:val="18"/>
                <w:lang w:eastAsia="it-IT"/>
              </w:rPr>
              <w:br/>
              <w:t>e) il periodo previsto di svolgimento;</w:t>
            </w:r>
            <w:r w:rsidRPr="00D400D4">
              <w:rPr>
                <w:rFonts w:ascii="Calibri" w:eastAsia="Times New Roman" w:hAnsi="Calibri" w:cs="Times New Roman"/>
                <w:color w:val="000000"/>
                <w:sz w:val="18"/>
                <w:szCs w:val="18"/>
                <w:lang w:eastAsia="it-IT"/>
              </w:rPr>
              <w:br/>
              <w:t>f) il luogo di svolgimento;</w:t>
            </w:r>
            <w:r w:rsidRPr="00D400D4">
              <w:rPr>
                <w:rFonts w:ascii="Calibri" w:eastAsia="Times New Roman" w:hAnsi="Calibri" w:cs="Times New Roman"/>
                <w:color w:val="000000"/>
                <w:sz w:val="18"/>
                <w:szCs w:val="18"/>
                <w:lang w:eastAsia="it-IT"/>
              </w:rPr>
              <w:br/>
              <w:t>g) la qualifica dei relatori;</w:t>
            </w:r>
            <w:r w:rsidRPr="00D400D4">
              <w:rPr>
                <w:rFonts w:ascii="Calibri" w:eastAsia="Times New Roman" w:hAnsi="Calibri" w:cs="Times New Roman"/>
                <w:color w:val="000000"/>
                <w:sz w:val="18"/>
                <w:szCs w:val="18"/>
                <w:lang w:eastAsia="it-IT"/>
              </w:rPr>
              <w:br/>
              <w:t>h) gli eventuali oneri a carico dei partecipanti;</w:t>
            </w:r>
            <w:r w:rsidRPr="00D400D4">
              <w:rPr>
                <w:rFonts w:ascii="Calibri" w:eastAsia="Times New Roman" w:hAnsi="Calibri" w:cs="Times New Roman"/>
                <w:color w:val="000000"/>
                <w:sz w:val="18"/>
                <w:szCs w:val="18"/>
                <w:lang w:eastAsia="it-IT"/>
              </w:rPr>
              <w:br/>
              <w:t>i) altre informazioni ritenute utili.</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2. Gli Ordini, le Federazioni regionali, e le Agenzie Formative predispongono il piano annuale dell'offerta formativa articolato in due sezioni:</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b/>
                <w:bCs/>
                <w:color w:val="FF0000"/>
                <w:sz w:val="18"/>
                <w:szCs w:val="18"/>
                <w:lang w:eastAsia="it-IT"/>
              </w:rPr>
              <w:t>Sezione I</w:t>
            </w:r>
            <w:r w:rsidRPr="00D400D4">
              <w:rPr>
                <w:rFonts w:ascii="Calibri" w:eastAsia="Times New Roman" w:hAnsi="Calibri" w:cs="Times New Roman"/>
                <w:color w:val="FF0000"/>
                <w:sz w:val="18"/>
                <w:szCs w:val="18"/>
                <w:lang w:eastAsia="it-IT"/>
              </w:rPr>
              <w:t xml:space="preserve">: nella prima sezione vengono descritti </w:t>
            </w:r>
            <w:r w:rsidRPr="00D400D4">
              <w:rPr>
                <w:rFonts w:ascii="Calibri" w:eastAsia="Times New Roman" w:hAnsi="Calibri" w:cs="Times New Roman"/>
                <w:color w:val="FF0000"/>
                <w:sz w:val="18"/>
                <w:szCs w:val="18"/>
                <w:lang w:eastAsia="it-IT"/>
              </w:rPr>
              <w:br/>
              <w:t xml:space="preserve">- i fabbisogni </w:t>
            </w:r>
            <w:proofErr w:type="spellStart"/>
            <w:r w:rsidRPr="00D400D4">
              <w:rPr>
                <w:rFonts w:ascii="Calibri" w:eastAsia="Times New Roman" w:hAnsi="Calibri" w:cs="Times New Roman"/>
                <w:color w:val="FF0000"/>
                <w:sz w:val="18"/>
                <w:szCs w:val="18"/>
                <w:lang w:eastAsia="it-IT"/>
              </w:rPr>
              <w:t>formatividegli</w:t>
            </w:r>
            <w:proofErr w:type="spellEnd"/>
            <w:r w:rsidRPr="00D400D4">
              <w:rPr>
                <w:rFonts w:ascii="Calibri" w:eastAsia="Times New Roman" w:hAnsi="Calibri" w:cs="Times New Roman"/>
                <w:color w:val="FF0000"/>
                <w:sz w:val="18"/>
                <w:szCs w:val="18"/>
                <w:lang w:eastAsia="it-IT"/>
              </w:rPr>
              <w:t xml:space="preserve"> iscritti, </w:t>
            </w:r>
            <w:r w:rsidRPr="00D400D4">
              <w:rPr>
                <w:rFonts w:ascii="Calibri" w:eastAsia="Times New Roman" w:hAnsi="Calibri" w:cs="Times New Roman"/>
                <w:color w:val="FF0000"/>
                <w:sz w:val="18"/>
                <w:szCs w:val="18"/>
                <w:lang w:eastAsia="it-IT"/>
              </w:rPr>
              <w:br/>
              <w:t xml:space="preserve">- la strategia e gli obiettivi, </w:t>
            </w:r>
            <w:r w:rsidRPr="00D400D4">
              <w:rPr>
                <w:rFonts w:ascii="Calibri" w:eastAsia="Times New Roman" w:hAnsi="Calibri" w:cs="Times New Roman"/>
                <w:color w:val="FF0000"/>
                <w:sz w:val="18"/>
                <w:szCs w:val="18"/>
                <w:lang w:eastAsia="it-IT"/>
              </w:rPr>
              <w:br/>
              <w:t>- l’organizzazione, la priorità degli eventi e gli ambiti di intervento.</w:t>
            </w:r>
            <w:r w:rsidRPr="00D400D4">
              <w:rPr>
                <w:rFonts w:ascii="Calibri" w:eastAsia="Times New Roman" w:hAnsi="Calibri" w:cs="Times New Roman"/>
                <w:color w:val="FF0000"/>
                <w:sz w:val="18"/>
                <w:szCs w:val="18"/>
                <w:lang w:eastAsia="it-IT"/>
              </w:rPr>
              <w:br/>
              <w:t xml:space="preserve">Gli ambiti di intervento sulla formazione professionale continua di tipo caratterizzante sono i seguenti: </w:t>
            </w:r>
            <w:r w:rsidRPr="00D400D4">
              <w:rPr>
                <w:rFonts w:ascii="Calibri" w:eastAsia="Times New Roman" w:hAnsi="Calibri" w:cs="Times New Roman"/>
                <w:color w:val="FF0000"/>
                <w:sz w:val="18"/>
                <w:szCs w:val="18"/>
                <w:lang w:eastAsia="it-IT"/>
              </w:rPr>
              <w:br/>
              <w:t xml:space="preserve">• Ambito formativo di mantenimento, formazione su competenze consolidate nel territorio in cui si eroga la formazione.  </w:t>
            </w:r>
            <w:r w:rsidRPr="00D400D4">
              <w:rPr>
                <w:rFonts w:ascii="Calibri" w:eastAsia="Times New Roman" w:hAnsi="Calibri" w:cs="Times New Roman"/>
                <w:color w:val="FF0000"/>
                <w:sz w:val="18"/>
                <w:szCs w:val="18"/>
                <w:lang w:eastAsia="it-IT"/>
              </w:rPr>
              <w:br/>
              <w:t xml:space="preserve">• Ambito formativo di sviluppo, formazione su competenze in via di sviluppo per evoluzione del mercato delle prestazioni professionali o per la evoluzione normativa e di regolamentazione delle procedure legate all’attività lavorativa professionale. </w:t>
            </w:r>
            <w:r w:rsidRPr="00D400D4">
              <w:rPr>
                <w:rFonts w:ascii="Calibri" w:eastAsia="Times New Roman" w:hAnsi="Calibri" w:cs="Times New Roman"/>
                <w:color w:val="FF0000"/>
                <w:sz w:val="18"/>
                <w:szCs w:val="18"/>
                <w:lang w:eastAsia="it-IT"/>
              </w:rPr>
              <w:br/>
              <w:t>• Ambito formativo di innovazione, formazione su settori fortemente innovativi su cui è necessario precorrere la formazione per poter avere margine di anticipo e di preparazione anche rispetto ad altre professioni concorrenti.</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Gli Ordini, le Federazioni regionali, e le Agenzie Formative predispongono il piano annuale dell'offerta formativa articolato in due sezioni:</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b/>
                <w:bCs/>
                <w:color w:val="000000"/>
                <w:sz w:val="18"/>
                <w:szCs w:val="18"/>
                <w:lang w:eastAsia="it-IT"/>
              </w:rPr>
              <w:t>Sezione I</w:t>
            </w:r>
            <w:r w:rsidRPr="00D400D4">
              <w:rPr>
                <w:rFonts w:ascii="Calibri" w:eastAsia="Times New Roman" w:hAnsi="Calibri" w:cs="Times New Roman"/>
                <w:color w:val="000000"/>
                <w:sz w:val="18"/>
                <w:szCs w:val="18"/>
                <w:lang w:eastAsia="it-IT"/>
              </w:rPr>
              <w:t xml:space="preserve">: nella prima sezione vengono descritti </w:t>
            </w:r>
            <w:r w:rsidRPr="00D400D4">
              <w:rPr>
                <w:rFonts w:ascii="Calibri" w:eastAsia="Times New Roman" w:hAnsi="Calibri" w:cs="Times New Roman"/>
                <w:color w:val="000000"/>
                <w:sz w:val="18"/>
                <w:szCs w:val="18"/>
                <w:lang w:eastAsia="it-IT"/>
              </w:rPr>
              <w:br/>
              <w:t xml:space="preserve">- i fabbisogni </w:t>
            </w:r>
            <w:proofErr w:type="spellStart"/>
            <w:r w:rsidRPr="00D400D4">
              <w:rPr>
                <w:rFonts w:ascii="Calibri" w:eastAsia="Times New Roman" w:hAnsi="Calibri" w:cs="Times New Roman"/>
                <w:color w:val="000000"/>
                <w:sz w:val="18"/>
                <w:szCs w:val="18"/>
                <w:lang w:eastAsia="it-IT"/>
              </w:rPr>
              <w:t>formatividegli</w:t>
            </w:r>
            <w:proofErr w:type="spellEnd"/>
            <w:r w:rsidRPr="00D400D4">
              <w:rPr>
                <w:rFonts w:ascii="Calibri" w:eastAsia="Times New Roman" w:hAnsi="Calibri" w:cs="Times New Roman"/>
                <w:color w:val="000000"/>
                <w:sz w:val="18"/>
                <w:szCs w:val="18"/>
                <w:lang w:eastAsia="it-IT"/>
              </w:rPr>
              <w:t xml:space="preserve"> iscritti, </w:t>
            </w:r>
            <w:r w:rsidRPr="00D400D4">
              <w:rPr>
                <w:rFonts w:ascii="Calibri" w:eastAsia="Times New Roman" w:hAnsi="Calibri" w:cs="Times New Roman"/>
                <w:color w:val="000000"/>
                <w:sz w:val="18"/>
                <w:szCs w:val="18"/>
                <w:lang w:eastAsia="it-IT"/>
              </w:rPr>
              <w:br/>
              <w:t xml:space="preserve">- la strategia e gli obiettivi, </w:t>
            </w:r>
            <w:r w:rsidRPr="00D400D4">
              <w:rPr>
                <w:rFonts w:ascii="Calibri" w:eastAsia="Times New Roman" w:hAnsi="Calibri" w:cs="Times New Roman"/>
                <w:color w:val="000000"/>
                <w:sz w:val="18"/>
                <w:szCs w:val="18"/>
                <w:lang w:eastAsia="it-IT"/>
              </w:rPr>
              <w:br/>
              <w:t>- l’organizzazione, la priorità degli eventi e gli ambiti di intervento.</w:t>
            </w:r>
            <w:r w:rsidRPr="00D400D4">
              <w:rPr>
                <w:rFonts w:ascii="Calibri" w:eastAsia="Times New Roman" w:hAnsi="Calibri" w:cs="Times New Roman"/>
                <w:color w:val="000000"/>
                <w:sz w:val="18"/>
                <w:szCs w:val="18"/>
                <w:lang w:eastAsia="it-IT"/>
              </w:rPr>
              <w:br/>
              <w:t xml:space="preserve">Gli ambiti di intervento sulla formazione professionale continua di tipo caratterizzante sono i seguenti: </w:t>
            </w:r>
            <w:r w:rsidRPr="00D400D4">
              <w:rPr>
                <w:rFonts w:ascii="Calibri" w:eastAsia="Times New Roman" w:hAnsi="Calibri" w:cs="Times New Roman"/>
                <w:color w:val="000000"/>
                <w:sz w:val="18"/>
                <w:szCs w:val="18"/>
                <w:lang w:eastAsia="it-IT"/>
              </w:rPr>
              <w:br/>
              <w:t xml:space="preserve">• Ambito formativo di mantenimento, formazione su competenze consolidate nel territorio in cui si eroga la formazione.  </w:t>
            </w:r>
            <w:r w:rsidRPr="00D400D4">
              <w:rPr>
                <w:rFonts w:ascii="Calibri" w:eastAsia="Times New Roman" w:hAnsi="Calibri" w:cs="Times New Roman"/>
                <w:color w:val="000000"/>
                <w:sz w:val="18"/>
                <w:szCs w:val="18"/>
                <w:lang w:eastAsia="it-IT"/>
              </w:rPr>
              <w:br/>
              <w:t xml:space="preserve">• Ambito formativo di sviluppo, formazione su competenze in via di sviluppo per evoluzione del mercato delle prestazioni professionali o per la evoluzione normativa e di regolamentazione delle procedure legate all’attività lavorativa professionale. </w:t>
            </w:r>
            <w:r w:rsidRPr="00D400D4">
              <w:rPr>
                <w:rFonts w:ascii="Calibri" w:eastAsia="Times New Roman" w:hAnsi="Calibri" w:cs="Times New Roman"/>
                <w:color w:val="000000"/>
                <w:sz w:val="18"/>
                <w:szCs w:val="18"/>
                <w:lang w:eastAsia="it-IT"/>
              </w:rPr>
              <w:br/>
              <w:t>• Ambito formativo di innovazione, formazione su settori fortemente innovativi su cui è necessario precorrere la formazione per poter avere margine di anticipo e di preparazione anche rispetto ad altre professioni concorrenti.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655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xml:space="preserve">- i settori disciplinari professionali su cui verterà il programma degli eventi con definizione del numero dei crediti formativi funzionali alle priorità individuate e idoneo a soddisfare i fabbisogni degli iscritti distinti in attività caratterizzanti ed attività </w:t>
            </w:r>
            <w:proofErr w:type="spellStart"/>
            <w:r w:rsidRPr="00D400D4">
              <w:rPr>
                <w:rFonts w:ascii="Calibri" w:eastAsia="Times New Roman" w:hAnsi="Calibri" w:cs="Times New Roman"/>
                <w:color w:val="FF0000"/>
                <w:sz w:val="18"/>
                <w:szCs w:val="18"/>
                <w:lang w:eastAsia="it-IT"/>
              </w:rPr>
              <w:t>metaprofessionali</w:t>
            </w:r>
            <w:proofErr w:type="spellEnd"/>
            <w:r w:rsidRPr="00D400D4">
              <w:rPr>
                <w:rFonts w:ascii="Calibri" w:eastAsia="Times New Roman" w:hAnsi="Calibri" w:cs="Times New Roman"/>
                <w:color w:val="FF0000"/>
                <w:sz w:val="18"/>
                <w:szCs w:val="18"/>
                <w:lang w:eastAsia="it-IT"/>
              </w:rPr>
              <w:t xml:space="preserve">, </w:t>
            </w:r>
            <w:r w:rsidRPr="00D400D4">
              <w:rPr>
                <w:rFonts w:ascii="Calibri" w:eastAsia="Times New Roman" w:hAnsi="Calibri" w:cs="Times New Roman"/>
                <w:color w:val="FF0000"/>
                <w:sz w:val="18"/>
                <w:szCs w:val="18"/>
                <w:lang w:eastAsia="it-IT"/>
              </w:rPr>
              <w:br/>
              <w:t xml:space="preserve">- il numero dei crediti formativi per tipologia di attività come definite all’art. 3 comma 2, </w:t>
            </w:r>
            <w:r w:rsidRPr="00D400D4">
              <w:rPr>
                <w:rFonts w:ascii="Calibri" w:eastAsia="Times New Roman" w:hAnsi="Calibri" w:cs="Times New Roman"/>
                <w:color w:val="FF0000"/>
                <w:sz w:val="18"/>
                <w:szCs w:val="18"/>
                <w:lang w:eastAsia="it-IT"/>
              </w:rPr>
              <w:br/>
              <w:t>- il valore totale dell’attività formativa calcolato con il parametro dei costi standard.</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b/>
                <w:bCs/>
                <w:color w:val="FF0000"/>
                <w:sz w:val="18"/>
                <w:szCs w:val="18"/>
                <w:lang w:eastAsia="it-IT"/>
              </w:rPr>
              <w:t>Sezione II</w:t>
            </w:r>
            <w:r w:rsidRPr="00D400D4">
              <w:rPr>
                <w:rFonts w:ascii="Calibri" w:eastAsia="Times New Roman" w:hAnsi="Calibri" w:cs="Times New Roman"/>
                <w:color w:val="FF0000"/>
                <w:sz w:val="18"/>
                <w:szCs w:val="18"/>
                <w:lang w:eastAsia="it-IT"/>
              </w:rPr>
              <w:t>: nella seconda sezione vengono descritti gli eventi correlati ai settori disciplinari professionali individuati nella sezione I.</w:t>
            </w:r>
            <w:r w:rsidRPr="00D400D4">
              <w:rPr>
                <w:rFonts w:ascii="Calibri" w:eastAsia="Times New Roman" w:hAnsi="Calibri" w:cs="Times New Roman"/>
                <w:color w:val="FF0000"/>
                <w:sz w:val="18"/>
                <w:szCs w:val="18"/>
                <w:lang w:eastAsia="it-IT"/>
              </w:rPr>
              <w:br/>
              <w:t>Ogni evento inserito deve essere reso disponibile nel catalogo nazionale della formazione continua entro 15 giorni della sua realizzazione e deve contenere i seguenti elementi informativi minimi:</w:t>
            </w:r>
            <w:r w:rsidRPr="00D400D4">
              <w:rPr>
                <w:rFonts w:ascii="Calibri" w:eastAsia="Times New Roman" w:hAnsi="Calibri" w:cs="Times New Roman"/>
                <w:color w:val="FF0000"/>
                <w:sz w:val="18"/>
                <w:szCs w:val="18"/>
                <w:lang w:eastAsia="it-IT"/>
              </w:rPr>
              <w:br/>
              <w:t>a) la tipologia;</w:t>
            </w:r>
            <w:r w:rsidRPr="00D400D4">
              <w:rPr>
                <w:rFonts w:ascii="Calibri" w:eastAsia="Times New Roman" w:hAnsi="Calibri" w:cs="Times New Roman"/>
                <w:color w:val="FF0000"/>
                <w:sz w:val="18"/>
                <w:szCs w:val="18"/>
                <w:lang w:eastAsia="it-IT"/>
              </w:rPr>
              <w:br/>
              <w:t>b) il settore disciplinare professionale;</w:t>
            </w:r>
            <w:r w:rsidRPr="00D400D4">
              <w:rPr>
                <w:rFonts w:ascii="Calibri" w:eastAsia="Times New Roman" w:hAnsi="Calibri" w:cs="Times New Roman"/>
                <w:color w:val="FF0000"/>
                <w:sz w:val="18"/>
                <w:szCs w:val="18"/>
                <w:lang w:eastAsia="it-IT"/>
              </w:rPr>
              <w:br/>
              <w:t>c) gli argomenti oggetto di trattazione;</w:t>
            </w:r>
            <w:r w:rsidRPr="00D400D4">
              <w:rPr>
                <w:rFonts w:ascii="Calibri" w:eastAsia="Times New Roman" w:hAnsi="Calibri" w:cs="Times New Roman"/>
                <w:color w:val="FF0000"/>
                <w:sz w:val="18"/>
                <w:szCs w:val="18"/>
                <w:lang w:eastAsia="it-IT"/>
              </w:rPr>
              <w:br/>
              <w:t>d) la durata effettiva di trattazione degli argomenti, espressa in ore o frazioni di ora;</w:t>
            </w:r>
            <w:r w:rsidRPr="00D400D4">
              <w:rPr>
                <w:rFonts w:ascii="Calibri" w:eastAsia="Times New Roman" w:hAnsi="Calibri" w:cs="Times New Roman"/>
                <w:color w:val="FF0000"/>
                <w:sz w:val="18"/>
                <w:szCs w:val="18"/>
                <w:lang w:eastAsia="it-IT"/>
              </w:rPr>
              <w:br/>
              <w:t>e) il periodo previsto di svolgimento;</w:t>
            </w:r>
            <w:r w:rsidRPr="00D400D4">
              <w:rPr>
                <w:rFonts w:ascii="Calibri" w:eastAsia="Times New Roman" w:hAnsi="Calibri" w:cs="Times New Roman"/>
                <w:color w:val="FF0000"/>
                <w:sz w:val="18"/>
                <w:szCs w:val="18"/>
                <w:lang w:eastAsia="it-IT"/>
              </w:rPr>
              <w:br/>
              <w:t>f) il luogo di svolgimento;</w:t>
            </w:r>
            <w:r w:rsidRPr="00D400D4">
              <w:rPr>
                <w:rFonts w:ascii="Calibri" w:eastAsia="Times New Roman" w:hAnsi="Calibri" w:cs="Times New Roman"/>
                <w:color w:val="FF0000"/>
                <w:sz w:val="18"/>
                <w:szCs w:val="18"/>
                <w:lang w:eastAsia="it-IT"/>
              </w:rPr>
              <w:br/>
              <w:t>g) la qualifica dei relatori;</w:t>
            </w:r>
            <w:r w:rsidRPr="00D400D4">
              <w:rPr>
                <w:rFonts w:ascii="Calibri" w:eastAsia="Times New Roman" w:hAnsi="Calibri" w:cs="Times New Roman"/>
                <w:color w:val="FF0000"/>
                <w:sz w:val="18"/>
                <w:szCs w:val="18"/>
                <w:lang w:eastAsia="it-IT"/>
              </w:rPr>
              <w:br/>
              <w:t>h) gli eventuali oneri a carico dei partecipanti;</w:t>
            </w:r>
            <w:r w:rsidRPr="00D400D4">
              <w:rPr>
                <w:rFonts w:ascii="Calibri" w:eastAsia="Times New Roman" w:hAnsi="Calibri" w:cs="Times New Roman"/>
                <w:color w:val="FF0000"/>
                <w:sz w:val="18"/>
                <w:szCs w:val="18"/>
                <w:lang w:eastAsia="it-IT"/>
              </w:rPr>
              <w:br/>
              <w:t>i) altre informazioni ritenute utili.</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 i settori disciplinari professionali su cui verterà il programma degli eventi con definizione del numero dei crediti formativi funzionali alle priorità individuate e idoneo a soddisfare i fabbisogni degli iscritti distinti in attività caratterizzanti ed attività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color w:val="000000"/>
                <w:sz w:val="18"/>
                <w:szCs w:val="18"/>
                <w:lang w:eastAsia="it-IT"/>
              </w:rPr>
              <w:br/>
              <w:t xml:space="preserve">- il numero dei crediti formativi per tipologia di attività come definite all’art. 3 comma 2, </w:t>
            </w:r>
            <w:r w:rsidRPr="00D400D4">
              <w:rPr>
                <w:rFonts w:ascii="Calibri" w:eastAsia="Times New Roman" w:hAnsi="Calibri" w:cs="Times New Roman"/>
                <w:color w:val="000000"/>
                <w:sz w:val="18"/>
                <w:szCs w:val="18"/>
                <w:lang w:eastAsia="it-IT"/>
              </w:rPr>
              <w:br/>
              <w:t>- il valore totale dell’attività formativa calcolato con il parametro dei costi standard.</w:t>
            </w:r>
            <w:r w:rsidRPr="00D400D4">
              <w:rPr>
                <w:rFonts w:ascii="Calibri" w:eastAsia="Times New Roman" w:hAnsi="Calibri" w:cs="Times New Roman"/>
                <w:color w:val="000000"/>
                <w:sz w:val="18"/>
                <w:szCs w:val="18"/>
                <w:lang w:eastAsia="it-IT"/>
              </w:rPr>
              <w:br/>
            </w:r>
            <w:r w:rsidRPr="00D400D4">
              <w:rPr>
                <w:rFonts w:ascii="Calibri" w:eastAsia="Times New Roman" w:hAnsi="Calibri" w:cs="Times New Roman"/>
                <w:b/>
                <w:bCs/>
                <w:color w:val="000000"/>
                <w:sz w:val="18"/>
                <w:szCs w:val="18"/>
                <w:lang w:eastAsia="it-IT"/>
              </w:rPr>
              <w:t>Sezione II</w:t>
            </w:r>
            <w:r w:rsidRPr="00D400D4">
              <w:rPr>
                <w:rFonts w:ascii="Calibri" w:eastAsia="Times New Roman" w:hAnsi="Calibri" w:cs="Times New Roman"/>
                <w:color w:val="000000"/>
                <w:sz w:val="18"/>
                <w:szCs w:val="18"/>
                <w:lang w:eastAsia="it-IT"/>
              </w:rPr>
              <w:t>: nella seconda sezione vengono descritti gli eventi correlati ai settori disciplinari professionali individuati nella sezione I.</w:t>
            </w:r>
            <w:r w:rsidRPr="00D400D4">
              <w:rPr>
                <w:rFonts w:ascii="Calibri" w:eastAsia="Times New Roman" w:hAnsi="Calibri" w:cs="Times New Roman"/>
                <w:color w:val="000000"/>
                <w:sz w:val="18"/>
                <w:szCs w:val="18"/>
                <w:lang w:eastAsia="it-IT"/>
              </w:rPr>
              <w:br/>
              <w:t>Ogni evento inserito deve essere reso disponibile nel catalogo nazionale della formazione continua entro 15 giorni della sua realizzazione e deve contenere i seguenti elementi informativi minimi:</w:t>
            </w:r>
            <w:r w:rsidRPr="00D400D4">
              <w:rPr>
                <w:rFonts w:ascii="Calibri" w:eastAsia="Times New Roman" w:hAnsi="Calibri" w:cs="Times New Roman"/>
                <w:color w:val="000000"/>
                <w:sz w:val="18"/>
                <w:szCs w:val="18"/>
                <w:lang w:eastAsia="it-IT"/>
              </w:rPr>
              <w:br/>
              <w:t>a) la tipologia;</w:t>
            </w:r>
            <w:r w:rsidRPr="00D400D4">
              <w:rPr>
                <w:rFonts w:ascii="Calibri" w:eastAsia="Times New Roman" w:hAnsi="Calibri" w:cs="Times New Roman"/>
                <w:color w:val="000000"/>
                <w:sz w:val="18"/>
                <w:szCs w:val="18"/>
                <w:lang w:eastAsia="it-IT"/>
              </w:rPr>
              <w:br/>
              <w:t>b) il settore disciplinare professionale;</w:t>
            </w:r>
            <w:r w:rsidRPr="00D400D4">
              <w:rPr>
                <w:rFonts w:ascii="Calibri" w:eastAsia="Times New Roman" w:hAnsi="Calibri" w:cs="Times New Roman"/>
                <w:color w:val="000000"/>
                <w:sz w:val="18"/>
                <w:szCs w:val="18"/>
                <w:lang w:eastAsia="it-IT"/>
              </w:rPr>
              <w:br/>
              <w:t>c) gli argomenti oggetto di trattazione;</w:t>
            </w:r>
            <w:r w:rsidRPr="00D400D4">
              <w:rPr>
                <w:rFonts w:ascii="Calibri" w:eastAsia="Times New Roman" w:hAnsi="Calibri" w:cs="Times New Roman"/>
                <w:color w:val="000000"/>
                <w:sz w:val="18"/>
                <w:szCs w:val="18"/>
                <w:lang w:eastAsia="it-IT"/>
              </w:rPr>
              <w:br/>
              <w:t>d) la durata effettiva di trattazione degli argomenti, espressa in ore o frazioni di ora;</w:t>
            </w:r>
            <w:r w:rsidRPr="00D400D4">
              <w:rPr>
                <w:rFonts w:ascii="Calibri" w:eastAsia="Times New Roman" w:hAnsi="Calibri" w:cs="Times New Roman"/>
                <w:color w:val="000000"/>
                <w:sz w:val="18"/>
                <w:szCs w:val="18"/>
                <w:lang w:eastAsia="it-IT"/>
              </w:rPr>
              <w:br/>
              <w:t>e) il periodo previsto di svolgimento;</w:t>
            </w:r>
            <w:r w:rsidRPr="00D400D4">
              <w:rPr>
                <w:rFonts w:ascii="Calibri" w:eastAsia="Times New Roman" w:hAnsi="Calibri" w:cs="Times New Roman"/>
                <w:color w:val="000000"/>
                <w:sz w:val="18"/>
                <w:szCs w:val="18"/>
                <w:lang w:eastAsia="it-IT"/>
              </w:rPr>
              <w:br/>
              <w:t>f) il luogo di svolgimento;</w:t>
            </w:r>
            <w:r w:rsidRPr="00D400D4">
              <w:rPr>
                <w:rFonts w:ascii="Calibri" w:eastAsia="Times New Roman" w:hAnsi="Calibri" w:cs="Times New Roman"/>
                <w:color w:val="000000"/>
                <w:sz w:val="18"/>
                <w:szCs w:val="18"/>
                <w:lang w:eastAsia="it-IT"/>
              </w:rPr>
              <w:br/>
              <w:t>g) la qualifica dei relatori;</w:t>
            </w:r>
            <w:r w:rsidRPr="00D400D4">
              <w:rPr>
                <w:rFonts w:ascii="Calibri" w:eastAsia="Times New Roman" w:hAnsi="Calibri" w:cs="Times New Roman"/>
                <w:color w:val="000000"/>
                <w:sz w:val="18"/>
                <w:szCs w:val="18"/>
                <w:lang w:eastAsia="it-IT"/>
              </w:rPr>
              <w:br/>
              <w:t>h) gli eventuali oneri a carico dei partecipanti;</w:t>
            </w:r>
            <w:r w:rsidRPr="00D400D4">
              <w:rPr>
                <w:rFonts w:ascii="Calibri" w:eastAsia="Times New Roman" w:hAnsi="Calibri" w:cs="Times New Roman"/>
                <w:color w:val="000000"/>
                <w:sz w:val="18"/>
                <w:szCs w:val="18"/>
                <w:lang w:eastAsia="it-IT"/>
              </w:rPr>
              <w:br/>
              <w:t>i) altre informazioni ritenute utili.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3. Nel piano annuale dell'offerta formativa devono essere evidenziati le tematiche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onde consentire l’acquisizione degli specifici crediti formativi di cui all’art. 5, comma 6.</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3. Nel piano annuale dell'offerta formativa devono essere evidenziate le tematiche </w:t>
            </w:r>
            <w:proofErr w:type="spellStart"/>
            <w:r w:rsidRPr="00D400D4">
              <w:rPr>
                <w:rFonts w:ascii="Calibri" w:eastAsia="Times New Roman" w:hAnsi="Calibri" w:cs="Times New Roman"/>
                <w:color w:val="000000"/>
                <w:sz w:val="18"/>
                <w:szCs w:val="18"/>
                <w:lang w:eastAsia="it-IT"/>
              </w:rPr>
              <w:t>metaprofessionali</w:t>
            </w:r>
            <w:proofErr w:type="spellEnd"/>
            <w:r w:rsidRPr="00D400D4">
              <w:rPr>
                <w:rFonts w:ascii="Calibri" w:eastAsia="Times New Roman" w:hAnsi="Calibri" w:cs="Times New Roman"/>
                <w:color w:val="000000"/>
                <w:sz w:val="18"/>
                <w:szCs w:val="18"/>
                <w:lang w:eastAsia="it-IT"/>
              </w:rPr>
              <w:t xml:space="preserve"> onde consentire l’acquisizione degli specifici crediti formativi di cui all’art. 5, comma 6.</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45"/>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Al piano annuale nazionale dell’offerta formativa concorrono gli Ordini territoriali, le Federazioni regionali, le associazioni professionali e i soggetti autorizzati congiuntamente o disgiuntamente.</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Al piano annuale nazionale dell’offerta formativa concorrono gli Ordini territoriali, le Federazioni regionali,</w:t>
            </w:r>
            <w:r w:rsidRPr="00D400D4">
              <w:rPr>
                <w:rFonts w:ascii="Calibri" w:eastAsia="Times New Roman" w:hAnsi="Calibri" w:cs="Times New Roman"/>
                <w:color w:val="FF0000"/>
                <w:sz w:val="18"/>
                <w:szCs w:val="18"/>
                <w:lang w:eastAsia="it-IT"/>
              </w:rPr>
              <w:t xml:space="preserve"> anche attraverso gli enti convenzionati di cui agli artt. 7 e 7 bis e le Agenzie Formative, </w:t>
            </w:r>
            <w:r w:rsidRPr="00D400D4">
              <w:rPr>
                <w:rFonts w:ascii="Calibri" w:eastAsia="Times New Roman" w:hAnsi="Calibri" w:cs="Times New Roman"/>
                <w:strike/>
                <w:color w:val="FF0000"/>
                <w:sz w:val="18"/>
                <w:szCs w:val="18"/>
                <w:lang w:eastAsia="it-IT"/>
              </w:rPr>
              <w:t>le associazioni professionali e i soggetti autorizzati</w:t>
            </w:r>
            <w:r w:rsidRPr="00D400D4">
              <w:rPr>
                <w:rFonts w:ascii="Calibri" w:eastAsia="Times New Roman" w:hAnsi="Calibri" w:cs="Times New Roman"/>
                <w:color w:val="000000"/>
                <w:sz w:val="18"/>
                <w:szCs w:val="18"/>
                <w:lang w:eastAsia="it-IT"/>
              </w:rPr>
              <w:t xml:space="preserve"> congiuntamente o disgiuntamente.</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4. Al piano annuale nazionale dell’offerta formativa concorrono gli Ordini territoriali, le Federazioni regionali, anche attraverso gli enti convenzionati di cui agli artt. 7 e 7 bis e le Agenzie Formative, congiuntamente o disgiuntamente.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I piani formativi sono presentati dagli Ordini, dalle Federazioni regionali, dalle associazioni professionali e dai soggetti autorizzati entro il 15 novembre di ogni anno.</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5. I piani formativi sono presentati attraverso il SIDAF dagli Ordini e dalle Federazioni regionali previa approvazione in Consiglio dell’Ordine ed in assemblea degli iscritti e dalle Agenzie Formative autorizzate.</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5. I piani formativi sono presentati attraverso il SIDAF dagli Ordini e dalle Federazioni regionali previa approvazione in Consiglio dell’Ordine ed in assemblea degli iscritti e dalle Agenzie Formative autorizzate.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Il Consiglio Nazionale esprime il parere di conformità ai criteri di cui al comma 2 entro 30 giorni dal ricevimento del piano formativo.</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xml:space="preserve">6. Il Consiglio Nazionale ricevuto il piano formativo sul portale </w:t>
            </w:r>
            <w:proofErr w:type="spellStart"/>
            <w:r w:rsidRPr="00D400D4">
              <w:rPr>
                <w:rFonts w:ascii="Calibri" w:eastAsia="Times New Roman" w:hAnsi="Calibri" w:cs="Times New Roman"/>
                <w:color w:val="FF0000"/>
                <w:sz w:val="18"/>
                <w:szCs w:val="18"/>
                <w:lang w:eastAsia="it-IT"/>
              </w:rPr>
              <w:t>sidaf</w:t>
            </w:r>
            <w:proofErr w:type="spellEnd"/>
            <w:r w:rsidRPr="00D400D4">
              <w:rPr>
                <w:rFonts w:ascii="Calibri" w:eastAsia="Times New Roman" w:hAnsi="Calibri" w:cs="Times New Roman"/>
                <w:color w:val="FF0000"/>
                <w:sz w:val="18"/>
                <w:szCs w:val="18"/>
                <w:lang w:eastAsia="it-IT"/>
              </w:rPr>
              <w:t xml:space="preserve"> da parte di ordini e federazioni entro 90 giorni verifica a campione la conformità ai criteri di cui al comma 2 mentre, ricevuto il piano formativo sul portale SIDAF da parte delle agenzie formative entro 30 giorni verifica la conformità ai criteri di cui al comma 2 </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6. Il Consiglio Nazionale ricevuto il piano formativo sul portale </w:t>
            </w:r>
            <w:proofErr w:type="spellStart"/>
            <w:r w:rsidRPr="00D400D4">
              <w:rPr>
                <w:rFonts w:ascii="Calibri" w:eastAsia="Times New Roman" w:hAnsi="Calibri" w:cs="Times New Roman"/>
                <w:sz w:val="18"/>
                <w:szCs w:val="18"/>
                <w:lang w:eastAsia="it-IT"/>
              </w:rPr>
              <w:t>sidaf</w:t>
            </w:r>
            <w:proofErr w:type="spellEnd"/>
            <w:r w:rsidRPr="00D400D4">
              <w:rPr>
                <w:rFonts w:ascii="Calibri" w:eastAsia="Times New Roman" w:hAnsi="Calibri" w:cs="Times New Roman"/>
                <w:sz w:val="18"/>
                <w:szCs w:val="18"/>
                <w:lang w:eastAsia="it-IT"/>
              </w:rPr>
              <w:t xml:space="preserve"> da parte di ordini e federazioni entro 90 giorni verifica a campione la conformità ai criteri di cui al comma 2 mentre, ricevuto il piano formativo sul portale SIDAF da parte delle agenzie formative entro 30 giorni verifica la conformità ai criteri di cui al comma 2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160"/>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 </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xml:space="preserve">7. Gli Ordini e le Federazioni e le agenzie formative di cui all’art. 6 durante l'anno presentano con le stesse modalità  eventuali varianti al piano formativo e, alla fine di ogni anno, presentano lo stato finale del piano annuale dell’offerta formativa indicando il computo finale dei crediti formativi per ogni settore disciplinare professionale, e motivando le eventuali variazioni intercorse rispetto al piano presentato e approvato in assemblea degli iscritti o approvato dal CONAF. </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7. Gli Ordini e le Federazioni e le agenzie formative di cui all’art. 6 durante l'anno presentano con le stesse modalità  eventuali varianti al piano formativo e, alla fine di ogni anno, presentano lo stato finale del piano annuale dell’offerta formativa indicando il computo finale dei crediti formativi per ogni settore disciplinare professionale, e motivando le eventuali variazioni intercorse rispetto al piano presentato e approvato in assemblea degli iscritti o approvato dal CONAF.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08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7.  Le attività formative organizzate dagli Ordini o dalle Federazioni regionali o dalle associazioni professionali o dai soggetti autorizzati al di fuori del territorio italiano sono soggette alla medesima normativa prevista per le attività organizzate in Italia. Gli adempimenti relativi sono svolti direttamente dall’Ordine o dalla Federazione regionale o dall'associazione professionale o dal soggetto autorizzato che ha gestito l’organizzazione.</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FF0000"/>
                <w:sz w:val="18"/>
                <w:szCs w:val="18"/>
                <w:lang w:eastAsia="it-IT"/>
              </w:rPr>
              <w:t xml:space="preserve">8. </w:t>
            </w:r>
            <w:r w:rsidRPr="00D400D4">
              <w:rPr>
                <w:rFonts w:ascii="Calibri" w:eastAsia="Times New Roman" w:hAnsi="Calibri" w:cs="Times New Roman"/>
                <w:color w:val="000000"/>
                <w:sz w:val="18"/>
                <w:szCs w:val="18"/>
                <w:lang w:eastAsia="it-IT"/>
              </w:rPr>
              <w:t xml:space="preserve"> Le attività formative organizzate dagli Ordini o dalle Federazioni regionali </w:t>
            </w:r>
            <w:r w:rsidRPr="00D400D4">
              <w:rPr>
                <w:rFonts w:ascii="Calibri" w:eastAsia="Times New Roman" w:hAnsi="Calibri" w:cs="Times New Roman"/>
                <w:strike/>
                <w:color w:val="FF0000"/>
                <w:sz w:val="18"/>
                <w:szCs w:val="18"/>
                <w:lang w:eastAsia="it-IT"/>
              </w:rPr>
              <w:t>o dalle associazioni professionali o dai soggetti autorizzati</w:t>
            </w:r>
            <w:r w:rsidRPr="00D400D4">
              <w:rPr>
                <w:rFonts w:ascii="Calibri" w:eastAsia="Times New Roman" w:hAnsi="Calibri" w:cs="Times New Roman"/>
                <w:color w:val="FF0000"/>
                <w:sz w:val="18"/>
                <w:szCs w:val="18"/>
                <w:lang w:eastAsia="it-IT"/>
              </w:rPr>
              <w:t xml:space="preserve"> o dalle Agenzie Formative </w:t>
            </w:r>
            <w:r w:rsidRPr="00D400D4">
              <w:rPr>
                <w:rFonts w:ascii="Calibri" w:eastAsia="Times New Roman" w:hAnsi="Calibri" w:cs="Times New Roman"/>
                <w:color w:val="000000"/>
                <w:sz w:val="18"/>
                <w:szCs w:val="18"/>
                <w:lang w:eastAsia="it-IT"/>
              </w:rPr>
              <w:t xml:space="preserve"> al di fuori del territorio italiano sono soggette alla medesima normativa prevista per le attività organizzate in Italia. Gli adempimenti relativi sono svolti direttamente dall’Ordine o dalla Federazione regionale o dall'associazione professionale o dal soggetto autorizzato che ha gestito l’organizzazione.</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8.  Le attività formative organizzate dagli Ordini o dalle Federazioni regionali o dalle Agenzie Formative  al di fuori del territorio italiano sono soggette alla medesima normativa prevista per le attività organizzate in Italia. Gli adempimenti relativi sono svolti direttamente dall’Ordine o dalla Federazione regionale o dall'associazione professionale o dal soggetto autorizzato che ha gestito l’organizzazione.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13</w:t>
            </w:r>
            <w:r w:rsidRPr="00D400D4">
              <w:rPr>
                <w:rFonts w:ascii="Calibri" w:eastAsia="Times New Roman" w:hAnsi="Calibri" w:cs="Times New Roman"/>
                <w:b/>
                <w:bCs/>
                <w:color w:val="000000"/>
                <w:sz w:val="18"/>
                <w:szCs w:val="18"/>
                <w:lang w:eastAsia="it-IT"/>
              </w:rPr>
              <w:br/>
              <w:t>Valutazione delle attività formative</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13 del Reg. 3/2013 si apportano modifiche alla Tabella 1 - Valutazione delle attività formative</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13</w:t>
            </w:r>
            <w:r w:rsidRPr="00D400D4">
              <w:rPr>
                <w:rFonts w:ascii="Calibri" w:eastAsia="Times New Roman" w:hAnsi="Calibri" w:cs="Times New Roman"/>
                <w:b/>
                <w:bCs/>
                <w:color w:val="000000"/>
                <w:sz w:val="18"/>
                <w:szCs w:val="18"/>
                <w:lang w:eastAsia="it-IT"/>
              </w:rPr>
              <w:br/>
              <w:t>Valutazione delle attività formative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La valutazione delle attività formative di cui all’art. 3, comma 3, è effettuata secondo i criteri riportati nella tabella 1.</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La valutazione delle attività formative di cui all’art. 3, comma 3, è effettuata secondo i criteri riportati nella tabella 1.</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Tabella 1 – Valutazione delle attività formative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Tabella 1 – Valutazione delle attività formative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Tabella 1 – Valutazione delle attività formative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8190"/>
        </w:trPr>
        <w:tc>
          <w:tcPr>
            <w:tcW w:w="5350" w:type="dxa"/>
            <w:vMerge w:val="restart"/>
            <w:shd w:val="clear" w:color="auto" w:fill="auto"/>
            <w:noWrap/>
            <w:vAlign w:val="bottom"/>
            <w:hideMark/>
          </w:tcPr>
          <w:p w:rsidR="00D400D4" w:rsidRPr="00D400D4" w:rsidRDefault="00D400D4" w:rsidP="00D400D4">
            <w:pPr>
              <w:spacing w:after="0" w:line="240" w:lineRule="auto"/>
              <w:rPr>
                <w:rFonts w:ascii="Calibri" w:eastAsia="Times New Roman" w:hAnsi="Calibri" w:cs="Times New Roman"/>
                <w:color w:val="000000"/>
                <w:lang w:eastAsia="it-IT"/>
              </w:rPr>
            </w:pPr>
            <w:r w:rsidRPr="00D400D4">
              <w:rPr>
                <w:rFonts w:ascii="Calibri" w:eastAsia="Times New Roman" w:hAnsi="Calibri" w:cs="Times New Roman"/>
                <w:noProof/>
                <w:color w:val="000000"/>
                <w:lang w:eastAsia="it-IT"/>
              </w:rPr>
              <w:lastRenderedPageBreak/>
              <w:drawing>
                <wp:anchor distT="0" distB="0" distL="114300" distR="114300" simplePos="0" relativeHeight="251656192" behindDoc="0" locked="0" layoutInCell="1" allowOverlap="1">
                  <wp:simplePos x="0" y="0"/>
                  <wp:positionH relativeFrom="column">
                    <wp:posOffset>19050</wp:posOffset>
                  </wp:positionH>
                  <wp:positionV relativeFrom="paragraph">
                    <wp:posOffset>19050</wp:posOffset>
                  </wp:positionV>
                  <wp:extent cx="3314700" cy="5505450"/>
                  <wp:effectExtent l="0" t="0" r="0" b="0"/>
                  <wp:wrapNone/>
                  <wp:docPr id="1025" name="Immagine 10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1040000}"/>
                              </a:ext>
                            </a:extLst>
                          </pic:cNvPr>
                          <pic:cNvPicPr>
                            <a:picLocks noChangeAspect="1" noChangeArrowheads="1"/>
                          </pic:cNvPicPr>
                        </pic:nvPicPr>
                        <pic:blipFill>
                          <a:blip r:embed="rId7" cstate="print"/>
                          <a:srcRect/>
                          <a:stretch>
                            <a:fillRect/>
                          </a:stretch>
                        </pic:blipFill>
                        <pic:spPr bwMode="auto">
                          <a:xfrm>
                            <a:off x="0" y="0"/>
                            <a:ext cx="3314700" cy="5505450"/>
                          </a:xfrm>
                          <a:prstGeom prst="rect">
                            <a:avLst/>
                          </a:prstGeom>
                          <a:noFill/>
                          <a:ln w="1">
                            <a:noFill/>
                            <a:miter lim="800000"/>
                            <a:headEnd/>
                            <a:tailEnd type="none" w="med" len="med"/>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335"/>
            </w:tblGrid>
            <w:tr w:rsidR="00D400D4" w:rsidRPr="00D400D4">
              <w:trPr>
                <w:trHeight w:val="220"/>
                <w:tblCellSpacing w:w="0" w:type="dxa"/>
              </w:trPr>
              <w:tc>
                <w:tcPr>
                  <w:tcW w:w="5320" w:type="dxa"/>
                  <w:vMerge w:val="restart"/>
                  <w:tcBorders>
                    <w:top w:val="nil"/>
                    <w:left w:val="single" w:sz="4" w:space="0" w:color="auto"/>
                    <w:bottom w:val="nil"/>
                    <w:right w:val="single" w:sz="4" w:space="0" w:color="auto"/>
                  </w:tcBorders>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trPr>
                <w:trHeight w:val="450"/>
                <w:tblCellSpacing w:w="0" w:type="dxa"/>
              </w:trPr>
              <w:tc>
                <w:tcPr>
                  <w:tcW w:w="0" w:type="auto"/>
                  <w:vMerge/>
                  <w:tcBorders>
                    <w:top w:val="nil"/>
                    <w:left w:val="single" w:sz="4" w:space="0" w:color="auto"/>
                    <w:bottom w:val="nil"/>
                    <w:right w:val="single" w:sz="4" w:space="0" w:color="auto"/>
                  </w:tcBorders>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r>
          </w:tbl>
          <w:p w:rsidR="00D400D4" w:rsidRPr="00D400D4" w:rsidRDefault="00D400D4" w:rsidP="00D400D4">
            <w:pPr>
              <w:spacing w:after="0" w:line="240" w:lineRule="auto"/>
              <w:rPr>
                <w:rFonts w:ascii="Calibri" w:eastAsia="Times New Roman" w:hAnsi="Calibri" w:cs="Times New Roman"/>
                <w:color w:val="000000"/>
                <w:lang w:eastAsia="it-IT"/>
              </w:rPr>
            </w:pPr>
          </w:p>
        </w:tc>
        <w:tc>
          <w:tcPr>
            <w:tcW w:w="5336" w:type="dxa"/>
            <w:vMerge w:val="restart"/>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noProof/>
                <w:color w:val="000000"/>
                <w:sz w:val="18"/>
                <w:szCs w:val="18"/>
                <w:lang w:eastAsia="it-IT"/>
              </w:rPr>
              <w:drawing>
                <wp:anchor distT="0" distB="0" distL="114300" distR="114300" simplePos="0" relativeHeight="251657216" behindDoc="0" locked="0" layoutInCell="1" allowOverlap="1">
                  <wp:simplePos x="0" y="0"/>
                  <wp:positionH relativeFrom="column">
                    <wp:posOffset>47625</wp:posOffset>
                  </wp:positionH>
                  <wp:positionV relativeFrom="paragraph">
                    <wp:posOffset>0</wp:posOffset>
                  </wp:positionV>
                  <wp:extent cx="3314700" cy="5524500"/>
                  <wp:effectExtent l="0" t="0" r="0" b="0"/>
                  <wp:wrapNone/>
                  <wp:docPr id="2" name="Immagin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2000000}"/>
                              </a:ext>
                            </a:extLst>
                          </pic:cNvPr>
                          <pic:cNvPicPr>
                            <a:picLocks noChangeAspect="1" noChangeArrowheads="1"/>
                          </pic:cNvPicPr>
                        </pic:nvPicPr>
                        <pic:blipFill>
                          <a:blip r:embed="rId8" cstate="print"/>
                          <a:srcRect/>
                          <a:stretch>
                            <a:fillRect/>
                          </a:stretch>
                        </pic:blipFill>
                        <pic:spPr bwMode="auto">
                          <a:xfrm>
                            <a:off x="0" y="0"/>
                            <a:ext cx="3314700" cy="5524500"/>
                          </a:xfrm>
                          <a:prstGeom prst="rect">
                            <a:avLst/>
                          </a:prstGeom>
                          <a:noFill/>
                          <a:ln w="1">
                            <a:noFill/>
                            <a:miter lim="800000"/>
                            <a:headEnd/>
                            <a:tailEnd type="none" w="med" len="med"/>
                          </a:ln>
                          <a:effectLst/>
                        </pic:spPr>
                      </pic:pic>
                    </a:graphicData>
                  </a:graphic>
                  <wp14:sizeRelH relativeFrom="page">
                    <wp14:pctWidth>0</wp14:pctWidth>
                  </wp14:sizeRelH>
                  <wp14:sizeRelV relativeFrom="page">
                    <wp14:pctHeight>0</wp14:pctHeight>
                  </wp14:sizeRelV>
                </wp:anchor>
              </w:drawing>
            </w:r>
          </w:p>
        </w:tc>
        <w:tc>
          <w:tcPr>
            <w:tcW w:w="5336" w:type="dxa"/>
            <w:vMerge w:val="restart"/>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noProof/>
                <w:color w:val="000000"/>
                <w:sz w:val="18"/>
                <w:szCs w:val="18"/>
                <w:lang w:eastAsia="it-IT"/>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3314700" cy="5514975"/>
                  <wp:effectExtent l="0" t="0" r="0" b="0"/>
                  <wp:wrapNone/>
                  <wp:docPr id="3" name="Immagin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000-000003000000}"/>
                              </a:ext>
                            </a:extLst>
                          </pic:cNvPr>
                          <pic:cNvPicPr>
                            <a:picLocks noChangeAspect="1" noChangeArrowheads="1"/>
                          </pic:cNvPicPr>
                        </pic:nvPicPr>
                        <pic:blipFill rotWithShape="1">
                          <a:blip r:embed="rId9" cstate="print"/>
                          <a:srcRect t="1194" b="1"/>
                          <a:stretch/>
                        </pic:blipFill>
                        <pic:spPr bwMode="auto">
                          <a:xfrm>
                            <a:off x="0" y="0"/>
                            <a:ext cx="3314700" cy="5514976"/>
                          </a:xfrm>
                          <a:prstGeom prst="rect">
                            <a:avLst/>
                          </a:prstGeom>
                          <a:noFill/>
                          <a:ln w="1">
                            <a:noFill/>
                            <a:miter lim="800000"/>
                            <a:headEnd/>
                            <a:tailEnd type="none" w="med" len="med"/>
                          </a:ln>
                          <a:effectLst/>
                        </pic:spPr>
                      </pic:pic>
                    </a:graphicData>
                  </a:graphic>
                  <wp14:sizeRelH relativeFrom="page">
                    <wp14:pctWidth>0</wp14:pctWidth>
                  </wp14:sizeRelH>
                  <wp14:sizeRelV relativeFrom="page">
                    <wp14:pctHeight>0</wp14:pctHeight>
                  </wp14:sizeRelV>
                </wp:anchor>
              </w:drawing>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54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L’iscritto può chiedere al Consiglio dell’Ordine territoriale il riconoscimento di attività formative diverse da quelle definite all’art. 3. Il Consiglio dell’Ordine territoriale può riconoscere tali attività nella misura massima di 2 CFP nel triennio.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L’iscritto può chiedere al Consiglio dell’Ordine territoriale il riconoscimento di attività formative diverse da quelle definite all’art. 3. Il Consiglio dell’Ordine territoriale può riconoscere tali attività nella misura massima di 2 CFP nel triennio.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57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 criteri di valutazione di cui alla tabella 1 sono aggiornati dal Consiglio Nazionale con apposita deliberazione.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 criteri di valutazione di cui alla tabella 1 sono aggiornati dal Consiglio Nazionale con apposita deliberazione.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6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4. Su istanza dell'iscritto la partecipazione alle attività formative organizzate al di fuori del territorio italiano, diverse da quelle di cui all'art.12, comma 7 del presente regolamento, sarà oggetto di valutazione per il riconoscimento dei CFP da parte del Consiglio dell’Ordine territoriale, secondo quanto indicato negli articoli che precedono.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Su istanza dell'iscritto la partecipazione alle attività formative organizzate al di fuori del territorio italiano, diverse da quelle di cui all'art.12, comma 7 del presente regolamento, sarà oggetto di valutazione per il riconoscimento dei CFP da parte del Consiglio dell’Ordine territoriale, secondo quanto indicato negli articoli che precedono.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14</w:t>
            </w:r>
            <w:r w:rsidR="00583DE8">
              <w:rPr>
                <w:rFonts w:ascii="Calibri" w:eastAsia="Times New Roman" w:hAnsi="Calibri" w:cs="Times New Roman"/>
                <w:b/>
                <w:bCs/>
                <w:color w:val="000000"/>
                <w:sz w:val="18"/>
                <w:szCs w:val="18"/>
                <w:lang w:eastAsia="it-IT"/>
              </w:rPr>
              <w:t xml:space="preserve"> </w:t>
            </w:r>
            <w:r w:rsidRPr="00D400D4">
              <w:rPr>
                <w:rFonts w:ascii="Calibri" w:eastAsia="Times New Roman" w:hAnsi="Calibri" w:cs="Times New Roman"/>
                <w:b/>
                <w:bCs/>
                <w:color w:val="000000"/>
                <w:sz w:val="18"/>
                <w:szCs w:val="18"/>
                <w:lang w:eastAsia="it-IT"/>
              </w:rPr>
              <w:br w:type="page"/>
              <w:t>Sistema Informativo per la gestione della Formazione continua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14 del Reg. 3/2013 si apportano modifiche al comma 1</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14</w:t>
            </w:r>
            <w:r w:rsidRPr="00D400D4">
              <w:rPr>
                <w:rFonts w:ascii="Calibri" w:eastAsia="Times New Roman" w:hAnsi="Calibri" w:cs="Times New Roman"/>
                <w:b/>
                <w:bCs/>
                <w:color w:val="000000"/>
                <w:sz w:val="18"/>
                <w:szCs w:val="18"/>
                <w:lang w:eastAsia="it-IT"/>
              </w:rPr>
              <w:br w:type="page"/>
            </w:r>
            <w:r w:rsidR="00583DE8">
              <w:rPr>
                <w:rFonts w:ascii="Calibri" w:eastAsia="Times New Roman" w:hAnsi="Calibri" w:cs="Times New Roman"/>
                <w:b/>
                <w:bCs/>
                <w:color w:val="000000"/>
                <w:sz w:val="18"/>
                <w:szCs w:val="18"/>
                <w:lang w:eastAsia="it-IT"/>
              </w:rPr>
              <w:t xml:space="preserve"> </w:t>
            </w:r>
            <w:r w:rsidRPr="00D400D4">
              <w:rPr>
                <w:rFonts w:ascii="Calibri" w:eastAsia="Times New Roman" w:hAnsi="Calibri" w:cs="Times New Roman"/>
                <w:b/>
                <w:bCs/>
                <w:color w:val="000000"/>
                <w:sz w:val="18"/>
                <w:szCs w:val="18"/>
                <w:lang w:eastAsia="it-IT"/>
              </w:rPr>
              <w:t>Sistema Informativo per la gestione della Formazione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Nazionale implementa il SIDAF per la gestione della formazione professionale continua.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Il Consiglio Nazionale </w:t>
            </w:r>
            <w:r w:rsidRPr="00D400D4">
              <w:rPr>
                <w:rFonts w:ascii="Calibri" w:eastAsia="Times New Roman" w:hAnsi="Calibri" w:cs="Times New Roman"/>
                <w:color w:val="FF0000"/>
                <w:sz w:val="18"/>
                <w:szCs w:val="18"/>
                <w:lang w:eastAsia="it-IT"/>
              </w:rPr>
              <w:t>aggiorna ed</w:t>
            </w:r>
            <w:r w:rsidRPr="00D400D4">
              <w:rPr>
                <w:rFonts w:ascii="Calibri" w:eastAsia="Times New Roman" w:hAnsi="Calibri" w:cs="Times New Roman"/>
                <w:color w:val="000000"/>
                <w:sz w:val="18"/>
                <w:szCs w:val="18"/>
                <w:lang w:eastAsia="it-IT"/>
              </w:rPr>
              <w:t xml:space="preserve"> implementa il SIDAF per la gestione della formazione professionale continua.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Nazionale implementa il SIDAF per la gestione della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15</w:t>
            </w:r>
            <w:r w:rsidRPr="00D400D4">
              <w:rPr>
                <w:rFonts w:ascii="Calibri" w:eastAsia="Times New Roman" w:hAnsi="Calibri" w:cs="Times New Roman"/>
                <w:b/>
                <w:bCs/>
                <w:color w:val="000000"/>
                <w:sz w:val="18"/>
                <w:szCs w:val="18"/>
                <w:lang w:eastAsia="it-IT"/>
              </w:rPr>
              <w:br/>
              <w:t>Esoneri</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15 del Reg. 3/2013 si apportano modifiche ai commi 1, 2 e 3; il comma 5 viene abrogato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15</w:t>
            </w:r>
            <w:r w:rsidRPr="00D400D4">
              <w:rPr>
                <w:rFonts w:ascii="Calibri" w:eastAsia="Times New Roman" w:hAnsi="Calibri" w:cs="Times New Roman"/>
                <w:b/>
                <w:bCs/>
                <w:color w:val="000000"/>
                <w:sz w:val="18"/>
                <w:szCs w:val="18"/>
                <w:lang w:eastAsia="it-IT"/>
              </w:rPr>
              <w:br/>
              <w:t>Esoneri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6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dell'Ordine, su domanda dell'interessato, può esonerare, anche parzialmente, l'iscritto dallo svolgimento dell'attività formativa nei seguenti casi:</w:t>
            </w:r>
            <w:r w:rsidRPr="00D400D4">
              <w:rPr>
                <w:rFonts w:ascii="Calibri" w:eastAsia="Times New Roman" w:hAnsi="Calibri" w:cs="Times New Roman"/>
                <w:color w:val="000000"/>
                <w:sz w:val="18"/>
                <w:szCs w:val="18"/>
                <w:lang w:eastAsia="it-IT"/>
              </w:rPr>
              <w:br/>
              <w:t>a) maternità, per un anno;</w:t>
            </w:r>
            <w:r w:rsidRPr="00D400D4">
              <w:rPr>
                <w:rFonts w:ascii="Calibri" w:eastAsia="Times New Roman" w:hAnsi="Calibri" w:cs="Times New Roman"/>
                <w:color w:val="000000"/>
                <w:sz w:val="18"/>
                <w:szCs w:val="18"/>
                <w:lang w:eastAsia="it-IT"/>
              </w:rPr>
              <w:br/>
              <w:t>b) grave malattia o infortunio, servizio militare volontario e civile, assenza dall’Italia, che determinano l’interruzione dell’attività professionale per almeno 6 mesi;</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sz w:val="18"/>
                <w:szCs w:val="18"/>
                <w:lang w:eastAsia="it-IT"/>
              </w:rPr>
              <w:t xml:space="preserve">1. Il Consiglio dell'Ordine, su domanda dell'interessato, può esonerare, anche parzialmente, l'iscritto dallo svolgimento dell'attività formativa </w:t>
            </w:r>
            <w:r w:rsidRPr="00D400D4">
              <w:rPr>
                <w:rFonts w:ascii="Calibri" w:eastAsia="Times New Roman" w:hAnsi="Calibri" w:cs="Times New Roman"/>
                <w:strike/>
                <w:color w:val="FF0000"/>
                <w:sz w:val="18"/>
                <w:szCs w:val="18"/>
                <w:lang w:eastAsia="it-IT"/>
              </w:rPr>
              <w:t>nei seguenti casi</w:t>
            </w:r>
          </w:p>
        </w:tc>
        <w:tc>
          <w:tcPr>
            <w:tcW w:w="5336" w:type="dxa"/>
            <w:vMerge w:val="restart"/>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 xml:space="preserve">1. Il Consiglio dell'Ordine, su domanda dell'interessato, può esonerare, anche parzialmente, l'iscritto dallo svolgimento dell'attività formativa. </w:t>
            </w:r>
            <w:r w:rsidRPr="00D400D4">
              <w:rPr>
                <w:rFonts w:ascii="Calibri" w:eastAsia="Times New Roman" w:hAnsi="Calibri" w:cs="Times New Roman"/>
                <w:sz w:val="18"/>
                <w:szCs w:val="18"/>
                <w:lang w:eastAsia="it-IT"/>
              </w:rPr>
              <w:br/>
              <w:t>2. All'esonero temporaneo consegue la riduzione del totale dei crediti formativi da acquisire nel corso del triennio, proporzionalmente alla durata dell'esonero. I motivi di esonero sono i seguenti:</w:t>
            </w:r>
            <w:r w:rsidRPr="00D400D4">
              <w:rPr>
                <w:rFonts w:ascii="Calibri" w:eastAsia="Times New Roman" w:hAnsi="Calibri" w:cs="Times New Roman"/>
                <w:sz w:val="18"/>
                <w:szCs w:val="18"/>
                <w:lang w:eastAsia="it-IT"/>
              </w:rPr>
              <w:br/>
              <w:t>a) maternità,  o paternità fino a 2 anni anche per genitori affidatari ed adottivi;</w:t>
            </w:r>
            <w:r w:rsidRPr="00D400D4">
              <w:rPr>
                <w:rFonts w:ascii="Calibri" w:eastAsia="Times New Roman" w:hAnsi="Calibri" w:cs="Times New Roman"/>
                <w:sz w:val="18"/>
                <w:szCs w:val="18"/>
                <w:lang w:eastAsia="it-IT"/>
              </w:rPr>
              <w:br/>
              <w:t>b) grave malattia o infortunio, servizio militare volontario e civile, assenza dall’Italia debitamente documentate;</w:t>
            </w:r>
            <w:r w:rsidRPr="00D400D4">
              <w:rPr>
                <w:rFonts w:ascii="Calibri" w:eastAsia="Times New Roman" w:hAnsi="Calibri" w:cs="Times New Roman"/>
                <w:sz w:val="18"/>
                <w:szCs w:val="18"/>
                <w:lang w:eastAsia="it-IT"/>
              </w:rPr>
              <w:br/>
              <w:t xml:space="preserve">c) altri casi di documentato impedimento derivante da accertate cause di forza maggiore; </w:t>
            </w:r>
            <w:r w:rsidRPr="00D400D4">
              <w:rPr>
                <w:rFonts w:ascii="Calibri" w:eastAsia="Times New Roman" w:hAnsi="Calibri" w:cs="Times New Roman"/>
                <w:sz w:val="18"/>
                <w:szCs w:val="18"/>
                <w:lang w:eastAsia="it-IT"/>
              </w:rPr>
              <w:br/>
              <w:t>d) malattia grave debitamente documentata del coniuge, dei parenti e degli affini entro il primo grado e dei componenti il nucleo familiare;</w:t>
            </w:r>
            <w:r w:rsidRPr="00D400D4">
              <w:rPr>
                <w:rFonts w:ascii="Calibri" w:eastAsia="Times New Roman" w:hAnsi="Calibri" w:cs="Times New Roman"/>
                <w:sz w:val="18"/>
                <w:szCs w:val="18"/>
                <w:lang w:eastAsia="it-IT"/>
              </w:rPr>
              <w:br/>
              <w:t>e) esercizio dell' attività professionale nell’esclusivo interesse dello Stato o della pubblica amministrazione;</w:t>
            </w:r>
            <w:r w:rsidRPr="00D400D4">
              <w:rPr>
                <w:rFonts w:ascii="Calibri" w:eastAsia="Times New Roman" w:hAnsi="Calibri" w:cs="Times New Roman"/>
                <w:sz w:val="18"/>
                <w:szCs w:val="18"/>
                <w:lang w:eastAsia="it-IT"/>
              </w:rPr>
              <w:br/>
              <w:t>f) gli iscritti che non esercitano la professione, neanche occasionalmente, non sono tenuti a svolgere l’attività di formazione professionale continua.</w:t>
            </w:r>
            <w:r w:rsidRPr="00D400D4">
              <w:rPr>
                <w:rFonts w:ascii="Calibri" w:eastAsia="Times New Roman" w:hAnsi="Calibri" w:cs="Times New Roman"/>
                <w:sz w:val="18"/>
                <w:szCs w:val="18"/>
                <w:lang w:eastAsia="it-IT"/>
              </w:rPr>
              <w:br/>
              <w:t>3. L’Ordine può esonerare d’ufficio dall’obbligo formativo:</w:t>
            </w:r>
            <w:r w:rsidRPr="00D400D4">
              <w:rPr>
                <w:rFonts w:ascii="Calibri" w:eastAsia="Times New Roman" w:hAnsi="Calibri" w:cs="Times New Roman"/>
                <w:sz w:val="18"/>
                <w:szCs w:val="18"/>
                <w:lang w:eastAsia="it-IT"/>
              </w:rPr>
              <w:br/>
              <w:t>a) Gli iscritti che esercitano la loro attività professionale nell’esclusivo interesse dello Stato o della pubblica amministrazione non sono tenuti all’obbligo di cui all’art. 2.</w:t>
            </w:r>
            <w:r w:rsidRPr="00D400D4">
              <w:rPr>
                <w:rFonts w:ascii="Calibri" w:eastAsia="Times New Roman" w:hAnsi="Calibri" w:cs="Times New Roman"/>
                <w:sz w:val="18"/>
                <w:szCs w:val="18"/>
                <w:lang w:eastAsia="it-IT"/>
              </w:rPr>
              <w:br/>
              <w:t>b) Gli iscritti ricadenti in aree colpite da calamità naturali per il periodo di emergenza documentato da ordinanze statali</w:t>
            </w:r>
            <w:r w:rsidRPr="00D400D4">
              <w:rPr>
                <w:rFonts w:ascii="Calibri" w:eastAsia="Times New Roman" w:hAnsi="Calibri" w:cs="Times New Roman"/>
                <w:sz w:val="18"/>
                <w:szCs w:val="18"/>
                <w:lang w:eastAsia="it-IT"/>
              </w:rPr>
              <w:br/>
              <w:t>4. Gli iscritti che non esercitano la professione, neanche occasionalmente, non sono tenuti a svolgere l’attività di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39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2. altri casi di documentato impedimento derivante da accertate cause di forza maggiore o da situazioni incompatibili con lo svolgimento dell’attività professionale; Gli iscritti che esercitano la loro attività professionale nell’esclusivo interesse dello Stato o della pubblica amministrazione non sono tenuti all’obbligo di cui all’art. 2. Possono in ogni caso partecipare agli eventi riconosciuti dal sistema </w:t>
            </w:r>
            <w:proofErr w:type="spellStart"/>
            <w:r w:rsidRPr="00D400D4">
              <w:rPr>
                <w:rFonts w:ascii="Calibri" w:eastAsia="Times New Roman" w:hAnsi="Calibri" w:cs="Times New Roman"/>
                <w:color w:val="000000"/>
                <w:sz w:val="18"/>
                <w:szCs w:val="18"/>
                <w:lang w:eastAsia="it-IT"/>
              </w:rPr>
              <w:t>ordinistico</w:t>
            </w:r>
            <w:proofErr w:type="spellEnd"/>
            <w:r w:rsidRPr="00D400D4">
              <w:rPr>
                <w:rFonts w:ascii="Calibri" w:eastAsia="Times New Roman" w:hAnsi="Calibri" w:cs="Times New Roman"/>
                <w:color w:val="000000"/>
                <w:sz w:val="18"/>
                <w:szCs w:val="18"/>
                <w:lang w:eastAsia="it-IT"/>
              </w:rPr>
              <w:t>.</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2. All'esonero temporaneo consegue la riduzione del totale dei crediti formativi da acquisire nel corso del triennio, proporzionalmente alla durata dell'esonero. I motivi di esonero sono i seguenti:</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sz w:val="18"/>
                <w:szCs w:val="18"/>
                <w:lang w:eastAsia="it-IT"/>
              </w:rPr>
              <w:t>a) maternità</w:t>
            </w:r>
            <w:r w:rsidRPr="00D400D4">
              <w:rPr>
                <w:rFonts w:ascii="Calibri" w:eastAsia="Times New Roman" w:hAnsi="Calibri" w:cs="Times New Roman"/>
                <w:color w:val="FF0000"/>
                <w:sz w:val="18"/>
                <w:szCs w:val="18"/>
                <w:lang w:eastAsia="it-IT"/>
              </w:rPr>
              <w:t xml:space="preserve">,  o paternità fino a 2 anni </w:t>
            </w:r>
            <w:r w:rsidRPr="00D400D4">
              <w:rPr>
                <w:rFonts w:ascii="Calibri" w:eastAsia="Times New Roman" w:hAnsi="Calibri" w:cs="Times New Roman"/>
                <w:strike/>
                <w:color w:val="FF0000"/>
                <w:sz w:val="18"/>
                <w:szCs w:val="18"/>
                <w:lang w:eastAsia="it-IT"/>
              </w:rPr>
              <w:t>per un anno</w:t>
            </w:r>
            <w:r w:rsidRPr="00D400D4">
              <w:rPr>
                <w:rFonts w:ascii="Calibri" w:eastAsia="Times New Roman" w:hAnsi="Calibri" w:cs="Times New Roman"/>
                <w:color w:val="FF0000"/>
                <w:sz w:val="18"/>
                <w:szCs w:val="18"/>
                <w:lang w:eastAsia="it-IT"/>
              </w:rPr>
              <w:t xml:space="preserve"> anche per genitori affidatari ed adottivi;</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sz w:val="18"/>
                <w:szCs w:val="18"/>
                <w:lang w:eastAsia="it-IT"/>
              </w:rPr>
              <w:t xml:space="preserve">b) grave malattia o infortunio, servizio militare volontario e civile, assenza dall’Italia </w:t>
            </w:r>
            <w:r w:rsidRPr="00D400D4">
              <w:rPr>
                <w:rFonts w:ascii="Calibri" w:eastAsia="Times New Roman" w:hAnsi="Calibri" w:cs="Times New Roman"/>
                <w:color w:val="FF0000"/>
                <w:sz w:val="18"/>
                <w:szCs w:val="18"/>
                <w:lang w:eastAsia="it-IT"/>
              </w:rPr>
              <w:t>debitamente documentate</w:t>
            </w:r>
            <w:r w:rsidRPr="00D400D4">
              <w:rPr>
                <w:rFonts w:ascii="Calibri" w:eastAsia="Times New Roman" w:hAnsi="Calibri" w:cs="Times New Roman"/>
                <w:sz w:val="18"/>
                <w:szCs w:val="18"/>
                <w:lang w:eastAsia="it-IT"/>
              </w:rPr>
              <w:t xml:space="preserve"> </w:t>
            </w:r>
            <w:r w:rsidRPr="00D400D4">
              <w:rPr>
                <w:rFonts w:ascii="Calibri" w:eastAsia="Times New Roman" w:hAnsi="Calibri" w:cs="Times New Roman"/>
                <w:strike/>
                <w:color w:val="FF0000"/>
                <w:sz w:val="18"/>
                <w:szCs w:val="18"/>
                <w:lang w:eastAsia="it-IT"/>
              </w:rPr>
              <w:t>che determinano l’interruzione dell’attività professionale per almeno 6 mesi;</w:t>
            </w:r>
            <w:r w:rsidRPr="00D400D4">
              <w:rPr>
                <w:rFonts w:ascii="Calibri" w:eastAsia="Times New Roman" w:hAnsi="Calibri" w:cs="Times New Roman"/>
                <w:color w:val="FF0000"/>
                <w:sz w:val="18"/>
                <w:szCs w:val="18"/>
                <w:lang w:eastAsia="it-IT"/>
              </w:rPr>
              <w:br/>
            </w:r>
            <w:r w:rsidRPr="00D400D4">
              <w:rPr>
                <w:rFonts w:ascii="Calibri" w:eastAsia="Times New Roman" w:hAnsi="Calibri" w:cs="Times New Roman"/>
                <w:sz w:val="18"/>
                <w:szCs w:val="18"/>
                <w:lang w:eastAsia="it-IT"/>
              </w:rPr>
              <w:t xml:space="preserve">c) altri casi di documentato impedimento derivante da accertate cause di forza maggiore </w:t>
            </w:r>
            <w:r w:rsidRPr="00D400D4">
              <w:rPr>
                <w:rFonts w:ascii="Calibri" w:eastAsia="Times New Roman" w:hAnsi="Calibri" w:cs="Times New Roman"/>
                <w:strike/>
                <w:color w:val="FF0000"/>
                <w:sz w:val="18"/>
                <w:szCs w:val="18"/>
                <w:lang w:eastAsia="it-IT"/>
              </w:rPr>
              <w:t>o da situazioni incompatibili con lo svolgimento dell’attività professionale</w:t>
            </w:r>
            <w:r w:rsidRPr="00D400D4">
              <w:rPr>
                <w:rFonts w:ascii="Calibri" w:eastAsia="Times New Roman" w:hAnsi="Calibri" w:cs="Times New Roman"/>
                <w:sz w:val="18"/>
                <w:szCs w:val="18"/>
                <w:lang w:eastAsia="it-IT"/>
              </w:rPr>
              <w:t>;</w:t>
            </w:r>
            <w:r w:rsidRPr="00D400D4">
              <w:rPr>
                <w:rFonts w:ascii="Calibri" w:eastAsia="Times New Roman" w:hAnsi="Calibri" w:cs="Times New Roman"/>
                <w:color w:val="FF0000"/>
                <w:sz w:val="18"/>
                <w:szCs w:val="18"/>
                <w:lang w:eastAsia="it-IT"/>
              </w:rPr>
              <w:br/>
              <w:t>d) malattia grave debitamente documentata del coniuge, dei parenti e degli affini entro il primo grado e dei componenti il nucleo familiare;</w:t>
            </w:r>
            <w:r w:rsidRPr="00D400D4">
              <w:rPr>
                <w:rFonts w:ascii="Calibri" w:eastAsia="Times New Roman" w:hAnsi="Calibri" w:cs="Times New Roman"/>
                <w:color w:val="FF0000"/>
                <w:sz w:val="18"/>
                <w:szCs w:val="18"/>
                <w:lang w:eastAsia="it-IT"/>
              </w:rPr>
              <w:br/>
              <w:t>e) esercizio dell' attività professionale nell’esclusivo interesse dello Stato o della pubblica amministrazione.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85"/>
        </w:trPr>
        <w:tc>
          <w:tcPr>
            <w:tcW w:w="5350" w:type="dxa"/>
            <w:shd w:val="clear" w:color="000000" w:fill="FFFFFF"/>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Sono esonerati per tutta la durata dei corsi limitatamente all’obbligo formativo non afferente all’art. 5, comma 6 del presente regolamento, gli iscritti in regola con gli obblighi di frequenza ai corsi di laurea e ai dottorati di ricerca.</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3. L’Ordine può esonerare d’ufficio dall’obbligo formativo:</w:t>
            </w:r>
            <w:r w:rsidRPr="00D400D4">
              <w:rPr>
                <w:rFonts w:ascii="Calibri" w:eastAsia="Times New Roman" w:hAnsi="Calibri" w:cs="Times New Roman"/>
                <w:color w:val="FF0000"/>
                <w:sz w:val="18"/>
                <w:szCs w:val="18"/>
                <w:lang w:eastAsia="it-IT"/>
              </w:rPr>
              <w:br/>
              <w:t>a) Gli iscritti che esercitano la loro attività professionale nell’esclusivo interesse dello Stato o della pubblica amministrazione non sono tenuti all’obbligo di cui all’art. 2.</w:t>
            </w:r>
            <w:r w:rsidRPr="00D400D4">
              <w:rPr>
                <w:rFonts w:ascii="Calibri" w:eastAsia="Times New Roman" w:hAnsi="Calibri" w:cs="Times New Roman"/>
                <w:color w:val="FF0000"/>
                <w:sz w:val="18"/>
                <w:szCs w:val="18"/>
                <w:lang w:eastAsia="it-IT"/>
              </w:rPr>
              <w:br/>
              <w:t>b) Gli iscritti ricadenti in aree colpite da calamità naturali per il periodo di emergenza documentato da ordinanze statali.</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Gli iscritti che non esercitano la professione, neanche occasionalmente, non sono tenuti a svolgere l’attività di formazione professionale continua.</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5. All'esonero temporaneo consegue la riduzione del totale dei crediti formativi da acquisire nel corso del triennio, proporzionalmente alla durata dell'esonero.</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ABROGATO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16</w:t>
            </w:r>
            <w:r w:rsidRPr="00D400D4">
              <w:rPr>
                <w:rFonts w:ascii="Calibri" w:eastAsia="Times New Roman" w:hAnsi="Calibri" w:cs="Times New Roman"/>
                <w:b/>
                <w:bCs/>
                <w:color w:val="000000"/>
                <w:sz w:val="18"/>
                <w:szCs w:val="18"/>
                <w:lang w:eastAsia="it-IT"/>
              </w:rPr>
              <w:br/>
              <w:t>Adempimenti degli iscritti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16 del Reg. 3/2013 si apportano modifiche al comma 1</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16</w:t>
            </w:r>
            <w:r w:rsidRPr="00D400D4">
              <w:rPr>
                <w:rFonts w:ascii="Calibri" w:eastAsia="Times New Roman" w:hAnsi="Calibri" w:cs="Times New Roman"/>
                <w:b/>
                <w:bCs/>
                <w:color w:val="000000"/>
                <w:sz w:val="18"/>
                <w:szCs w:val="18"/>
                <w:lang w:eastAsia="it-IT"/>
              </w:rPr>
              <w:br/>
              <w:t>Adempimenti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Al termine di ogni anno ciascun iscritto comunica al Consiglio dell'Ordine le attività formative svolte di cui all’art. 3, comma 3 se non già registrate nel SIDAF.</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1. Al termine di ogni anno ciascun iscritto comunica </w:t>
            </w:r>
            <w:r w:rsidRPr="00D400D4">
              <w:rPr>
                <w:rFonts w:ascii="Calibri" w:eastAsia="Times New Roman" w:hAnsi="Calibri" w:cs="Times New Roman"/>
                <w:color w:val="FF0000"/>
                <w:sz w:val="18"/>
                <w:szCs w:val="18"/>
                <w:lang w:eastAsia="it-IT"/>
              </w:rPr>
              <w:t>attraverso il SIDAF</w:t>
            </w:r>
            <w:r w:rsidRPr="00D400D4">
              <w:rPr>
                <w:rFonts w:ascii="Calibri" w:eastAsia="Times New Roman" w:hAnsi="Calibri" w:cs="Times New Roman"/>
                <w:color w:val="000000"/>
                <w:sz w:val="18"/>
                <w:szCs w:val="18"/>
                <w:lang w:eastAsia="it-IT"/>
              </w:rPr>
              <w:t xml:space="preserve"> al Consiglio dell'Ordine le attività formative svolte di cui all’art. 3, comma 3 se non già registrate nel SIDAF.</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1. Al termine di ogni anno ciascun iscritto comunica attraverso il SIDAF al Consiglio dell'Ordine le attività formative svolte di cui all’art. 3, comma 3 se non già registrate nel SIDAF.</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17</w:t>
            </w:r>
            <w:r w:rsidRPr="00D400D4">
              <w:rPr>
                <w:rFonts w:ascii="Calibri" w:eastAsia="Times New Roman" w:hAnsi="Calibri" w:cs="Times New Roman"/>
                <w:b/>
                <w:bCs/>
                <w:color w:val="000000"/>
                <w:sz w:val="18"/>
                <w:szCs w:val="18"/>
                <w:lang w:eastAsia="it-IT"/>
              </w:rPr>
              <w:br/>
              <w:t>Verifica dell’obbligo formativo degli iscritti</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17</w:t>
            </w:r>
            <w:r w:rsidRPr="00D400D4">
              <w:rPr>
                <w:rFonts w:ascii="Calibri" w:eastAsia="Times New Roman" w:hAnsi="Calibri" w:cs="Times New Roman"/>
                <w:b/>
                <w:bCs/>
                <w:color w:val="000000"/>
                <w:sz w:val="18"/>
                <w:szCs w:val="18"/>
                <w:lang w:eastAsia="it-IT"/>
              </w:rPr>
              <w:br/>
              <w:t>Verifica dell’obbligo formativo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dell'Ordine territoriale verifica l'effettivo adempimento dell'obbligo formativo da parte degli iscritti.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dell'Ordine territoriale verifica l'effettivo adempimento dell'obbligo formativo da parte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 verifica, il Consiglio dell'Ordine può chiedere all'iscritto chiarimenti e documentazione integrativa.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 verifica, il Consiglio dell'Ordine può chiedere all'iscritto chiarimenti e documentazione integrativa.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Ove i chiarimenti non siano forniti e la documentazione integrativa richiesta non sia depositata entro il termine di giorni 30 dalla richiesta, il Consiglio non attribuisce crediti formativi per le attività formative che non risultino documentate.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Ove i chiarimenti non siano forniti e la documentazione integrativa richiesta non sia depositata entro il termine di giorni 30 dalla richiesta, il Consiglio non attribuisce crediti formativi per le attività formative che non risultino documentate.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Al termine del triennio formativo il Consiglio dell'Ordine territoriale comunica agli iscritti l’eventuale inottemperanza dell’obbligo assegnando un tempo congruo, non superiore a un anno, per l’assolvimento e al termine di tale periodo segnala gli inadempienti al Consiglio di disciplina territoriale.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Al termine del triennio formativo il Consiglio dell'Ordine territoriale comunica agli iscritti l’eventuale inottemperanza dell’obbligo assegnando un tempo congruo, non superiore a un anno, per l’assolvimento e al termine di tale periodo segnala gli inadempienti al Consiglio di disciplina territoriale.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18</w:t>
            </w:r>
            <w:r w:rsidRPr="00D400D4">
              <w:rPr>
                <w:rFonts w:ascii="Calibri" w:eastAsia="Times New Roman" w:hAnsi="Calibri" w:cs="Times New Roman"/>
                <w:b/>
                <w:bCs/>
                <w:color w:val="000000"/>
                <w:sz w:val="18"/>
                <w:szCs w:val="18"/>
                <w:lang w:eastAsia="it-IT"/>
              </w:rPr>
              <w:br/>
              <w:t>Inosservanza dell'obbligo formativo</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18</w:t>
            </w:r>
            <w:r w:rsidRPr="00D400D4">
              <w:rPr>
                <w:rFonts w:ascii="Calibri" w:eastAsia="Times New Roman" w:hAnsi="Calibri" w:cs="Times New Roman"/>
                <w:b/>
                <w:bCs/>
                <w:color w:val="000000"/>
                <w:sz w:val="18"/>
                <w:szCs w:val="18"/>
                <w:lang w:eastAsia="it-IT"/>
              </w:rPr>
              <w:br/>
              <w:t>Inosservanza dell'obbligo formativo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mancato adempimento dell'obbligo formativo triennale costituisce illecito disciplinare.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mancato adempimento dell'obbligo formativo triennale costituisce illecito disciplinare.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Il Consiglio dell’Ordine territoriale segnala, al termine della procedura di cui all’art. 17, comma 4 del presente regolamento, l’inosservanza dell’obbligo al Consiglio di disciplina territoriale.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Il Consiglio dell’Ordine territoriale segnala, al termine della procedura di cui all’art. 17, comma 4 del presente regolamento, l’inosservanza dell’obbligo al Consiglio di disciplina territoriale.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19</w:t>
            </w:r>
            <w:r w:rsidRPr="00D400D4">
              <w:rPr>
                <w:rFonts w:ascii="Calibri" w:eastAsia="Times New Roman" w:hAnsi="Calibri" w:cs="Times New Roman"/>
                <w:b/>
                <w:bCs/>
                <w:color w:val="000000"/>
                <w:sz w:val="18"/>
                <w:szCs w:val="18"/>
                <w:lang w:eastAsia="it-IT"/>
              </w:rPr>
              <w:br w:type="page"/>
              <w:t>Pubblicità dell’assolvimento dell'obbligo della formazione continua</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INVARIATO</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19</w:t>
            </w:r>
            <w:r w:rsidRPr="00D400D4">
              <w:rPr>
                <w:rFonts w:ascii="Calibri" w:eastAsia="Times New Roman" w:hAnsi="Calibri" w:cs="Times New Roman"/>
                <w:b/>
                <w:bCs/>
                <w:color w:val="000000"/>
                <w:sz w:val="18"/>
                <w:szCs w:val="18"/>
                <w:lang w:eastAsia="it-IT"/>
              </w:rPr>
              <w:br w:type="page"/>
              <w:t>Pubblicità dell’assolvimento dell'obbligo della formazione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La pubblicità dell’assolvimento dell’obbligo di formazione professionale continua avviene attraverso l’Albo Unico Nazionale di cui all’art. 3, comma 2  del DPR 7 agosto2012, n. 137  implementato nel SIDAF.</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La pubblicità dell’assolvimento dell’obbligo di formazione professionale continua avviene attraverso l’Albo Unico Nazionale di cui all’art. 3, comma 2  del DPR 7 agosto2012, n. 137  implementato nel SIDAF.</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Ciascun iscritto può indicare, in tutte le forme di comunicazione, di aver assolto l’obbligo della formazione professionale continua.</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Ciascun iscritto può indicare, in tutte le forme di comunicazione, di aver assolto l’obbligo della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regime di pubblicità riguarda l’intera carriera professionale dell’iscritto a partire dall’anno 2009; i CFP acquisiti sono distinti per settori disciplinari professionali.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Il regime di pubblicità riguarda l’intera carriera professionale dell’iscritto a partire dall’anno 2009; i CFP acquisiti sono distinti per settori disciplinari professionali.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20</w:t>
            </w:r>
            <w:r w:rsidRPr="00D400D4">
              <w:rPr>
                <w:rFonts w:ascii="Calibri" w:eastAsia="Times New Roman" w:hAnsi="Calibri" w:cs="Times New Roman"/>
                <w:b/>
                <w:bCs/>
                <w:color w:val="000000"/>
                <w:sz w:val="18"/>
                <w:szCs w:val="18"/>
                <w:lang w:eastAsia="it-IT"/>
              </w:rPr>
              <w:br/>
              <w:t>Commissione di valutazione dell'Ordine territoriale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20 del Reg. 3/2013 si apportano modifiche al comma 3</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20</w:t>
            </w:r>
            <w:r w:rsidRPr="00D400D4">
              <w:rPr>
                <w:rFonts w:ascii="Calibri" w:eastAsia="Times New Roman" w:hAnsi="Calibri" w:cs="Times New Roman"/>
                <w:b/>
                <w:bCs/>
                <w:color w:val="000000"/>
                <w:sz w:val="18"/>
                <w:szCs w:val="18"/>
                <w:lang w:eastAsia="it-IT"/>
              </w:rPr>
              <w:br/>
              <w:t>Commissione di valutazione dell'Ordine territoriale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lastRenderedPageBreak/>
              <w:t>1. Il Consiglio dell'Ordine territoriale può costituire una Commissione di valutazione dell’attività formativa degli iscritti.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Consiglio dell'Ordine territoriale può costituire una Commissione di valutazione dell’attività formativa degli iscritti.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 Commissione ha il compito di supportare il Consiglio dell’Ordine territoriale nelle attività previste dall’art. 11, comma 2.1 del seguente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La Commissione ha il compito di supportare il Consiglio dell’Ordine territoriale nelle attività previste dall’art. 11, comma 2.1 del seguente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La Commissione di valutazione è composta da tre membri designati dal Consiglio dell’Ordine e scelti tra gli iscritti con almeno 10 anni di anzianità di iscrizione all’Albo.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xml:space="preserve">3. La Commissione di valutazione è composta da tre membri designati dal Consiglio dell’Ordine e scelti tra gli iscritti con almeno </w:t>
            </w:r>
            <w:r w:rsidRPr="00D400D4">
              <w:rPr>
                <w:rFonts w:ascii="Calibri" w:eastAsia="Times New Roman" w:hAnsi="Calibri" w:cs="Times New Roman"/>
                <w:strike/>
                <w:color w:val="FF0000"/>
                <w:sz w:val="18"/>
                <w:szCs w:val="18"/>
                <w:lang w:eastAsia="it-IT"/>
              </w:rPr>
              <w:t>10 anni</w:t>
            </w:r>
            <w:r w:rsidRPr="00D400D4">
              <w:rPr>
                <w:rFonts w:ascii="Calibri" w:eastAsia="Times New Roman" w:hAnsi="Calibri" w:cs="Times New Roman"/>
                <w:color w:val="000000"/>
                <w:sz w:val="18"/>
                <w:szCs w:val="18"/>
                <w:lang w:eastAsia="it-IT"/>
              </w:rPr>
              <w:t xml:space="preserve"> </w:t>
            </w:r>
            <w:r w:rsidRPr="00D400D4">
              <w:rPr>
                <w:rFonts w:ascii="Calibri" w:eastAsia="Times New Roman" w:hAnsi="Calibri" w:cs="Times New Roman"/>
                <w:color w:val="FF0000"/>
                <w:sz w:val="18"/>
                <w:szCs w:val="18"/>
                <w:lang w:eastAsia="it-IT"/>
              </w:rPr>
              <w:t>5 anni</w:t>
            </w:r>
            <w:r w:rsidRPr="00D400D4">
              <w:rPr>
                <w:rFonts w:ascii="Calibri" w:eastAsia="Times New Roman" w:hAnsi="Calibri" w:cs="Times New Roman"/>
                <w:color w:val="000000"/>
                <w:sz w:val="18"/>
                <w:szCs w:val="18"/>
                <w:lang w:eastAsia="it-IT"/>
              </w:rPr>
              <w:t xml:space="preserve"> di anzianità di iscrizione all’Albo.</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3. La Commissione di valutazione è composta da tre membri designati dal Consiglio dell’Ordine e scelti tra gli iscritti con almeno 5 anni di anzianità di iscrizione all’Albo.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Per ogni membro è designato, con gli stessi criteri, un supplente.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Per ogni membro è designato, con gli stessi criteri, un supplente.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La Commissione dura in carica per la durata del mandato del Consiglio dell’Ordine territoriale  e rimane in essere fino alla nomina della nuova commissione.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La Commissione dura in carica per la durata del mandato del Consiglio dell’Ordine territoriale  e rimane in essere fino alla nomina della nuova commissione.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Il Consiglio dell’Ordine può revocare o sostituire i membri effettivi o supplenti.</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6. Il Consiglio dell’Ordine può revocare o sostituire i membri effettivi o supplenti.</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300"/>
        </w:trPr>
        <w:tc>
          <w:tcPr>
            <w:tcW w:w="5350" w:type="dxa"/>
            <w:vMerge w:val="restart"/>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 Reg. 3/2013 si aggiunge il seguente articolo:</w:t>
            </w:r>
          </w:p>
        </w:tc>
        <w:tc>
          <w:tcPr>
            <w:tcW w:w="5336" w:type="dxa"/>
            <w:vMerge w:val="restart"/>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sz w:val="18"/>
                <w:szCs w:val="18"/>
                <w:lang w:eastAsia="it-IT"/>
              </w:rPr>
            </w:pPr>
            <w:r w:rsidRPr="00D400D4">
              <w:rPr>
                <w:rFonts w:ascii="Calibri" w:eastAsia="Times New Roman" w:hAnsi="Calibri" w:cs="Times New Roman"/>
                <w:b/>
                <w:bCs/>
                <w:sz w:val="18"/>
                <w:szCs w:val="18"/>
                <w:lang w:eastAsia="it-IT"/>
              </w:rPr>
              <w:t>Art. 20 bis</w:t>
            </w:r>
            <w:r w:rsidRPr="00D400D4">
              <w:rPr>
                <w:rFonts w:ascii="Calibri" w:eastAsia="Times New Roman" w:hAnsi="Calibri" w:cs="Times New Roman"/>
                <w:b/>
                <w:bCs/>
                <w:sz w:val="18"/>
                <w:szCs w:val="18"/>
                <w:lang w:eastAsia="it-IT"/>
              </w:rPr>
              <w:br/>
              <w:t>Modalità di attuazione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FF0000"/>
                <w:sz w:val="18"/>
                <w:szCs w:val="18"/>
                <w:lang w:eastAsia="it-IT"/>
              </w:rPr>
            </w:pPr>
            <w:r w:rsidRPr="00D400D4">
              <w:rPr>
                <w:rFonts w:ascii="Calibri" w:eastAsia="Times New Roman" w:hAnsi="Calibri" w:cs="Times New Roman"/>
                <w:b/>
                <w:bCs/>
                <w:color w:val="FF0000"/>
                <w:sz w:val="18"/>
                <w:szCs w:val="18"/>
                <w:lang w:eastAsia="it-IT"/>
              </w:rPr>
              <w:t>Art. 20 bis</w:t>
            </w:r>
            <w:r w:rsidRPr="00D400D4">
              <w:rPr>
                <w:rFonts w:ascii="Calibri" w:eastAsia="Times New Roman" w:hAnsi="Calibri" w:cs="Times New Roman"/>
                <w:b/>
                <w:bCs/>
                <w:color w:val="FF0000"/>
                <w:sz w:val="18"/>
                <w:szCs w:val="18"/>
                <w:lang w:eastAsia="it-IT"/>
              </w:rPr>
              <w:br/>
              <w:t>Modalità di attuazione</w:t>
            </w:r>
          </w:p>
        </w:tc>
        <w:tc>
          <w:tcPr>
            <w:tcW w:w="5336" w:type="dxa"/>
            <w:vMerge/>
            <w:vAlign w:val="center"/>
            <w:hideMark/>
          </w:tcPr>
          <w:p w:rsidR="00D400D4" w:rsidRPr="00D400D4" w:rsidRDefault="00D400D4" w:rsidP="00D400D4">
            <w:pPr>
              <w:spacing w:after="0" w:line="240" w:lineRule="auto"/>
              <w:rPr>
                <w:rFonts w:ascii="Calibri" w:eastAsia="Times New Roman" w:hAnsi="Calibri" w:cs="Times New Roman"/>
                <w:b/>
                <w:bCs/>
                <w:sz w:val="18"/>
                <w:szCs w:val="18"/>
                <w:lang w:eastAsia="it-IT"/>
              </w:rPr>
            </w:pP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vMerge/>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In relazione alle disposizioni del presente regolamento, il Consiglio Nazionale può emanare delibere di attuazione, coordinamento e indirizzo che definiscono modalità e procedure di svolgimento delle attività di formazione professionale continua.</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In relazione alle disposizioni del presente regolamento, il Consiglio Nazionale può emanare delibere di attuazione, coordinamento e indirizzo che definiscono modalità e procedure di svolgimento delle attività di formazione professionale continua.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21</w:t>
            </w:r>
            <w:r w:rsidRPr="00D400D4">
              <w:rPr>
                <w:rFonts w:ascii="Calibri" w:eastAsia="Times New Roman" w:hAnsi="Calibri" w:cs="Times New Roman"/>
                <w:b/>
                <w:bCs/>
                <w:color w:val="000000"/>
                <w:sz w:val="18"/>
                <w:szCs w:val="18"/>
                <w:lang w:eastAsia="it-IT"/>
              </w:rPr>
              <w:br/>
              <w:t>Disposizioni finali e transitorie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21 del Reg. 3/2013 si abrogano i commi 3, 4 e 5</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21</w:t>
            </w:r>
            <w:r w:rsidRPr="00D400D4">
              <w:rPr>
                <w:rFonts w:ascii="Calibri" w:eastAsia="Times New Roman" w:hAnsi="Calibri" w:cs="Times New Roman"/>
                <w:b/>
                <w:bCs/>
                <w:color w:val="000000"/>
                <w:sz w:val="18"/>
                <w:szCs w:val="18"/>
                <w:lang w:eastAsia="it-IT"/>
              </w:rPr>
              <w:br/>
              <w:t>Disposizioni finali e transitorie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6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Con l’entrata in vigore del presente regolamento viene abrogato il regolamento di formazione professionale permanente approvato con deliberazione del Consiglio nazionale n. 55 del 2 ottobre 2009.</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Con l’entrata in vigore del presente regolamento viene abrogato il regolamento di formazione professionale permanente approvato con deliberazione del Consiglio nazionale n. 55 del 2 ottobre 2009.</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44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dell’assolvimento dell’obbligo formativo per il triennio 2014-2016 gli iscritti possono chiedere il riconoscimento delle attività svolte nel 2013 e dei relativi crediti formativi professionali del seguente regolamento. Il riconoscimento dei crediti formativi avviene secondo i criteri stabiliti dal presente regolamento.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Ai fini dell’assolvimento dell’obbligo formativo per il triennio 2014-2016 gli iscritti possono chiedere il riconoscimento delle attività svolte nel 2013 e dei relativi crediti formativi professionali del seguente regolamento. Il riconoscimento dei crediti formativi avviene secondo i criteri stabiliti dal presente regolamento.</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3. In deroga all'art. 12, comma 5 del seguente regolamento, i piani formativi per l'anno 2014 dovranno essere presentati entro il 31 gennaio 2014.</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ABROGATO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4. Entro il 31 dicembre 2013 con deliberazione del Consiglio Nazionale sono definite le procedure relative alla gestione dell’implementazione del SIDAF di cui all'art. 14.</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ABROGATO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120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5. In relazione alle disposizioni del presente regolamento, il Consiglio Nazionale può emanare delibere di attuazione, coordinamento e indirizzo che definiscono modalità e procedure di svolgimento delle attività di formazione professionale continua.</w:t>
            </w:r>
          </w:p>
        </w:tc>
        <w:tc>
          <w:tcPr>
            <w:tcW w:w="5336" w:type="dxa"/>
            <w:shd w:val="clear" w:color="000000" w:fill="FFFFFF"/>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ABROGATO</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lastRenderedPageBreak/>
              <w:t>Art. 22</w:t>
            </w:r>
            <w:r w:rsidRPr="00D400D4">
              <w:rPr>
                <w:rFonts w:ascii="Calibri" w:eastAsia="Times New Roman" w:hAnsi="Calibri" w:cs="Times New Roman"/>
                <w:b/>
                <w:bCs/>
                <w:color w:val="000000"/>
                <w:sz w:val="18"/>
                <w:szCs w:val="18"/>
                <w:lang w:eastAsia="it-IT"/>
              </w:rPr>
              <w:br/>
              <w:t>Entrata in vigore</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All'art. 22 del Reg. 3/2013 si apportano modifiche al comma 1</w:t>
            </w:r>
          </w:p>
        </w:tc>
        <w:tc>
          <w:tcPr>
            <w:tcW w:w="5336" w:type="dxa"/>
            <w:shd w:val="clear" w:color="000000" w:fill="FFFFFF"/>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Art. 22</w:t>
            </w:r>
            <w:r w:rsidRPr="00D400D4">
              <w:rPr>
                <w:rFonts w:ascii="Calibri" w:eastAsia="Times New Roman" w:hAnsi="Calibri" w:cs="Times New Roman"/>
                <w:b/>
                <w:bCs/>
                <w:color w:val="000000"/>
                <w:sz w:val="18"/>
                <w:szCs w:val="18"/>
                <w:lang w:eastAsia="it-IT"/>
              </w:rPr>
              <w:br/>
              <w:t>Entrata in vigore</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720"/>
        </w:trPr>
        <w:tc>
          <w:tcPr>
            <w:tcW w:w="5350" w:type="dxa"/>
            <w:shd w:val="clear" w:color="000000" w:fill="FFFFFF"/>
            <w:noWrap/>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1. Il presente regolamento entra in vigore il 1 gennaio 2014.</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color w:val="FF0000"/>
                <w:sz w:val="18"/>
                <w:szCs w:val="18"/>
                <w:lang w:eastAsia="it-IT"/>
              </w:rPr>
            </w:pPr>
            <w:r w:rsidRPr="00D400D4">
              <w:rPr>
                <w:rFonts w:ascii="Calibri" w:eastAsia="Times New Roman" w:hAnsi="Calibri" w:cs="Times New Roman"/>
                <w:color w:val="FF0000"/>
                <w:sz w:val="18"/>
                <w:szCs w:val="18"/>
                <w:lang w:eastAsia="it-IT"/>
              </w:rPr>
              <w:t xml:space="preserve">1. Il presente regolamento entra in vigore </w:t>
            </w:r>
            <w:r w:rsidRPr="00D400D4">
              <w:rPr>
                <w:rFonts w:ascii="Calibri" w:eastAsia="Times New Roman" w:hAnsi="Calibri" w:cs="Times New Roman"/>
                <w:strike/>
                <w:color w:val="FF0000"/>
                <w:sz w:val="18"/>
                <w:szCs w:val="18"/>
                <w:lang w:eastAsia="it-IT"/>
              </w:rPr>
              <w:t>il 1 gennaio 2014</w:t>
            </w:r>
            <w:r w:rsidRPr="00D400D4">
              <w:rPr>
                <w:rFonts w:ascii="Calibri" w:eastAsia="Times New Roman" w:hAnsi="Calibri" w:cs="Times New Roman"/>
                <w:color w:val="FF0000"/>
                <w:sz w:val="18"/>
                <w:szCs w:val="18"/>
                <w:lang w:eastAsia="it-IT"/>
              </w:rPr>
              <w:t xml:space="preserve"> alla data di pubblicazione del bollettino ufficiale del Ministero della Giustizia.</w:t>
            </w:r>
          </w:p>
        </w:tc>
        <w:tc>
          <w:tcPr>
            <w:tcW w:w="5336" w:type="dxa"/>
            <w:shd w:val="clear" w:color="000000" w:fill="FFFFFF"/>
            <w:hideMark/>
          </w:tcPr>
          <w:p w:rsidR="00D400D4" w:rsidRPr="00D400D4" w:rsidRDefault="00D400D4" w:rsidP="00D400D4">
            <w:pPr>
              <w:spacing w:after="0" w:line="240" w:lineRule="auto"/>
              <w:rPr>
                <w:rFonts w:ascii="Calibri" w:eastAsia="Times New Roman" w:hAnsi="Calibri" w:cs="Times New Roman"/>
                <w:sz w:val="18"/>
                <w:szCs w:val="18"/>
                <w:lang w:eastAsia="it-IT"/>
              </w:rPr>
            </w:pPr>
            <w:r w:rsidRPr="00D400D4">
              <w:rPr>
                <w:rFonts w:ascii="Calibri" w:eastAsia="Times New Roman" w:hAnsi="Calibri" w:cs="Times New Roman"/>
                <w:sz w:val="18"/>
                <w:szCs w:val="18"/>
                <w:lang w:eastAsia="it-IT"/>
              </w:rPr>
              <w:t>1. Il presente regolamento entra in vigore alla data di pubblicazione del bollettino ufficiale del Ministero della Giustizia.</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480"/>
        </w:trPr>
        <w:tc>
          <w:tcPr>
            <w:tcW w:w="5350"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Le modifiche al presente regolamento seguono la procedura prevista dall’art. 7 del DPR 137/2012.</w:t>
            </w:r>
          </w:p>
        </w:tc>
        <w:tc>
          <w:tcPr>
            <w:tcW w:w="5336" w:type="dxa"/>
            <w:shd w:val="clear" w:color="000000" w:fill="FFFFFF"/>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000000" w:fill="FFFFFF"/>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2. Le modifiche al presente regolamento seguono la procedura prevista dall’art. 7 del DPR 137/2012.</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shd w:val="clear" w:color="auto" w:fill="auto"/>
            <w:noWrap/>
            <w:vAlign w:val="center"/>
            <w:hideMark/>
          </w:tcPr>
          <w:p w:rsidR="00D400D4" w:rsidRPr="00D400D4" w:rsidRDefault="00D400D4" w:rsidP="00D400D4">
            <w:pPr>
              <w:spacing w:after="0" w:line="240" w:lineRule="auto"/>
              <w:jc w:val="center"/>
              <w:rPr>
                <w:rFonts w:ascii="Calibri" w:eastAsia="Times New Roman" w:hAnsi="Calibri" w:cs="Times New Roman"/>
                <w:b/>
                <w:bCs/>
                <w:color w:val="000000"/>
                <w:sz w:val="18"/>
                <w:szCs w:val="18"/>
                <w:lang w:eastAsia="it-IT"/>
              </w:rPr>
            </w:pPr>
            <w:r w:rsidRPr="00D400D4">
              <w:rPr>
                <w:rFonts w:ascii="Calibri" w:eastAsia="Times New Roman" w:hAnsi="Calibri" w:cs="Times New Roman"/>
                <w:b/>
                <w:bCs/>
                <w:color w:val="000000"/>
                <w:sz w:val="18"/>
                <w:szCs w:val="18"/>
                <w:lang w:eastAsia="it-IT"/>
              </w:rPr>
              <w:t>Il Presidente</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240"/>
        </w:trPr>
        <w:tc>
          <w:tcPr>
            <w:tcW w:w="5350" w:type="dxa"/>
            <w:shd w:val="clear" w:color="auto" w:fill="auto"/>
            <w:noWrap/>
            <w:vAlign w:val="center"/>
            <w:hideMark/>
          </w:tcPr>
          <w:p w:rsidR="00D400D4" w:rsidRPr="00D400D4" w:rsidRDefault="00D400D4" w:rsidP="00D400D4">
            <w:pPr>
              <w:spacing w:after="0" w:line="240" w:lineRule="auto"/>
              <w:jc w:val="center"/>
              <w:rPr>
                <w:rFonts w:ascii="Calibri" w:eastAsia="Times New Roman" w:hAnsi="Calibri" w:cs="Times New Roman"/>
                <w:b/>
                <w:bCs/>
                <w:i/>
                <w:iCs/>
                <w:color w:val="000000"/>
                <w:sz w:val="18"/>
                <w:szCs w:val="18"/>
                <w:lang w:eastAsia="it-IT"/>
              </w:rPr>
            </w:pPr>
            <w:r w:rsidRPr="00D400D4">
              <w:rPr>
                <w:rFonts w:ascii="Calibri" w:eastAsia="Times New Roman" w:hAnsi="Calibri" w:cs="Times New Roman"/>
                <w:b/>
                <w:bCs/>
                <w:i/>
                <w:iCs/>
                <w:color w:val="000000"/>
                <w:sz w:val="18"/>
                <w:szCs w:val="18"/>
                <w:lang w:eastAsia="it-IT"/>
              </w:rPr>
              <w:t>Andrea Sisti, dottore agronomo</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r w:rsidR="00D400D4" w:rsidRPr="00D400D4" w:rsidTr="00583DE8">
        <w:trPr>
          <w:trHeight w:val="975"/>
        </w:trPr>
        <w:tc>
          <w:tcPr>
            <w:tcW w:w="5350" w:type="dxa"/>
            <w:shd w:val="clear" w:color="auto" w:fill="auto"/>
            <w:noWrap/>
            <w:vAlign w:val="bottom"/>
            <w:hideMark/>
          </w:tcPr>
          <w:p w:rsidR="00D400D4" w:rsidRPr="00D400D4" w:rsidRDefault="00D400D4" w:rsidP="00D400D4">
            <w:pPr>
              <w:spacing w:after="0" w:line="240" w:lineRule="auto"/>
              <w:rPr>
                <w:rFonts w:ascii="Calibri" w:eastAsia="Times New Roman" w:hAnsi="Calibri" w:cs="Times New Roman"/>
                <w:color w:val="000000"/>
                <w:lang w:eastAsia="it-IT"/>
              </w:rPr>
            </w:pPr>
          </w:p>
          <w:p w:rsidR="00D400D4" w:rsidRPr="00D400D4" w:rsidRDefault="00D400D4" w:rsidP="00D400D4">
            <w:pPr>
              <w:spacing w:after="0" w:line="240" w:lineRule="auto"/>
              <w:rPr>
                <w:rFonts w:ascii="Calibri" w:eastAsia="Times New Roman" w:hAnsi="Calibri" w:cs="Times New Roman"/>
                <w:color w:val="000000"/>
                <w:lang w:eastAsia="it-IT"/>
              </w:rPr>
            </w:pP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336"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c>
          <w:tcPr>
            <w:tcW w:w="5258" w:type="dxa"/>
            <w:shd w:val="clear" w:color="auto" w:fill="auto"/>
            <w:noWrap/>
            <w:vAlign w:val="center"/>
            <w:hideMark/>
          </w:tcPr>
          <w:p w:rsidR="00D400D4" w:rsidRPr="00D400D4" w:rsidRDefault="00D400D4" w:rsidP="00D400D4">
            <w:pPr>
              <w:spacing w:after="0" w:line="240" w:lineRule="auto"/>
              <w:rPr>
                <w:rFonts w:ascii="Calibri" w:eastAsia="Times New Roman" w:hAnsi="Calibri" w:cs="Times New Roman"/>
                <w:color w:val="000000"/>
                <w:sz w:val="18"/>
                <w:szCs w:val="18"/>
                <w:lang w:eastAsia="it-IT"/>
              </w:rPr>
            </w:pPr>
            <w:r w:rsidRPr="00D400D4">
              <w:rPr>
                <w:rFonts w:ascii="Calibri" w:eastAsia="Times New Roman" w:hAnsi="Calibri" w:cs="Times New Roman"/>
                <w:color w:val="000000"/>
                <w:sz w:val="18"/>
                <w:szCs w:val="18"/>
                <w:lang w:eastAsia="it-IT"/>
              </w:rPr>
              <w:t> </w:t>
            </w:r>
          </w:p>
        </w:tc>
      </w:tr>
    </w:tbl>
    <w:p w:rsidR="005F0E7B" w:rsidRDefault="005F0E7B"/>
    <w:sectPr w:rsidR="005F0E7B" w:rsidSect="00D400D4">
      <w:headerReference w:type="default" r:id="rId10"/>
      <w:footerReference w:type="default" r:id="rId11"/>
      <w:pgSz w:w="23811" w:h="16838" w:orient="landscape" w:code="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03" w:rsidRDefault="00235803" w:rsidP="00D400D4">
      <w:pPr>
        <w:spacing w:after="0" w:line="240" w:lineRule="auto"/>
      </w:pPr>
      <w:r>
        <w:separator/>
      </w:r>
    </w:p>
  </w:endnote>
  <w:endnote w:type="continuationSeparator" w:id="0">
    <w:p w:rsidR="00235803" w:rsidRDefault="00235803" w:rsidP="00D4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22125"/>
      <w:docPartObj>
        <w:docPartGallery w:val="Page Numbers (Bottom of Page)"/>
        <w:docPartUnique/>
      </w:docPartObj>
    </w:sdtPr>
    <w:sdtEndPr/>
    <w:sdtContent>
      <w:p w:rsidR="00D400D4" w:rsidRDefault="00D400D4" w:rsidP="00D400D4">
        <w:pPr>
          <w:pStyle w:val="Pidipagina"/>
          <w:jc w:val="center"/>
          <w:rPr>
            <w:b/>
            <w:color w:val="0000FF"/>
          </w:rPr>
        </w:pPr>
        <w:r>
          <w:rPr>
            <w:b/>
            <w:color w:val="0000FF"/>
          </w:rPr>
          <w:t>Consiglio dell’Ordine Nazionale dei Dottori Agronomi e dei Dottori Forestali</w:t>
        </w:r>
      </w:p>
      <w:p w:rsidR="00D400D4" w:rsidRDefault="00D400D4" w:rsidP="00D400D4">
        <w:pPr>
          <w:jc w:val="center"/>
          <w:rPr>
            <w:b/>
            <w:color w:val="0000FF"/>
          </w:rPr>
        </w:pPr>
        <w:r>
          <w:rPr>
            <w:b/>
            <w:color w:val="0000FF"/>
          </w:rPr>
          <w:t>Autorità di Vigilanza - Ministero della Giustizia</w:t>
        </w:r>
      </w:p>
      <w:p w:rsidR="00D400D4" w:rsidRDefault="00D400D4" w:rsidP="00D400D4">
        <w:pPr>
          <w:pStyle w:val="Pidipagina"/>
          <w:jc w:val="center"/>
        </w:pPr>
        <w:r>
          <w:t>Via Po, 22 - 00198 Roma - Tel 06.8540174 - Fax 06.8555961 – www.conaf.it</w:t>
        </w:r>
      </w:p>
    </w:sdtContent>
  </w:sdt>
  <w:p w:rsidR="00D400D4" w:rsidRDefault="00D400D4" w:rsidP="00D400D4">
    <w:pPr>
      <w:pStyle w:val="Pidipagina"/>
    </w:pPr>
  </w:p>
  <w:p w:rsidR="00D400D4" w:rsidRDefault="00D400D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03" w:rsidRDefault="00235803" w:rsidP="00D400D4">
      <w:pPr>
        <w:spacing w:after="0" w:line="240" w:lineRule="auto"/>
      </w:pPr>
      <w:r>
        <w:separator/>
      </w:r>
    </w:p>
  </w:footnote>
  <w:footnote w:type="continuationSeparator" w:id="0">
    <w:p w:rsidR="00235803" w:rsidRDefault="00235803" w:rsidP="00D40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D4" w:rsidRDefault="00D400D4" w:rsidP="00D400D4">
    <w:pPr>
      <w:pStyle w:val="Intestazione"/>
      <w:jc w:val="center"/>
    </w:pPr>
    <w:r>
      <w:rPr>
        <w:noProof/>
        <w:lang w:eastAsia="it-IT"/>
      </w:rPr>
      <w:drawing>
        <wp:inline distT="0" distB="0" distL="0" distR="0" wp14:anchorId="64ABA051" wp14:editId="4E424A32">
          <wp:extent cx="2428875" cy="1200150"/>
          <wp:effectExtent l="0" t="0" r="9525" b="0"/>
          <wp:docPr id="1" name="Immagine 1" descr="X:\Archivio CONAF\AH_GRAFICA\Conaf_mark_2.png"/>
          <wp:cNvGraphicFramePr/>
          <a:graphic xmlns:a="http://schemas.openxmlformats.org/drawingml/2006/main">
            <a:graphicData uri="http://schemas.openxmlformats.org/drawingml/2006/picture">
              <pic:pic xmlns:pic="http://schemas.openxmlformats.org/drawingml/2006/picture">
                <pic:nvPicPr>
                  <pic:cNvPr id="5" name="Immagine 5" descr="X:\Archivio CONAF\AH_GRAFICA\Conaf_mark_2.png"/>
                  <pic:cNvPicPr/>
                </pic:nvPicPr>
                <pic:blipFill>
                  <a:blip r:embed="rId1"/>
                  <a:srcRect/>
                  <a:stretch>
                    <a:fillRect/>
                  </a:stretch>
                </pic:blipFill>
                <pic:spPr bwMode="auto">
                  <a:xfrm>
                    <a:off x="0" y="0"/>
                    <a:ext cx="2428875" cy="1200150"/>
                  </a:xfrm>
                  <a:prstGeom prst="rect">
                    <a:avLst/>
                  </a:prstGeom>
                  <a:noFill/>
                  <a:ln w="9525">
                    <a:noFill/>
                    <a:miter lim="800000"/>
                    <a:headEnd/>
                    <a:tailEnd/>
                  </a:ln>
                </pic:spPr>
              </pic:pic>
            </a:graphicData>
          </a:graphic>
        </wp:inline>
      </w:drawing>
    </w:r>
  </w:p>
  <w:p w:rsidR="00D400D4" w:rsidRDefault="00D400D4" w:rsidP="00D400D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D4"/>
    <w:rsid w:val="000D53F2"/>
    <w:rsid w:val="000F2880"/>
    <w:rsid w:val="00235803"/>
    <w:rsid w:val="00583DE8"/>
    <w:rsid w:val="005F0E7B"/>
    <w:rsid w:val="00632ACF"/>
    <w:rsid w:val="008E11E7"/>
    <w:rsid w:val="009F4863"/>
    <w:rsid w:val="00AF1B94"/>
    <w:rsid w:val="00B37E98"/>
    <w:rsid w:val="00D400D4"/>
    <w:rsid w:val="00D575F0"/>
    <w:rsid w:val="00EC6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0E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00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00D4"/>
  </w:style>
  <w:style w:type="paragraph" w:styleId="Pidipagina">
    <w:name w:val="footer"/>
    <w:basedOn w:val="Normale"/>
    <w:link w:val="PidipaginaCarattere"/>
    <w:uiPriority w:val="99"/>
    <w:unhideWhenUsed/>
    <w:rsid w:val="00D400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0D4"/>
  </w:style>
  <w:style w:type="paragraph" w:styleId="Testofumetto">
    <w:name w:val="Balloon Text"/>
    <w:basedOn w:val="Normale"/>
    <w:link w:val="TestofumettoCarattere"/>
    <w:uiPriority w:val="99"/>
    <w:semiHidden/>
    <w:unhideWhenUsed/>
    <w:rsid w:val="009F48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0E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400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400D4"/>
  </w:style>
  <w:style w:type="paragraph" w:styleId="Pidipagina">
    <w:name w:val="footer"/>
    <w:basedOn w:val="Normale"/>
    <w:link w:val="PidipaginaCarattere"/>
    <w:uiPriority w:val="99"/>
    <w:unhideWhenUsed/>
    <w:rsid w:val="00D400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0D4"/>
  </w:style>
  <w:style w:type="paragraph" w:styleId="Testofumetto">
    <w:name w:val="Balloon Text"/>
    <w:basedOn w:val="Normale"/>
    <w:link w:val="TestofumettoCarattere"/>
    <w:uiPriority w:val="99"/>
    <w:semiHidden/>
    <w:unhideWhenUsed/>
    <w:rsid w:val="009F48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5772">
      <w:bodyDiv w:val="1"/>
      <w:marLeft w:val="0"/>
      <w:marRight w:val="0"/>
      <w:marTop w:val="0"/>
      <w:marBottom w:val="0"/>
      <w:divBdr>
        <w:top w:val="none" w:sz="0" w:space="0" w:color="auto"/>
        <w:left w:val="none" w:sz="0" w:space="0" w:color="auto"/>
        <w:bottom w:val="none" w:sz="0" w:space="0" w:color="auto"/>
        <w:right w:val="none" w:sz="0" w:space="0" w:color="auto"/>
      </w:divBdr>
    </w:div>
    <w:div w:id="6340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13021</Words>
  <Characters>74222</Characters>
  <Application>Microsoft Office Word</Application>
  <DocSecurity>0</DocSecurity>
  <Lines>618</Lines>
  <Paragraphs>174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Becchetti</dc:creator>
  <cp:lastModifiedBy>Utente</cp:lastModifiedBy>
  <cp:revision>3</cp:revision>
  <dcterms:created xsi:type="dcterms:W3CDTF">2018-08-05T22:21:00Z</dcterms:created>
  <dcterms:modified xsi:type="dcterms:W3CDTF">2018-08-05T22:33:00Z</dcterms:modified>
</cp:coreProperties>
</file>