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1319" w14:textId="77777777" w:rsidR="00A2268F" w:rsidRPr="001066AC" w:rsidRDefault="00A2268F" w:rsidP="001066AC">
      <w:pPr>
        <w:spacing w:after="0" w:line="360" w:lineRule="auto"/>
        <w:jc w:val="center"/>
        <w:rPr>
          <w:rFonts w:ascii="Calibri" w:hAnsi="Calibri" w:cs="Calibri"/>
          <w:b/>
          <w:bCs/>
          <w:sz w:val="28"/>
          <w:szCs w:val="28"/>
        </w:rPr>
      </w:pPr>
      <w:r w:rsidRPr="001066AC">
        <w:rPr>
          <w:rFonts w:ascii="Calibri" w:hAnsi="Calibri" w:cs="Calibri"/>
          <w:b/>
          <w:bCs/>
          <w:sz w:val="28"/>
          <w:szCs w:val="28"/>
        </w:rPr>
        <w:t>Consiglio dell’Ordine Nazionale dei Dottori Agronomi e dei Dottori Forestali</w:t>
      </w:r>
    </w:p>
    <w:p w14:paraId="1B2DD651" w14:textId="77777777" w:rsidR="00A2268F" w:rsidRPr="001066AC" w:rsidRDefault="00A2268F" w:rsidP="001066AC">
      <w:pPr>
        <w:spacing w:after="0" w:line="360" w:lineRule="auto"/>
        <w:jc w:val="center"/>
        <w:rPr>
          <w:rFonts w:ascii="Calibri" w:hAnsi="Calibri" w:cs="Calibri"/>
          <w:b/>
          <w:bCs/>
          <w:sz w:val="28"/>
          <w:szCs w:val="28"/>
        </w:rPr>
      </w:pPr>
      <w:r w:rsidRPr="001066AC">
        <w:rPr>
          <w:rFonts w:ascii="Calibri" w:hAnsi="Calibri" w:cs="Calibri"/>
          <w:b/>
          <w:bCs/>
          <w:sz w:val="28"/>
          <w:szCs w:val="28"/>
        </w:rPr>
        <w:t>Emendamenti al Disegno di Legge n° 1663</w:t>
      </w:r>
    </w:p>
    <w:p w14:paraId="72696A11" w14:textId="5A4942BA" w:rsidR="00571CF4" w:rsidRPr="001066AC" w:rsidRDefault="00A2268F" w:rsidP="001066AC">
      <w:pPr>
        <w:spacing w:after="0" w:line="360" w:lineRule="auto"/>
        <w:jc w:val="center"/>
        <w:rPr>
          <w:rFonts w:ascii="Calibri" w:hAnsi="Calibri" w:cs="Calibri"/>
          <w:b/>
          <w:bCs/>
          <w:sz w:val="28"/>
          <w:szCs w:val="28"/>
        </w:rPr>
      </w:pPr>
      <w:r w:rsidRPr="001066AC">
        <w:rPr>
          <w:rFonts w:ascii="Calibri" w:hAnsi="Calibri" w:cs="Calibri"/>
          <w:b/>
          <w:bCs/>
          <w:sz w:val="28"/>
          <w:szCs w:val="28"/>
        </w:rPr>
        <w:t>Delega al Governo per la riforma della disciplina degli ordinamenti professionali</w:t>
      </w:r>
    </w:p>
    <w:p w14:paraId="7C6A12BD" w14:textId="77777777" w:rsidR="00571CF4" w:rsidRPr="00571CF4" w:rsidRDefault="00571CF4" w:rsidP="00571CF4">
      <w:pPr>
        <w:spacing w:after="0" w:line="360" w:lineRule="auto"/>
        <w:jc w:val="both"/>
        <w:rPr>
          <w:rFonts w:ascii="Calibri" w:hAnsi="Calibri" w:cs="Calibri"/>
        </w:rPr>
      </w:pPr>
    </w:p>
    <w:p w14:paraId="48FDF5FF" w14:textId="77777777" w:rsidR="00A700BF" w:rsidRPr="00571CF4" w:rsidRDefault="00A700BF" w:rsidP="00571CF4">
      <w:pPr>
        <w:spacing w:after="0" w:line="360" w:lineRule="auto"/>
        <w:jc w:val="both"/>
        <w:rPr>
          <w:rFonts w:ascii="Calibri" w:hAnsi="Calibri" w:cs="Calibri"/>
        </w:rPr>
      </w:pPr>
    </w:p>
    <w:tbl>
      <w:tblPr>
        <w:tblStyle w:val="Grigliatabella"/>
        <w:tblW w:w="0" w:type="auto"/>
        <w:jc w:val="center"/>
        <w:tblLook w:val="04A0" w:firstRow="1" w:lastRow="0" w:firstColumn="1" w:lastColumn="0" w:noHBand="0" w:noVBand="1"/>
      </w:tblPr>
      <w:tblGrid>
        <w:gridCol w:w="4207"/>
        <w:gridCol w:w="3240"/>
        <w:gridCol w:w="3315"/>
      </w:tblGrid>
      <w:tr w:rsidR="00D605C2" w:rsidRPr="00A2268F" w14:paraId="32A5A168" w14:textId="77777777" w:rsidTr="00A2268F">
        <w:trPr>
          <w:cantSplit/>
          <w:tblHeader/>
          <w:jc w:val="center"/>
        </w:trPr>
        <w:tc>
          <w:tcPr>
            <w:tcW w:w="0" w:type="auto"/>
            <w:vAlign w:val="center"/>
          </w:tcPr>
          <w:p w14:paraId="423E6F2A" w14:textId="68622D9B" w:rsidR="00A2268F" w:rsidRPr="00A2268F" w:rsidRDefault="00A2268F" w:rsidP="00A2268F">
            <w:pPr>
              <w:spacing w:line="360" w:lineRule="auto"/>
              <w:jc w:val="center"/>
              <w:rPr>
                <w:rFonts w:ascii="Calibri" w:hAnsi="Calibri" w:cs="Calibri"/>
                <w:b/>
                <w:bCs/>
              </w:rPr>
            </w:pPr>
            <w:r w:rsidRPr="00A2268F">
              <w:rPr>
                <w:rFonts w:ascii="Calibri" w:hAnsi="Calibri" w:cs="Calibri"/>
                <w:b/>
                <w:bCs/>
              </w:rPr>
              <w:t>TESTO</w:t>
            </w:r>
          </w:p>
        </w:tc>
        <w:tc>
          <w:tcPr>
            <w:tcW w:w="0" w:type="auto"/>
            <w:vAlign w:val="center"/>
          </w:tcPr>
          <w:p w14:paraId="703B807C" w14:textId="31C66A99" w:rsidR="00A2268F" w:rsidRPr="00A2268F" w:rsidRDefault="00A2268F" w:rsidP="00A2268F">
            <w:pPr>
              <w:spacing w:line="360" w:lineRule="auto"/>
              <w:jc w:val="center"/>
              <w:rPr>
                <w:rFonts w:ascii="Calibri" w:hAnsi="Calibri" w:cs="Calibri"/>
                <w:b/>
                <w:bCs/>
              </w:rPr>
            </w:pPr>
            <w:r w:rsidRPr="00A2268F">
              <w:rPr>
                <w:rFonts w:ascii="Calibri" w:hAnsi="Calibri" w:cs="Calibri"/>
                <w:b/>
                <w:bCs/>
              </w:rPr>
              <w:t>EMENDAMENTI</w:t>
            </w:r>
          </w:p>
        </w:tc>
        <w:tc>
          <w:tcPr>
            <w:tcW w:w="0" w:type="auto"/>
            <w:vAlign w:val="center"/>
          </w:tcPr>
          <w:p w14:paraId="35BD1A45" w14:textId="5560B57B" w:rsidR="00A2268F" w:rsidRPr="00A2268F" w:rsidRDefault="00A2268F" w:rsidP="00A2268F">
            <w:pPr>
              <w:spacing w:line="360" w:lineRule="auto"/>
              <w:jc w:val="center"/>
              <w:rPr>
                <w:rFonts w:ascii="Calibri" w:hAnsi="Calibri" w:cs="Calibri"/>
                <w:b/>
                <w:bCs/>
              </w:rPr>
            </w:pPr>
            <w:r w:rsidRPr="00A2268F">
              <w:rPr>
                <w:rFonts w:ascii="Calibri" w:hAnsi="Calibri" w:cs="Calibri"/>
                <w:b/>
                <w:bCs/>
              </w:rPr>
              <w:t>NOTE</w:t>
            </w:r>
          </w:p>
        </w:tc>
      </w:tr>
      <w:tr w:rsidR="00D605C2" w:rsidRPr="00571CF4" w14:paraId="4295B253" w14:textId="6C9F45C9" w:rsidTr="00A2268F">
        <w:trPr>
          <w:cantSplit/>
          <w:jc w:val="center"/>
        </w:trPr>
        <w:tc>
          <w:tcPr>
            <w:tcW w:w="0" w:type="auto"/>
            <w:vAlign w:val="center"/>
          </w:tcPr>
          <w:p w14:paraId="0AF70C0B" w14:textId="04C14D0E" w:rsidR="00571CF4" w:rsidRPr="00571CF4" w:rsidRDefault="00571CF4" w:rsidP="00571CF4">
            <w:pPr>
              <w:spacing w:line="360" w:lineRule="auto"/>
              <w:jc w:val="both"/>
              <w:rPr>
                <w:rFonts w:ascii="Calibri" w:hAnsi="Calibri" w:cs="Calibri"/>
              </w:rPr>
            </w:pPr>
          </w:p>
        </w:tc>
        <w:tc>
          <w:tcPr>
            <w:tcW w:w="0" w:type="auto"/>
            <w:vAlign w:val="center"/>
          </w:tcPr>
          <w:p w14:paraId="1152CD2A" w14:textId="77777777" w:rsidR="00571CF4" w:rsidRPr="00571CF4" w:rsidRDefault="00571CF4" w:rsidP="00571CF4">
            <w:pPr>
              <w:spacing w:line="360" w:lineRule="auto"/>
              <w:jc w:val="both"/>
              <w:rPr>
                <w:rFonts w:ascii="Calibri" w:hAnsi="Calibri" w:cs="Calibri"/>
              </w:rPr>
            </w:pPr>
          </w:p>
        </w:tc>
        <w:tc>
          <w:tcPr>
            <w:tcW w:w="0" w:type="auto"/>
            <w:vAlign w:val="center"/>
          </w:tcPr>
          <w:p w14:paraId="354518C5" w14:textId="77777777" w:rsidR="00571CF4" w:rsidRPr="00571CF4" w:rsidRDefault="00571CF4" w:rsidP="00571CF4">
            <w:pPr>
              <w:spacing w:line="360" w:lineRule="auto"/>
              <w:jc w:val="both"/>
              <w:rPr>
                <w:rFonts w:ascii="Calibri" w:hAnsi="Calibri" w:cs="Calibri"/>
              </w:rPr>
            </w:pPr>
          </w:p>
        </w:tc>
      </w:tr>
      <w:tr w:rsidR="00D605C2" w:rsidRPr="001066AC" w14:paraId="4F13FE78" w14:textId="36D41502" w:rsidTr="00A2268F">
        <w:trPr>
          <w:cantSplit/>
          <w:jc w:val="center"/>
        </w:trPr>
        <w:tc>
          <w:tcPr>
            <w:tcW w:w="0" w:type="auto"/>
            <w:vAlign w:val="center"/>
          </w:tcPr>
          <w:p w14:paraId="03E6FA11" w14:textId="0900F91D" w:rsidR="00571CF4" w:rsidRPr="001066AC" w:rsidRDefault="00A2268F" w:rsidP="00571CF4">
            <w:pPr>
              <w:spacing w:line="360" w:lineRule="auto"/>
              <w:jc w:val="both"/>
              <w:rPr>
                <w:rFonts w:ascii="Calibri" w:hAnsi="Calibri" w:cs="Calibri"/>
                <w:b/>
                <w:bCs/>
              </w:rPr>
            </w:pPr>
            <w:r w:rsidRPr="001066AC">
              <w:rPr>
                <w:rFonts w:ascii="Calibri" w:hAnsi="Calibri" w:cs="Calibri"/>
                <w:b/>
                <w:bCs/>
              </w:rPr>
              <w:t xml:space="preserve">Art. 1. </w:t>
            </w:r>
            <w:r w:rsidR="00571CF4" w:rsidRPr="001066AC">
              <w:rPr>
                <w:rFonts w:ascii="Calibri" w:hAnsi="Calibri" w:cs="Calibri"/>
                <w:b/>
                <w:bCs/>
              </w:rPr>
              <w:t>(Delega al Governo per la riforma degli ordinamenti professionali)</w:t>
            </w:r>
          </w:p>
        </w:tc>
        <w:tc>
          <w:tcPr>
            <w:tcW w:w="0" w:type="auto"/>
            <w:vAlign w:val="center"/>
          </w:tcPr>
          <w:p w14:paraId="70AF1E03" w14:textId="396EB735" w:rsidR="00571CF4" w:rsidRPr="00FD5E8B"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0136C698" w14:textId="77777777" w:rsidR="00571CF4" w:rsidRPr="001066AC" w:rsidRDefault="00571CF4" w:rsidP="00571CF4">
            <w:pPr>
              <w:spacing w:line="360" w:lineRule="auto"/>
              <w:jc w:val="both"/>
              <w:rPr>
                <w:rFonts w:ascii="Calibri" w:hAnsi="Calibri" w:cs="Calibri"/>
                <w:b/>
                <w:bCs/>
              </w:rPr>
            </w:pPr>
          </w:p>
        </w:tc>
      </w:tr>
      <w:tr w:rsidR="00D605C2" w:rsidRPr="00571CF4" w14:paraId="65CDCFFC" w14:textId="2D6D7908" w:rsidTr="00A2268F">
        <w:trPr>
          <w:cantSplit/>
          <w:jc w:val="center"/>
        </w:trPr>
        <w:tc>
          <w:tcPr>
            <w:tcW w:w="0" w:type="auto"/>
            <w:vAlign w:val="center"/>
          </w:tcPr>
          <w:p w14:paraId="4D162672" w14:textId="5775B870" w:rsidR="00571CF4" w:rsidRPr="00571CF4" w:rsidRDefault="00571CF4" w:rsidP="00A2268F">
            <w:pPr>
              <w:spacing w:line="360" w:lineRule="auto"/>
              <w:ind w:left="284" w:hanging="284"/>
              <w:jc w:val="both"/>
              <w:rPr>
                <w:rFonts w:ascii="Calibri" w:hAnsi="Calibri" w:cs="Calibri"/>
              </w:rPr>
            </w:pPr>
            <w:r w:rsidRPr="00571CF4">
              <w:rPr>
                <w:rFonts w:ascii="Calibri" w:hAnsi="Calibri" w:cs="Calibri"/>
              </w:rPr>
              <w:t>1. Il Governo è delegato ad adottare, entro ventiquattro mesi dalla data di entrata in vigore della presente legge, uno o più decreti legislativi di revisione e riordino degli ordinamenti relativi alle professioni di cui all’Allegato A alla presente legge.</w:t>
            </w:r>
          </w:p>
        </w:tc>
        <w:tc>
          <w:tcPr>
            <w:tcW w:w="0" w:type="auto"/>
            <w:vAlign w:val="center"/>
          </w:tcPr>
          <w:p w14:paraId="0DF73A84" w14:textId="17B37265" w:rsidR="00571CF4" w:rsidRPr="00571CF4"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5BC8EA25" w14:textId="77777777" w:rsidR="00571CF4" w:rsidRPr="00571CF4" w:rsidRDefault="00571CF4" w:rsidP="00571CF4">
            <w:pPr>
              <w:spacing w:line="360" w:lineRule="auto"/>
              <w:jc w:val="both"/>
              <w:rPr>
                <w:rFonts w:ascii="Calibri" w:hAnsi="Calibri" w:cs="Calibri"/>
              </w:rPr>
            </w:pPr>
          </w:p>
        </w:tc>
      </w:tr>
      <w:tr w:rsidR="00D605C2" w:rsidRPr="00571CF4" w14:paraId="52598A93" w14:textId="45CB624C" w:rsidTr="00A2268F">
        <w:trPr>
          <w:cantSplit/>
          <w:jc w:val="center"/>
        </w:trPr>
        <w:tc>
          <w:tcPr>
            <w:tcW w:w="0" w:type="auto"/>
            <w:vAlign w:val="center"/>
          </w:tcPr>
          <w:p w14:paraId="23B0D7F5" w14:textId="5A318D1C" w:rsidR="00571CF4" w:rsidRPr="00571CF4" w:rsidRDefault="00571CF4" w:rsidP="001066AC">
            <w:pPr>
              <w:spacing w:line="360" w:lineRule="auto"/>
              <w:ind w:left="284" w:hanging="284"/>
              <w:jc w:val="both"/>
              <w:rPr>
                <w:rFonts w:ascii="Calibri" w:hAnsi="Calibri" w:cs="Calibri"/>
              </w:rPr>
            </w:pPr>
            <w:r w:rsidRPr="00571CF4">
              <w:rPr>
                <w:rFonts w:ascii="Calibri" w:hAnsi="Calibri" w:cs="Calibri"/>
              </w:rPr>
              <w:t>2. I decreti legislativi di cui al comma 1 sono adottati su proposta del Ministro vigilante, sentito il consiglio nazionale di ciascuna professione. I decreti legislativi di cui al primo periodo sono adottati di concerto con il Ministro del lavoro e delle politiche sociali per le disposizioni aventi impatto nelle materie previdenziali e assistenziali e per le disposizioni attuative del criterio di cui all’articolo 2, comma 1, lettera aa), e di concerto con il Ministro dell’università e della ricerca per le disposizioni attinenti ai profili relativi all’attività universitaria e ai profili abilitanti.</w:t>
            </w:r>
          </w:p>
        </w:tc>
        <w:tc>
          <w:tcPr>
            <w:tcW w:w="0" w:type="auto"/>
            <w:vAlign w:val="center"/>
          </w:tcPr>
          <w:p w14:paraId="0E6A807C" w14:textId="3C2CF1C7" w:rsidR="00571CF4" w:rsidRPr="00571CF4"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2686DF78" w14:textId="77777777" w:rsidR="00571CF4" w:rsidRPr="00571CF4" w:rsidRDefault="00571CF4" w:rsidP="00571CF4">
            <w:pPr>
              <w:spacing w:line="360" w:lineRule="auto"/>
              <w:jc w:val="both"/>
              <w:rPr>
                <w:rFonts w:ascii="Calibri" w:hAnsi="Calibri" w:cs="Calibri"/>
              </w:rPr>
            </w:pPr>
          </w:p>
        </w:tc>
      </w:tr>
      <w:tr w:rsidR="00D605C2" w:rsidRPr="00571CF4" w14:paraId="5E234A03" w14:textId="1F37BA9D" w:rsidTr="00A2268F">
        <w:trPr>
          <w:cantSplit/>
          <w:jc w:val="center"/>
        </w:trPr>
        <w:tc>
          <w:tcPr>
            <w:tcW w:w="0" w:type="auto"/>
            <w:vAlign w:val="center"/>
          </w:tcPr>
          <w:p w14:paraId="50260890" w14:textId="39FF3EA5" w:rsidR="00571CF4" w:rsidRPr="00571CF4" w:rsidRDefault="00571CF4" w:rsidP="001066AC">
            <w:pPr>
              <w:spacing w:line="360" w:lineRule="auto"/>
              <w:ind w:left="284" w:hanging="284"/>
              <w:jc w:val="both"/>
              <w:rPr>
                <w:rFonts w:ascii="Calibri" w:hAnsi="Calibri" w:cs="Calibri"/>
              </w:rPr>
            </w:pPr>
            <w:r w:rsidRPr="00571CF4">
              <w:rPr>
                <w:rFonts w:ascii="Calibri" w:hAnsi="Calibri" w:cs="Calibri"/>
              </w:rPr>
              <w:lastRenderedPageBreak/>
              <w:t>3. Gli schemi dei decreti legislativi sono trasmessi alle Camere per l’espressione del parere da parte delle Commissioni parlamentari competenti per materia e per i profili finanziari. Il parere è reso entro il termine di trenta giorni dalla data di trasmissione, decorso il quale i decreti possono essere comunque adottati. Qualora detto termine scada nei trenta giorni antecedenti alla scadenza del termine previsto dal comma 1, o successivamente, la scadenza di quest’ultimo è prorogata di trenta giorni.</w:t>
            </w:r>
          </w:p>
        </w:tc>
        <w:tc>
          <w:tcPr>
            <w:tcW w:w="0" w:type="auto"/>
            <w:vAlign w:val="center"/>
          </w:tcPr>
          <w:p w14:paraId="0E045A91" w14:textId="21B22B72" w:rsidR="00571CF4" w:rsidRPr="00571CF4"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37FEDF78" w14:textId="77777777" w:rsidR="00571CF4" w:rsidRPr="00571CF4" w:rsidRDefault="00571CF4" w:rsidP="00571CF4">
            <w:pPr>
              <w:spacing w:line="360" w:lineRule="auto"/>
              <w:jc w:val="both"/>
              <w:rPr>
                <w:rFonts w:ascii="Calibri" w:hAnsi="Calibri" w:cs="Calibri"/>
              </w:rPr>
            </w:pPr>
          </w:p>
        </w:tc>
      </w:tr>
      <w:tr w:rsidR="00D605C2" w:rsidRPr="00571CF4" w14:paraId="17B7FA36" w14:textId="47CFCE8B" w:rsidTr="00A2268F">
        <w:trPr>
          <w:cantSplit/>
          <w:jc w:val="center"/>
        </w:trPr>
        <w:tc>
          <w:tcPr>
            <w:tcW w:w="0" w:type="auto"/>
            <w:vAlign w:val="center"/>
          </w:tcPr>
          <w:p w14:paraId="0ADB3CCB" w14:textId="101300C2" w:rsidR="00571CF4" w:rsidRPr="00571CF4" w:rsidRDefault="00571CF4" w:rsidP="001066AC">
            <w:pPr>
              <w:spacing w:line="360" w:lineRule="auto"/>
              <w:ind w:left="284" w:hanging="284"/>
              <w:jc w:val="both"/>
              <w:rPr>
                <w:rFonts w:ascii="Calibri" w:hAnsi="Calibri" w:cs="Calibri"/>
              </w:rPr>
            </w:pPr>
            <w:r w:rsidRPr="00571CF4">
              <w:rPr>
                <w:rFonts w:ascii="Calibri" w:hAnsi="Calibri" w:cs="Calibri"/>
              </w:rPr>
              <w:t>4. Il Governo è altresì delegato ad adottare, entro dodici mesi dalla data di entrata in vigore dell’ultimo dei decreti legislativi di cui al comma 1, uno o più decreti legislativi contenenti disposizioni correttive e integrative dei decreti legislativi adottati ai sensi del medesimo comma, nel rispetto dei princìpi e criteri direttivi e con la procedura di cui alla presente legge.</w:t>
            </w:r>
          </w:p>
        </w:tc>
        <w:tc>
          <w:tcPr>
            <w:tcW w:w="0" w:type="auto"/>
            <w:vAlign w:val="center"/>
          </w:tcPr>
          <w:p w14:paraId="73F2C53D" w14:textId="1CEA305B" w:rsidR="00571CF4" w:rsidRPr="00571CF4"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0A337D12" w14:textId="77777777" w:rsidR="00571CF4" w:rsidRPr="00571CF4" w:rsidRDefault="00571CF4" w:rsidP="00571CF4">
            <w:pPr>
              <w:spacing w:line="360" w:lineRule="auto"/>
              <w:jc w:val="both"/>
              <w:rPr>
                <w:rFonts w:ascii="Calibri" w:hAnsi="Calibri" w:cs="Calibri"/>
              </w:rPr>
            </w:pPr>
          </w:p>
        </w:tc>
      </w:tr>
      <w:tr w:rsidR="00D605C2" w:rsidRPr="00571CF4" w14:paraId="016F0BC4" w14:textId="7451D575" w:rsidTr="00A2268F">
        <w:trPr>
          <w:cantSplit/>
          <w:jc w:val="center"/>
        </w:trPr>
        <w:tc>
          <w:tcPr>
            <w:tcW w:w="0" w:type="auto"/>
            <w:vAlign w:val="center"/>
          </w:tcPr>
          <w:p w14:paraId="0806A184" w14:textId="4410CA86" w:rsidR="00571CF4" w:rsidRPr="00571CF4" w:rsidRDefault="00571CF4" w:rsidP="001066AC">
            <w:pPr>
              <w:spacing w:line="360" w:lineRule="auto"/>
              <w:ind w:left="284" w:hanging="284"/>
              <w:jc w:val="both"/>
              <w:rPr>
                <w:rFonts w:ascii="Calibri" w:hAnsi="Calibri" w:cs="Calibri"/>
              </w:rPr>
            </w:pPr>
            <w:r w:rsidRPr="00571CF4">
              <w:rPr>
                <w:rFonts w:ascii="Calibri" w:hAnsi="Calibri" w:cs="Calibri"/>
              </w:rPr>
              <w:t>5. I decreti legislativi di cui al comma 1 abrogano espressamente le disposizioni con essi incompatibili e recano le disposizioni di coordinamento con le norme non abrogate o non modificate che restano in vigore per ciascun ordinamento professionale, anche attraverso l’eventuale redazione di un testo unico per ciascuna professione regolamentata.</w:t>
            </w:r>
          </w:p>
        </w:tc>
        <w:tc>
          <w:tcPr>
            <w:tcW w:w="0" w:type="auto"/>
            <w:vAlign w:val="center"/>
          </w:tcPr>
          <w:p w14:paraId="792CFDBE" w14:textId="7FD6938E" w:rsidR="00571CF4" w:rsidRPr="00571CF4"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0276D302" w14:textId="77777777" w:rsidR="00571CF4" w:rsidRPr="00571CF4" w:rsidRDefault="00571CF4" w:rsidP="00571CF4">
            <w:pPr>
              <w:spacing w:line="360" w:lineRule="auto"/>
              <w:jc w:val="both"/>
              <w:rPr>
                <w:rFonts w:ascii="Calibri" w:hAnsi="Calibri" w:cs="Calibri"/>
              </w:rPr>
            </w:pPr>
          </w:p>
        </w:tc>
      </w:tr>
      <w:tr w:rsidR="00D605C2" w:rsidRPr="00571CF4" w14:paraId="0667890A" w14:textId="23899D9D" w:rsidTr="00A2268F">
        <w:trPr>
          <w:cantSplit/>
          <w:jc w:val="center"/>
        </w:trPr>
        <w:tc>
          <w:tcPr>
            <w:tcW w:w="0" w:type="auto"/>
            <w:vAlign w:val="center"/>
          </w:tcPr>
          <w:p w14:paraId="1C230445" w14:textId="22CFA2EC" w:rsidR="00571CF4" w:rsidRPr="00571CF4" w:rsidRDefault="00571CF4" w:rsidP="00571CF4">
            <w:pPr>
              <w:spacing w:line="360" w:lineRule="auto"/>
              <w:jc w:val="both"/>
              <w:rPr>
                <w:rFonts w:ascii="Calibri" w:hAnsi="Calibri" w:cs="Calibri"/>
              </w:rPr>
            </w:pPr>
          </w:p>
        </w:tc>
        <w:tc>
          <w:tcPr>
            <w:tcW w:w="0" w:type="auto"/>
            <w:vAlign w:val="center"/>
          </w:tcPr>
          <w:p w14:paraId="3D3B53C8" w14:textId="77777777" w:rsidR="00571CF4" w:rsidRPr="00571CF4" w:rsidRDefault="00571CF4" w:rsidP="00571CF4">
            <w:pPr>
              <w:spacing w:line="360" w:lineRule="auto"/>
              <w:jc w:val="both"/>
              <w:rPr>
                <w:rFonts w:ascii="Calibri" w:hAnsi="Calibri" w:cs="Calibri"/>
              </w:rPr>
            </w:pPr>
          </w:p>
        </w:tc>
        <w:tc>
          <w:tcPr>
            <w:tcW w:w="0" w:type="auto"/>
            <w:vAlign w:val="center"/>
          </w:tcPr>
          <w:p w14:paraId="7170581E" w14:textId="77777777" w:rsidR="00571CF4" w:rsidRPr="00571CF4" w:rsidRDefault="00571CF4" w:rsidP="00571CF4">
            <w:pPr>
              <w:spacing w:line="360" w:lineRule="auto"/>
              <w:jc w:val="both"/>
              <w:rPr>
                <w:rFonts w:ascii="Calibri" w:hAnsi="Calibri" w:cs="Calibri"/>
              </w:rPr>
            </w:pPr>
          </w:p>
        </w:tc>
      </w:tr>
      <w:tr w:rsidR="00D605C2" w:rsidRPr="001066AC" w14:paraId="3673ABDA" w14:textId="7DF15DB2" w:rsidTr="00A2268F">
        <w:trPr>
          <w:cantSplit/>
          <w:jc w:val="center"/>
        </w:trPr>
        <w:tc>
          <w:tcPr>
            <w:tcW w:w="0" w:type="auto"/>
            <w:vAlign w:val="center"/>
          </w:tcPr>
          <w:p w14:paraId="4D00E590" w14:textId="1D943291" w:rsidR="00571CF4" w:rsidRPr="001066AC" w:rsidRDefault="00A2268F" w:rsidP="00571CF4">
            <w:pPr>
              <w:spacing w:line="360" w:lineRule="auto"/>
              <w:jc w:val="both"/>
              <w:rPr>
                <w:rFonts w:ascii="Calibri" w:hAnsi="Calibri" w:cs="Calibri"/>
                <w:b/>
                <w:bCs/>
              </w:rPr>
            </w:pPr>
            <w:r w:rsidRPr="001066AC">
              <w:rPr>
                <w:rFonts w:ascii="Calibri" w:hAnsi="Calibri" w:cs="Calibri"/>
                <w:b/>
                <w:bCs/>
              </w:rPr>
              <w:t xml:space="preserve">Art. 2. </w:t>
            </w:r>
            <w:r w:rsidR="00571CF4" w:rsidRPr="001066AC">
              <w:rPr>
                <w:rFonts w:ascii="Calibri" w:hAnsi="Calibri" w:cs="Calibri"/>
                <w:b/>
                <w:bCs/>
              </w:rPr>
              <w:t>(Princìpi e criteri direttivi)</w:t>
            </w:r>
          </w:p>
        </w:tc>
        <w:tc>
          <w:tcPr>
            <w:tcW w:w="0" w:type="auto"/>
            <w:vAlign w:val="center"/>
          </w:tcPr>
          <w:p w14:paraId="23CED6A0" w14:textId="68F01B44" w:rsidR="00571CF4" w:rsidRPr="00FD5E8B"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2FA47DF6" w14:textId="77777777" w:rsidR="00571CF4" w:rsidRPr="001066AC" w:rsidRDefault="00571CF4" w:rsidP="00571CF4">
            <w:pPr>
              <w:spacing w:line="360" w:lineRule="auto"/>
              <w:jc w:val="both"/>
              <w:rPr>
                <w:rFonts w:ascii="Calibri" w:hAnsi="Calibri" w:cs="Calibri"/>
                <w:b/>
                <w:bCs/>
              </w:rPr>
            </w:pPr>
          </w:p>
        </w:tc>
      </w:tr>
      <w:tr w:rsidR="00D605C2" w:rsidRPr="00571CF4" w14:paraId="77D5D9E5" w14:textId="5481096D" w:rsidTr="00A2268F">
        <w:trPr>
          <w:cantSplit/>
          <w:jc w:val="center"/>
        </w:trPr>
        <w:tc>
          <w:tcPr>
            <w:tcW w:w="0" w:type="auto"/>
            <w:vAlign w:val="center"/>
          </w:tcPr>
          <w:p w14:paraId="0E94A6F6" w14:textId="2672D5BD" w:rsidR="00571CF4" w:rsidRPr="00571CF4" w:rsidRDefault="00571CF4" w:rsidP="001066AC">
            <w:pPr>
              <w:spacing w:line="360" w:lineRule="auto"/>
              <w:ind w:left="284" w:hanging="284"/>
              <w:jc w:val="both"/>
              <w:rPr>
                <w:rFonts w:ascii="Calibri" w:hAnsi="Calibri" w:cs="Calibri"/>
              </w:rPr>
            </w:pPr>
            <w:r w:rsidRPr="00571CF4">
              <w:rPr>
                <w:rFonts w:ascii="Calibri" w:hAnsi="Calibri" w:cs="Calibri"/>
              </w:rPr>
              <w:t>1. Nell’esercizio della delega di cui all’articolo 1, il Governo si attiene ai seguenti princìpi e criteri direttivi:</w:t>
            </w:r>
          </w:p>
        </w:tc>
        <w:tc>
          <w:tcPr>
            <w:tcW w:w="0" w:type="auto"/>
            <w:vAlign w:val="center"/>
          </w:tcPr>
          <w:p w14:paraId="69B5E8FF" w14:textId="503808C2" w:rsidR="00571CF4" w:rsidRPr="00571CF4" w:rsidRDefault="00FD5E8B" w:rsidP="00571CF4">
            <w:pPr>
              <w:spacing w:line="360" w:lineRule="auto"/>
              <w:jc w:val="both"/>
              <w:rPr>
                <w:rFonts w:ascii="Calibri" w:hAnsi="Calibri" w:cs="Calibri"/>
              </w:rPr>
            </w:pPr>
            <w:r>
              <w:rPr>
                <w:rFonts w:ascii="Calibri" w:hAnsi="Calibri" w:cs="Calibri"/>
              </w:rPr>
              <w:t>CONDIVISO</w:t>
            </w:r>
          </w:p>
        </w:tc>
        <w:tc>
          <w:tcPr>
            <w:tcW w:w="0" w:type="auto"/>
            <w:vAlign w:val="center"/>
          </w:tcPr>
          <w:p w14:paraId="75538A3D" w14:textId="1C545A82" w:rsidR="00571CF4" w:rsidRPr="00571CF4" w:rsidRDefault="00571CF4" w:rsidP="00571CF4">
            <w:pPr>
              <w:spacing w:line="360" w:lineRule="auto"/>
              <w:jc w:val="both"/>
              <w:rPr>
                <w:rFonts w:ascii="Calibri" w:hAnsi="Calibri" w:cs="Calibri"/>
              </w:rPr>
            </w:pPr>
          </w:p>
        </w:tc>
      </w:tr>
      <w:tr w:rsidR="00D605C2" w:rsidRPr="00571CF4" w14:paraId="5F46AFAF" w14:textId="20EB38BA" w:rsidTr="00A2268F">
        <w:trPr>
          <w:cantSplit/>
          <w:jc w:val="center"/>
        </w:trPr>
        <w:tc>
          <w:tcPr>
            <w:tcW w:w="0" w:type="auto"/>
            <w:vAlign w:val="center"/>
          </w:tcPr>
          <w:p w14:paraId="62151EAD" w14:textId="1E7E6869" w:rsidR="00892133" w:rsidRPr="00571CF4" w:rsidRDefault="00892133" w:rsidP="00892133">
            <w:pPr>
              <w:spacing w:line="360" w:lineRule="auto"/>
              <w:ind w:left="568" w:hanging="284"/>
              <w:jc w:val="both"/>
              <w:rPr>
                <w:rFonts w:ascii="Calibri" w:hAnsi="Calibri" w:cs="Calibri"/>
              </w:rPr>
            </w:pPr>
            <w:r w:rsidRPr="00571CF4">
              <w:rPr>
                <w:rFonts w:ascii="Calibri" w:hAnsi="Calibri" w:cs="Calibri"/>
              </w:rPr>
              <w:lastRenderedPageBreak/>
              <w:t>a) valorizzare il ruolo sociale ed economico delle professioni regolamentate e riconoscere il contributo da esse apportato allo sviluppo economico, sociale e culturale del Paese;</w:t>
            </w:r>
          </w:p>
        </w:tc>
        <w:tc>
          <w:tcPr>
            <w:tcW w:w="0" w:type="auto"/>
            <w:vAlign w:val="center"/>
          </w:tcPr>
          <w:p w14:paraId="2997C360" w14:textId="77777777" w:rsidR="00892133" w:rsidRDefault="00892133" w:rsidP="00892133">
            <w:pPr>
              <w:spacing w:line="360" w:lineRule="auto"/>
              <w:jc w:val="both"/>
              <w:rPr>
                <w:rFonts w:ascii="Calibri" w:hAnsi="Calibri" w:cs="Calibri"/>
              </w:rPr>
            </w:pPr>
          </w:p>
          <w:p w14:paraId="77D61315" w14:textId="1189308C" w:rsidR="00FD5E8B" w:rsidRPr="00571CF4" w:rsidRDefault="00FD5E8B" w:rsidP="00892133">
            <w:pPr>
              <w:spacing w:line="360" w:lineRule="auto"/>
              <w:jc w:val="both"/>
              <w:rPr>
                <w:rFonts w:ascii="Calibri" w:hAnsi="Calibri" w:cs="Calibri"/>
              </w:rPr>
            </w:pPr>
            <w:r>
              <w:rPr>
                <w:rFonts w:ascii="Calibri" w:hAnsi="Calibri" w:cs="Calibri"/>
              </w:rPr>
              <w:t>CONDIVISO</w:t>
            </w:r>
          </w:p>
        </w:tc>
        <w:tc>
          <w:tcPr>
            <w:tcW w:w="0" w:type="auto"/>
            <w:vAlign w:val="center"/>
          </w:tcPr>
          <w:p w14:paraId="031CC64B" w14:textId="77777777" w:rsidR="00AB51E9" w:rsidRDefault="00AB51E9" w:rsidP="001C35A6">
            <w:pPr>
              <w:spacing w:line="360" w:lineRule="auto"/>
              <w:jc w:val="both"/>
              <w:rPr>
                <w:rFonts w:ascii="Calibri" w:hAnsi="Calibri" w:cs="Calibri"/>
                <w:color w:val="002060"/>
              </w:rPr>
            </w:pPr>
          </w:p>
          <w:p w14:paraId="7AEC0711" w14:textId="40F32517" w:rsidR="00FD5E8B" w:rsidRPr="00571CF4" w:rsidRDefault="00FD5E8B" w:rsidP="001C35A6">
            <w:pPr>
              <w:spacing w:line="360" w:lineRule="auto"/>
              <w:jc w:val="both"/>
              <w:rPr>
                <w:rFonts w:ascii="Calibri" w:hAnsi="Calibri" w:cs="Calibri"/>
              </w:rPr>
            </w:pPr>
          </w:p>
        </w:tc>
      </w:tr>
      <w:tr w:rsidR="00D605C2" w:rsidRPr="00571CF4" w14:paraId="54209EB0" w14:textId="4BD80CAA" w:rsidTr="00A2268F">
        <w:trPr>
          <w:cantSplit/>
          <w:jc w:val="center"/>
        </w:trPr>
        <w:tc>
          <w:tcPr>
            <w:tcW w:w="0" w:type="auto"/>
            <w:vAlign w:val="center"/>
          </w:tcPr>
          <w:p w14:paraId="35CEA870" w14:textId="7278592F" w:rsidR="00571CF4" w:rsidRPr="00571CF4" w:rsidRDefault="00571CF4" w:rsidP="001066AC">
            <w:pPr>
              <w:spacing w:line="360" w:lineRule="auto"/>
              <w:ind w:left="568" w:hanging="284"/>
              <w:jc w:val="both"/>
              <w:rPr>
                <w:rFonts w:ascii="Calibri" w:hAnsi="Calibri" w:cs="Calibri"/>
              </w:rPr>
            </w:pPr>
            <w:r w:rsidRPr="00571CF4">
              <w:rPr>
                <w:rFonts w:ascii="Calibri" w:hAnsi="Calibri" w:cs="Calibri"/>
              </w:rPr>
              <w:t>b) garantire l’indipendenza e l’autonomia intellettuale del professionista;</w:t>
            </w:r>
          </w:p>
        </w:tc>
        <w:tc>
          <w:tcPr>
            <w:tcW w:w="0" w:type="auto"/>
            <w:vAlign w:val="center"/>
          </w:tcPr>
          <w:p w14:paraId="21B33D86" w14:textId="1015511C" w:rsidR="00571CF4" w:rsidRPr="00571CF4" w:rsidRDefault="008C57D8" w:rsidP="00571CF4">
            <w:pPr>
              <w:spacing w:line="360" w:lineRule="auto"/>
              <w:jc w:val="both"/>
              <w:rPr>
                <w:rFonts w:ascii="Calibri" w:hAnsi="Calibri" w:cs="Calibri"/>
              </w:rPr>
            </w:pPr>
            <w:r>
              <w:rPr>
                <w:rFonts w:ascii="Calibri" w:hAnsi="Calibri" w:cs="Calibri"/>
              </w:rPr>
              <w:t>CONDIVISO</w:t>
            </w:r>
          </w:p>
        </w:tc>
        <w:tc>
          <w:tcPr>
            <w:tcW w:w="0" w:type="auto"/>
            <w:vAlign w:val="center"/>
          </w:tcPr>
          <w:p w14:paraId="3A6AA868" w14:textId="77777777" w:rsidR="00571CF4" w:rsidRPr="00571CF4" w:rsidRDefault="00571CF4" w:rsidP="00571CF4">
            <w:pPr>
              <w:spacing w:line="360" w:lineRule="auto"/>
              <w:jc w:val="both"/>
              <w:rPr>
                <w:rFonts w:ascii="Calibri" w:hAnsi="Calibri" w:cs="Calibri"/>
              </w:rPr>
            </w:pPr>
          </w:p>
        </w:tc>
      </w:tr>
      <w:tr w:rsidR="00D605C2" w:rsidRPr="00571CF4" w14:paraId="338B6B33" w14:textId="77777777" w:rsidTr="00A2268F">
        <w:trPr>
          <w:cantSplit/>
          <w:jc w:val="center"/>
        </w:trPr>
        <w:tc>
          <w:tcPr>
            <w:tcW w:w="0" w:type="auto"/>
            <w:vAlign w:val="center"/>
          </w:tcPr>
          <w:p w14:paraId="2F7E4250" w14:textId="4246D09C" w:rsidR="00E44CCD" w:rsidRPr="00571CF4" w:rsidRDefault="00E44CCD" w:rsidP="001066AC">
            <w:pPr>
              <w:spacing w:line="360" w:lineRule="auto"/>
              <w:ind w:left="568" w:hanging="284"/>
              <w:jc w:val="both"/>
              <w:rPr>
                <w:rFonts w:ascii="Calibri" w:hAnsi="Calibri" w:cs="Calibri"/>
              </w:rPr>
            </w:pPr>
          </w:p>
        </w:tc>
        <w:tc>
          <w:tcPr>
            <w:tcW w:w="0" w:type="auto"/>
            <w:vAlign w:val="center"/>
          </w:tcPr>
          <w:p w14:paraId="19C2D3AD" w14:textId="31BDD441" w:rsidR="00E44CCD" w:rsidRPr="00E44CCD" w:rsidRDefault="00AE0602" w:rsidP="00571CF4">
            <w:pPr>
              <w:spacing w:line="360" w:lineRule="auto"/>
              <w:jc w:val="both"/>
              <w:rPr>
                <w:rFonts w:ascii="Calibri" w:hAnsi="Calibri" w:cs="Calibri"/>
                <w:color w:val="EE0000"/>
              </w:rPr>
            </w:pPr>
            <w:r w:rsidRPr="00D64D8B">
              <w:rPr>
                <w:rFonts w:ascii="Calibri" w:hAnsi="Calibri" w:cs="Calibri"/>
                <w:color w:val="EE0000"/>
              </w:rPr>
              <w:t>b)bis definire come ad ogni Ordine o Albo professionale debba corrispondere un unico livello di qualificazione formativa di accesso, coerente con le competenze, responsabilità e autonomia proprie della professione;</w:t>
            </w:r>
          </w:p>
        </w:tc>
        <w:tc>
          <w:tcPr>
            <w:tcW w:w="0" w:type="auto"/>
            <w:vAlign w:val="center"/>
          </w:tcPr>
          <w:p w14:paraId="3CF23072" w14:textId="153A5CFB" w:rsidR="00FD5E8B" w:rsidRPr="007E62B2" w:rsidRDefault="007E62B2" w:rsidP="00571CF4">
            <w:pPr>
              <w:spacing w:line="360" w:lineRule="auto"/>
              <w:jc w:val="both"/>
              <w:rPr>
                <w:rFonts w:ascii="Calibri" w:hAnsi="Calibri" w:cs="Calibri"/>
                <w:color w:val="0070C0"/>
              </w:rPr>
            </w:pPr>
            <w:r w:rsidRPr="007E62B2">
              <w:rPr>
                <w:color w:val="0070C0"/>
              </w:rPr>
              <w:t>E’ indispensabile che la legge delega dia un preciso indirizzo affinché i decreti applicativi, che riorganizzeranno il quadro delle singole professioni, definiscano univocamente il livello di qualificazione formativa di accesso ai singoli Ordini/collegi, allo scopo di evitare che al medesimo ordine/collegio possano iscriversi sia laureati che diplomati, generando inevitabili sovrapposizioni e contenzioso con altri ordini, nonché confusione da parte dei committenti</w:t>
            </w:r>
          </w:p>
          <w:p w14:paraId="623F5ACE" w14:textId="63E57D50" w:rsidR="00E44CCD" w:rsidRPr="007E62B2" w:rsidRDefault="00E44CCD" w:rsidP="00571CF4">
            <w:pPr>
              <w:spacing w:line="360" w:lineRule="auto"/>
              <w:jc w:val="both"/>
              <w:rPr>
                <w:rFonts w:ascii="Calibri" w:hAnsi="Calibri" w:cs="Calibri"/>
                <w:color w:val="0070C0"/>
              </w:rPr>
            </w:pPr>
          </w:p>
        </w:tc>
      </w:tr>
      <w:tr w:rsidR="00D605C2" w:rsidRPr="00571CF4" w14:paraId="4FA3C125" w14:textId="28CB5EAC" w:rsidTr="00A2268F">
        <w:trPr>
          <w:cantSplit/>
          <w:jc w:val="center"/>
        </w:trPr>
        <w:tc>
          <w:tcPr>
            <w:tcW w:w="0" w:type="auto"/>
            <w:vAlign w:val="center"/>
          </w:tcPr>
          <w:p w14:paraId="0274A327" w14:textId="0E026680" w:rsidR="00571CF4" w:rsidRPr="00571CF4" w:rsidRDefault="00571CF4" w:rsidP="001066AC">
            <w:pPr>
              <w:spacing w:line="360" w:lineRule="auto"/>
              <w:ind w:left="568" w:hanging="284"/>
              <w:jc w:val="both"/>
              <w:rPr>
                <w:rFonts w:ascii="Calibri" w:hAnsi="Calibri" w:cs="Calibri"/>
              </w:rPr>
            </w:pPr>
            <w:r w:rsidRPr="00571CF4">
              <w:rPr>
                <w:rFonts w:ascii="Calibri" w:hAnsi="Calibri" w:cs="Calibri"/>
              </w:rPr>
              <w:t>c) definire le attività professionali riservate o comunque attribuite anche in via non esclusiva a ciascuna professione, prevedendo:</w:t>
            </w:r>
          </w:p>
        </w:tc>
        <w:tc>
          <w:tcPr>
            <w:tcW w:w="0" w:type="auto"/>
            <w:vAlign w:val="center"/>
          </w:tcPr>
          <w:p w14:paraId="241B52EA" w14:textId="4D2EA841" w:rsidR="00571CF4" w:rsidRPr="00571CF4" w:rsidRDefault="008C57D8" w:rsidP="00571CF4">
            <w:pPr>
              <w:spacing w:line="360" w:lineRule="auto"/>
              <w:jc w:val="both"/>
              <w:rPr>
                <w:rFonts w:ascii="Calibri" w:hAnsi="Calibri" w:cs="Calibri"/>
              </w:rPr>
            </w:pPr>
            <w:r>
              <w:rPr>
                <w:rFonts w:ascii="Calibri" w:hAnsi="Calibri" w:cs="Calibri"/>
              </w:rPr>
              <w:t>CONDIVISO</w:t>
            </w:r>
          </w:p>
        </w:tc>
        <w:tc>
          <w:tcPr>
            <w:tcW w:w="0" w:type="auto"/>
            <w:vAlign w:val="center"/>
          </w:tcPr>
          <w:p w14:paraId="1CFBAB80" w14:textId="77777777" w:rsidR="00571CF4" w:rsidRPr="00571CF4" w:rsidRDefault="00571CF4" w:rsidP="00571CF4">
            <w:pPr>
              <w:spacing w:line="360" w:lineRule="auto"/>
              <w:jc w:val="both"/>
              <w:rPr>
                <w:rFonts w:ascii="Calibri" w:hAnsi="Calibri" w:cs="Calibri"/>
              </w:rPr>
            </w:pPr>
          </w:p>
        </w:tc>
      </w:tr>
      <w:tr w:rsidR="00D605C2" w:rsidRPr="00571CF4" w14:paraId="18B7029E" w14:textId="7DEF1E1F" w:rsidTr="00A2268F">
        <w:trPr>
          <w:cantSplit/>
          <w:jc w:val="center"/>
        </w:trPr>
        <w:tc>
          <w:tcPr>
            <w:tcW w:w="0" w:type="auto"/>
            <w:vAlign w:val="center"/>
          </w:tcPr>
          <w:p w14:paraId="58358833" w14:textId="0D22EAE2" w:rsidR="00571CF4" w:rsidRPr="00571CF4" w:rsidRDefault="00571CF4" w:rsidP="001066AC">
            <w:pPr>
              <w:spacing w:line="360" w:lineRule="auto"/>
              <w:ind w:left="851" w:hanging="284"/>
              <w:jc w:val="both"/>
              <w:rPr>
                <w:rFonts w:ascii="Calibri" w:hAnsi="Calibri" w:cs="Calibri"/>
              </w:rPr>
            </w:pPr>
            <w:r w:rsidRPr="00571CF4">
              <w:rPr>
                <w:rFonts w:ascii="Calibri" w:hAnsi="Calibri" w:cs="Calibri"/>
              </w:rPr>
              <w:t>1) che ai professionisti iscritti agli albi professionali sia riconosciuta competenza specifica nelle materie oggetto della professione, come definite dalla normativa vigente alla data di entrata in vigore della presente legge;</w:t>
            </w:r>
          </w:p>
        </w:tc>
        <w:tc>
          <w:tcPr>
            <w:tcW w:w="0" w:type="auto"/>
            <w:vAlign w:val="center"/>
          </w:tcPr>
          <w:p w14:paraId="4A85838E" w14:textId="7CEE7D69" w:rsidR="00571CF4" w:rsidRPr="00571CF4" w:rsidRDefault="008C57D8" w:rsidP="00571CF4">
            <w:pPr>
              <w:spacing w:line="360" w:lineRule="auto"/>
              <w:jc w:val="both"/>
              <w:rPr>
                <w:rFonts w:ascii="Calibri" w:hAnsi="Calibri" w:cs="Calibri"/>
              </w:rPr>
            </w:pPr>
            <w:r>
              <w:rPr>
                <w:rFonts w:ascii="Calibri" w:hAnsi="Calibri" w:cs="Calibri"/>
              </w:rPr>
              <w:t>CONDIVISO</w:t>
            </w:r>
          </w:p>
        </w:tc>
        <w:tc>
          <w:tcPr>
            <w:tcW w:w="0" w:type="auto"/>
            <w:vAlign w:val="center"/>
          </w:tcPr>
          <w:p w14:paraId="5963762F" w14:textId="77777777" w:rsidR="00571CF4" w:rsidRPr="00571CF4" w:rsidRDefault="00571CF4" w:rsidP="00571CF4">
            <w:pPr>
              <w:spacing w:line="360" w:lineRule="auto"/>
              <w:jc w:val="both"/>
              <w:rPr>
                <w:rFonts w:ascii="Calibri" w:hAnsi="Calibri" w:cs="Calibri"/>
              </w:rPr>
            </w:pPr>
          </w:p>
        </w:tc>
      </w:tr>
      <w:tr w:rsidR="00D605C2" w:rsidRPr="00571CF4" w14:paraId="6156C375" w14:textId="57B9CAB4" w:rsidTr="00A2268F">
        <w:trPr>
          <w:cantSplit/>
          <w:jc w:val="center"/>
        </w:trPr>
        <w:tc>
          <w:tcPr>
            <w:tcW w:w="0" w:type="auto"/>
            <w:vAlign w:val="center"/>
          </w:tcPr>
          <w:p w14:paraId="3FEC2511" w14:textId="1DCE0FC0" w:rsidR="00571CF4" w:rsidRPr="00571CF4" w:rsidRDefault="00571CF4" w:rsidP="001066AC">
            <w:pPr>
              <w:spacing w:line="360" w:lineRule="auto"/>
              <w:ind w:left="851" w:hanging="284"/>
              <w:jc w:val="both"/>
              <w:rPr>
                <w:rFonts w:ascii="Calibri" w:hAnsi="Calibri" w:cs="Calibri"/>
              </w:rPr>
            </w:pPr>
            <w:r w:rsidRPr="00571CF4">
              <w:rPr>
                <w:rFonts w:ascii="Calibri" w:hAnsi="Calibri" w:cs="Calibri"/>
              </w:rPr>
              <w:lastRenderedPageBreak/>
              <w:t>2) che le competenze siano attribuite agli iscritti a ciascun albo in coerenza con il percorso formativo di accesso alla professione, come individuato dal titolo di studio, dal tirocinio e dalle materie oggetto dell’esame di abilitazione, ove previsto dalla normativa vigente</w:t>
            </w:r>
            <w:r w:rsidR="00FD5E8B">
              <w:rPr>
                <w:rFonts w:ascii="Calibri" w:hAnsi="Calibri" w:cs="Calibri"/>
              </w:rPr>
              <w:t>;</w:t>
            </w:r>
          </w:p>
        </w:tc>
        <w:tc>
          <w:tcPr>
            <w:tcW w:w="0" w:type="auto"/>
            <w:vAlign w:val="center"/>
          </w:tcPr>
          <w:p w14:paraId="5BDF5DA5" w14:textId="5F7FCCFB" w:rsidR="00D70E26" w:rsidRPr="00E44CCD" w:rsidRDefault="00D70E26" w:rsidP="00571CF4">
            <w:pPr>
              <w:spacing w:line="360" w:lineRule="auto"/>
              <w:jc w:val="both"/>
              <w:rPr>
                <w:rFonts w:ascii="Calibri" w:hAnsi="Calibri" w:cs="Calibri"/>
                <w:color w:val="D86DCB" w:themeColor="accent5" w:themeTint="99"/>
              </w:rPr>
            </w:pPr>
            <w:r w:rsidRPr="00571CF4">
              <w:rPr>
                <w:rFonts w:ascii="Calibri" w:hAnsi="Calibri" w:cs="Calibri"/>
              </w:rPr>
              <w:t>2) che le competenze siano attribuite agli iscritti a ciascun albo in coerenza con il percorso formativo di accesso alla professione, come individuato dal titolo di studio, dal tirocinio e dalle materie oggetto dell’esame di abilitazione, ove previsto dalla normativa vigente</w:t>
            </w:r>
            <w:r>
              <w:rPr>
                <w:rFonts w:ascii="Calibri" w:hAnsi="Calibri" w:cs="Calibri"/>
              </w:rPr>
              <w:t xml:space="preserve">, </w:t>
            </w:r>
            <w:r w:rsidRPr="00045743">
              <w:rPr>
                <w:rFonts w:ascii="Calibri" w:hAnsi="Calibri" w:cs="Calibri"/>
                <w:color w:val="EE0000"/>
              </w:rPr>
              <w:t>come definite alla data di entrata in vigore della presente legge;</w:t>
            </w:r>
          </w:p>
        </w:tc>
        <w:tc>
          <w:tcPr>
            <w:tcW w:w="0" w:type="auto"/>
            <w:vAlign w:val="center"/>
          </w:tcPr>
          <w:p w14:paraId="0DA24F3C" w14:textId="69D7C0D2" w:rsidR="00D70E26" w:rsidRPr="00571CF4" w:rsidRDefault="00D70E26" w:rsidP="00D605C2">
            <w:pPr>
              <w:spacing w:line="360" w:lineRule="auto"/>
              <w:jc w:val="both"/>
              <w:rPr>
                <w:rFonts w:ascii="Calibri" w:hAnsi="Calibri" w:cs="Calibri"/>
              </w:rPr>
            </w:pPr>
            <w:r w:rsidRPr="00FD5E8B">
              <w:rPr>
                <w:rFonts w:ascii="Calibri" w:hAnsi="Calibri" w:cs="Calibri"/>
              </w:rPr>
              <w:t>Al fine di evitare interpretazioni nuove della norma si fa riferimento alla situazione già consolidata alla data di entrata in vigore. Anche in coerenza con quanto riportato al comma 1, non si può prevedere modifiche di quanto già stabilito con precedenti norme.</w:t>
            </w:r>
          </w:p>
        </w:tc>
      </w:tr>
      <w:tr w:rsidR="00D605C2" w:rsidRPr="00571CF4" w14:paraId="71F35D8C" w14:textId="26C65D3B" w:rsidTr="00A2268F">
        <w:trPr>
          <w:cantSplit/>
          <w:jc w:val="center"/>
        </w:trPr>
        <w:tc>
          <w:tcPr>
            <w:tcW w:w="0" w:type="auto"/>
            <w:vAlign w:val="center"/>
          </w:tcPr>
          <w:p w14:paraId="589547E1" w14:textId="1440699A" w:rsidR="00571CF4" w:rsidRPr="00571CF4" w:rsidRDefault="00571CF4" w:rsidP="001066AC">
            <w:pPr>
              <w:spacing w:line="360" w:lineRule="auto"/>
              <w:ind w:left="851" w:hanging="284"/>
              <w:jc w:val="both"/>
              <w:rPr>
                <w:rFonts w:ascii="Calibri" w:hAnsi="Calibri" w:cs="Calibri"/>
              </w:rPr>
            </w:pPr>
            <w:r w:rsidRPr="00571CF4">
              <w:rPr>
                <w:rFonts w:ascii="Calibri" w:hAnsi="Calibri" w:cs="Calibri"/>
              </w:rPr>
              <w:t>3) che l’oggetto delle singole professioni possa essere stabilito solo con legge e che debba essere coordinato tra le professioni che svolgono attività similari;</w:t>
            </w:r>
          </w:p>
        </w:tc>
        <w:tc>
          <w:tcPr>
            <w:tcW w:w="0" w:type="auto"/>
            <w:vAlign w:val="center"/>
          </w:tcPr>
          <w:p w14:paraId="79083230" w14:textId="71BAF159" w:rsidR="00571CF4" w:rsidRPr="00E44CCD" w:rsidRDefault="00AE0602" w:rsidP="00FD5E8B">
            <w:pPr>
              <w:spacing w:line="360" w:lineRule="auto"/>
              <w:jc w:val="both"/>
              <w:rPr>
                <w:rFonts w:ascii="Calibri" w:hAnsi="Calibri" w:cs="Calibri"/>
                <w:color w:val="D86DCB" w:themeColor="accent5" w:themeTint="99"/>
              </w:rPr>
            </w:pPr>
            <w:r>
              <w:rPr>
                <w:rFonts w:ascii="Calibri" w:hAnsi="Calibri" w:cs="Calibri"/>
              </w:rPr>
              <w:t>CONDIVISO</w:t>
            </w:r>
          </w:p>
        </w:tc>
        <w:tc>
          <w:tcPr>
            <w:tcW w:w="0" w:type="auto"/>
            <w:vAlign w:val="center"/>
          </w:tcPr>
          <w:p w14:paraId="22F36F43" w14:textId="77777777" w:rsidR="00571CF4" w:rsidRPr="00571CF4" w:rsidRDefault="00571CF4" w:rsidP="00571CF4">
            <w:pPr>
              <w:spacing w:line="360" w:lineRule="auto"/>
              <w:jc w:val="both"/>
              <w:rPr>
                <w:rFonts w:ascii="Calibri" w:hAnsi="Calibri" w:cs="Calibri"/>
              </w:rPr>
            </w:pPr>
          </w:p>
        </w:tc>
      </w:tr>
      <w:tr w:rsidR="00D605C2" w:rsidRPr="00571CF4" w14:paraId="0940E1BC" w14:textId="7000141C" w:rsidTr="00A2268F">
        <w:trPr>
          <w:cantSplit/>
          <w:jc w:val="center"/>
        </w:trPr>
        <w:tc>
          <w:tcPr>
            <w:tcW w:w="0" w:type="auto"/>
            <w:vAlign w:val="center"/>
          </w:tcPr>
          <w:p w14:paraId="2058C9C2" w14:textId="3685DA6C" w:rsidR="00892133" w:rsidRPr="00FD5E8B" w:rsidRDefault="00892133" w:rsidP="00892133">
            <w:pPr>
              <w:spacing w:line="360" w:lineRule="auto"/>
              <w:ind w:left="851" w:hanging="284"/>
              <w:jc w:val="both"/>
              <w:rPr>
                <w:rFonts w:ascii="Calibri" w:hAnsi="Calibri" w:cs="Calibri"/>
              </w:rPr>
            </w:pPr>
            <w:r w:rsidRPr="00FD5E8B">
              <w:rPr>
                <w:rFonts w:ascii="Calibri" w:hAnsi="Calibri" w:cs="Calibri"/>
              </w:rPr>
              <w:t>4) che tutto ciò che la legge non indica come attribuito alla competenza di una o più professioni sia libero e possa essere svolto da tutti i professionisti;</w:t>
            </w:r>
          </w:p>
        </w:tc>
        <w:tc>
          <w:tcPr>
            <w:tcW w:w="0" w:type="auto"/>
            <w:vAlign w:val="center"/>
          </w:tcPr>
          <w:p w14:paraId="50855212" w14:textId="7ABA2CF7" w:rsidR="00E44CCD" w:rsidRPr="00FD5E8B" w:rsidRDefault="00FD5E8B" w:rsidP="00892133">
            <w:pPr>
              <w:spacing w:line="360" w:lineRule="auto"/>
              <w:jc w:val="both"/>
              <w:rPr>
                <w:rFonts w:ascii="Calibri" w:hAnsi="Calibri" w:cs="Calibri"/>
                <w:strike/>
              </w:rPr>
            </w:pPr>
            <w:r w:rsidRPr="00045743">
              <w:rPr>
                <w:rFonts w:ascii="Calibri" w:hAnsi="Calibri" w:cs="Calibri"/>
                <w:strike/>
                <w:color w:val="EE0000"/>
              </w:rPr>
              <w:t>4) che tutto ciò che la legge non indica come attribuito alla competenza di una o più professioni sia libero e possa essere svolto da tutti i professionisti;</w:t>
            </w:r>
          </w:p>
        </w:tc>
        <w:tc>
          <w:tcPr>
            <w:tcW w:w="0" w:type="auto"/>
            <w:vAlign w:val="center"/>
          </w:tcPr>
          <w:p w14:paraId="2B3ED918" w14:textId="3AFB070D" w:rsidR="00C45659" w:rsidRPr="00496559" w:rsidRDefault="00545799" w:rsidP="00892133">
            <w:pPr>
              <w:spacing w:line="360" w:lineRule="auto"/>
              <w:jc w:val="both"/>
              <w:rPr>
                <w:rFonts w:ascii="Calibri" w:hAnsi="Calibri" w:cs="Calibri"/>
              </w:rPr>
            </w:pPr>
            <w:r w:rsidRPr="00496559">
              <w:rPr>
                <w:rFonts w:ascii="Calibri" w:hAnsi="Calibri" w:cs="Calibri"/>
                <w:color w:val="0070C0"/>
                <w:kern w:val="0"/>
              </w:rPr>
              <w:t>La legge sancisce un principio troppo generico usando l’espressione “tutto ciò che…”</w:t>
            </w:r>
            <w:r w:rsidRPr="00496559">
              <w:rPr>
                <w:rFonts w:ascii="Calibri" w:hAnsi="Calibri" w:cs="Calibri"/>
                <w:color w:val="0070C0"/>
                <w:kern w:val="0"/>
              </w:rPr>
              <w:t xml:space="preserve">. </w:t>
            </w:r>
            <w:r w:rsidR="00FD5E8B" w:rsidRPr="00496559">
              <w:rPr>
                <w:rFonts w:ascii="Calibri" w:hAnsi="Calibri" w:cs="Calibri"/>
              </w:rPr>
              <w:t>Si propone eliminazione del comma</w:t>
            </w:r>
            <w:r w:rsidR="00045743" w:rsidRPr="00496559">
              <w:rPr>
                <w:rFonts w:ascii="Calibri" w:hAnsi="Calibri" w:cs="Calibri"/>
              </w:rPr>
              <w:t xml:space="preserve"> 4)</w:t>
            </w:r>
            <w:r w:rsidR="00756B64" w:rsidRPr="00496559">
              <w:rPr>
                <w:rFonts w:ascii="Calibri" w:hAnsi="Calibri" w:cs="Calibri"/>
              </w:rPr>
              <w:t xml:space="preserve"> </w:t>
            </w:r>
            <w:r w:rsidR="009F68FD" w:rsidRPr="00496559">
              <w:rPr>
                <w:rFonts w:ascii="Calibri" w:hAnsi="Calibri" w:cs="Calibri"/>
              </w:rPr>
              <w:t xml:space="preserve">per evitare </w:t>
            </w:r>
            <w:r w:rsidR="007D27CA" w:rsidRPr="00496559">
              <w:rPr>
                <w:rFonts w:ascii="Calibri" w:hAnsi="Calibri" w:cs="Calibri"/>
                <w:color w:val="0070C0"/>
                <w:kern w:val="0"/>
              </w:rPr>
              <w:t xml:space="preserve">che si sancisca un principio troppo ampio di legittimazione di </w:t>
            </w:r>
            <w:r w:rsidR="007D27CA" w:rsidRPr="00496559">
              <w:rPr>
                <w:rFonts w:ascii="Calibri" w:hAnsi="Calibri" w:cs="Calibri"/>
                <w:color w:val="0070C0"/>
                <w:kern w:val="0"/>
              </w:rPr>
              <w:t>attività professionale</w:t>
            </w:r>
            <w:r w:rsidR="007D27CA" w:rsidRPr="00496559">
              <w:rPr>
                <w:rFonts w:ascii="Calibri" w:hAnsi="Calibri" w:cs="Calibri"/>
                <w:color w:val="0070C0"/>
                <w:kern w:val="0"/>
              </w:rPr>
              <w:t xml:space="preserve"> libera</w:t>
            </w:r>
            <w:r w:rsidR="005C0E85" w:rsidRPr="00496559">
              <w:rPr>
                <w:rFonts w:ascii="Calibri" w:hAnsi="Calibri" w:cs="Calibri"/>
                <w:color w:val="0070C0"/>
                <w:kern w:val="0"/>
              </w:rPr>
              <w:t xml:space="preserve">. </w:t>
            </w:r>
            <w:r w:rsidR="00052BAA" w:rsidRPr="00496559">
              <w:rPr>
                <w:rFonts w:ascii="Calibri" w:hAnsi="Calibri" w:cs="Calibri"/>
                <w:color w:val="0070C0"/>
                <w:kern w:val="0"/>
              </w:rPr>
              <w:t xml:space="preserve">La legge potrebbe non riportare prestazioni specifiche di una categoria che </w:t>
            </w:r>
            <w:r w:rsidR="00496559" w:rsidRPr="00496559">
              <w:rPr>
                <w:rFonts w:ascii="Calibri" w:hAnsi="Calibri" w:cs="Calibri"/>
                <w:color w:val="0070C0"/>
                <w:kern w:val="0"/>
              </w:rPr>
              <w:t xml:space="preserve">invece </w:t>
            </w:r>
            <w:r w:rsidR="00052BAA" w:rsidRPr="00496559">
              <w:rPr>
                <w:rFonts w:ascii="Calibri" w:hAnsi="Calibri" w:cs="Calibri"/>
                <w:color w:val="0070C0"/>
                <w:kern w:val="0"/>
              </w:rPr>
              <w:t>ne possiede le competenze</w:t>
            </w:r>
            <w:r w:rsidRPr="00496559">
              <w:rPr>
                <w:rFonts w:ascii="Calibri" w:hAnsi="Calibri" w:cs="Calibri"/>
                <w:color w:val="0070C0"/>
                <w:kern w:val="0"/>
              </w:rPr>
              <w:t xml:space="preserve">. </w:t>
            </w:r>
            <w:r w:rsidR="00496559" w:rsidRPr="00496559">
              <w:rPr>
                <w:rFonts w:ascii="Calibri" w:hAnsi="Calibri" w:cs="Calibri"/>
              </w:rPr>
              <w:t>L’emendamento ha il</w:t>
            </w:r>
            <w:r w:rsidR="00756B64" w:rsidRPr="00496559">
              <w:rPr>
                <w:rFonts w:ascii="Calibri" w:hAnsi="Calibri" w:cs="Calibri"/>
              </w:rPr>
              <w:t xml:space="preserve"> fine di evitare </w:t>
            </w:r>
            <w:r w:rsidR="003E39D1" w:rsidRPr="00496559">
              <w:rPr>
                <w:rFonts w:ascii="Calibri" w:hAnsi="Calibri" w:cs="Calibri"/>
              </w:rPr>
              <w:t>che la mancata elencazione di una prestazione, seppur riconducibile ad una competenza, possa determinare la libertà di esercizio della professione da parte di soggetti non competenti per legge.</w:t>
            </w:r>
          </w:p>
          <w:p w14:paraId="4E106DE8" w14:textId="03B5552E" w:rsidR="00085235" w:rsidRPr="00496559" w:rsidRDefault="00085235" w:rsidP="00892133">
            <w:pPr>
              <w:spacing w:line="360" w:lineRule="auto"/>
              <w:jc w:val="both"/>
              <w:rPr>
                <w:rFonts w:ascii="Calibri" w:hAnsi="Calibri" w:cs="Calibri"/>
              </w:rPr>
            </w:pPr>
          </w:p>
        </w:tc>
      </w:tr>
      <w:tr w:rsidR="00D605C2" w:rsidRPr="00571CF4" w14:paraId="1333C937" w14:textId="6755414F" w:rsidTr="00A2268F">
        <w:trPr>
          <w:cantSplit/>
          <w:jc w:val="center"/>
        </w:trPr>
        <w:tc>
          <w:tcPr>
            <w:tcW w:w="0" w:type="auto"/>
            <w:vAlign w:val="center"/>
          </w:tcPr>
          <w:p w14:paraId="19209D00" w14:textId="11EE9AB6" w:rsidR="00892133" w:rsidRPr="00571CF4" w:rsidRDefault="00892133" w:rsidP="00892133">
            <w:pPr>
              <w:spacing w:line="360" w:lineRule="auto"/>
              <w:ind w:left="568" w:hanging="284"/>
              <w:jc w:val="both"/>
              <w:rPr>
                <w:rFonts w:ascii="Calibri" w:hAnsi="Calibri" w:cs="Calibri"/>
              </w:rPr>
            </w:pPr>
            <w:r w:rsidRPr="00571CF4">
              <w:rPr>
                <w:rFonts w:ascii="Calibri" w:hAnsi="Calibri" w:cs="Calibri"/>
              </w:rPr>
              <w:lastRenderedPageBreak/>
              <w:t>d) prevedere il libero accesso alle professioni, in attuazione dell’articolo 33, quinto comma, della Costituzione, previo superamento dell’esame di Stato per l’abilitazione, finalizzato alla verifica della coerenza del percorso formativo con la professione cui si intende accedere, ove previsto dalla normativa vigente alla data di entrata in vigore della presente legge, fatte salve le disposizioni della legge 8 novembre 2021, n. 163;</w:t>
            </w:r>
          </w:p>
        </w:tc>
        <w:tc>
          <w:tcPr>
            <w:tcW w:w="0" w:type="auto"/>
            <w:vAlign w:val="center"/>
          </w:tcPr>
          <w:p w14:paraId="120B8110" w14:textId="71C32187" w:rsidR="00892133" w:rsidRPr="00571CF4" w:rsidRDefault="00413EF0" w:rsidP="00892133">
            <w:pPr>
              <w:spacing w:line="360" w:lineRule="auto"/>
              <w:jc w:val="both"/>
              <w:rPr>
                <w:rFonts w:ascii="Calibri" w:hAnsi="Calibri" w:cs="Calibri"/>
              </w:rPr>
            </w:pPr>
            <w:r>
              <w:rPr>
                <w:rFonts w:ascii="Calibri" w:hAnsi="Calibri" w:cs="Calibri"/>
              </w:rPr>
              <w:t>CONDIVISO</w:t>
            </w:r>
          </w:p>
        </w:tc>
        <w:tc>
          <w:tcPr>
            <w:tcW w:w="0" w:type="auto"/>
            <w:vAlign w:val="center"/>
          </w:tcPr>
          <w:p w14:paraId="4CB76058" w14:textId="77777777" w:rsidR="00892133" w:rsidRPr="00571CF4" w:rsidRDefault="00892133" w:rsidP="00892133">
            <w:pPr>
              <w:spacing w:line="360" w:lineRule="auto"/>
              <w:jc w:val="both"/>
              <w:rPr>
                <w:rFonts w:ascii="Calibri" w:hAnsi="Calibri" w:cs="Calibri"/>
              </w:rPr>
            </w:pPr>
          </w:p>
        </w:tc>
      </w:tr>
      <w:tr w:rsidR="00D605C2" w:rsidRPr="00571CF4" w14:paraId="5761EC13" w14:textId="31F7F858" w:rsidTr="00A2268F">
        <w:trPr>
          <w:cantSplit/>
          <w:jc w:val="center"/>
        </w:trPr>
        <w:tc>
          <w:tcPr>
            <w:tcW w:w="0" w:type="auto"/>
            <w:vAlign w:val="center"/>
          </w:tcPr>
          <w:p w14:paraId="44BB1002" w14:textId="09B1F1D1" w:rsidR="00892133" w:rsidRPr="00571CF4" w:rsidRDefault="00892133" w:rsidP="00892133">
            <w:pPr>
              <w:spacing w:line="360" w:lineRule="auto"/>
              <w:ind w:left="568" w:hanging="284"/>
              <w:jc w:val="both"/>
              <w:rPr>
                <w:rFonts w:ascii="Calibri" w:hAnsi="Calibri" w:cs="Calibri"/>
              </w:rPr>
            </w:pPr>
            <w:r w:rsidRPr="00571CF4">
              <w:rPr>
                <w:rFonts w:ascii="Calibri" w:hAnsi="Calibri" w:cs="Calibri"/>
              </w:rPr>
              <w:t>e) disciplinare l’esame di Stato di cui alla lettera d) mediante il sostenimento di apposito esame di abilitazione successivo al perfezionamento degli studi universitari, ove previsto dalla normativa vigente alla data di entrata in vigore della presente legge e fatte salve le competenze del Ministero dell’università e della ricerca in materia di esami di Stato per l’abilitazione alle professioni di cui alla legge 8 dicembre 1956, n. 1378;</w:t>
            </w:r>
          </w:p>
        </w:tc>
        <w:tc>
          <w:tcPr>
            <w:tcW w:w="0" w:type="auto"/>
            <w:vAlign w:val="center"/>
          </w:tcPr>
          <w:p w14:paraId="1427F6B9" w14:textId="46172434" w:rsidR="00892133" w:rsidRPr="00571CF4" w:rsidRDefault="00413EF0" w:rsidP="00892133">
            <w:pPr>
              <w:spacing w:line="360" w:lineRule="auto"/>
              <w:jc w:val="both"/>
              <w:rPr>
                <w:rFonts w:ascii="Calibri" w:hAnsi="Calibri" w:cs="Calibri"/>
              </w:rPr>
            </w:pPr>
            <w:r>
              <w:rPr>
                <w:rFonts w:ascii="Calibri" w:hAnsi="Calibri" w:cs="Calibri"/>
              </w:rPr>
              <w:t>CONDIVISO</w:t>
            </w:r>
          </w:p>
        </w:tc>
        <w:tc>
          <w:tcPr>
            <w:tcW w:w="0" w:type="auto"/>
            <w:vAlign w:val="center"/>
          </w:tcPr>
          <w:p w14:paraId="10FF22C9" w14:textId="77777777" w:rsidR="00892133" w:rsidRPr="00571CF4" w:rsidRDefault="00892133" w:rsidP="00892133">
            <w:pPr>
              <w:spacing w:line="360" w:lineRule="auto"/>
              <w:jc w:val="both"/>
              <w:rPr>
                <w:rFonts w:ascii="Calibri" w:hAnsi="Calibri" w:cs="Calibri"/>
              </w:rPr>
            </w:pPr>
          </w:p>
        </w:tc>
      </w:tr>
      <w:tr w:rsidR="00D605C2" w:rsidRPr="00571CF4" w14:paraId="41754907" w14:textId="26E63231" w:rsidTr="00A2268F">
        <w:trPr>
          <w:cantSplit/>
          <w:jc w:val="center"/>
        </w:trPr>
        <w:tc>
          <w:tcPr>
            <w:tcW w:w="0" w:type="auto"/>
            <w:vAlign w:val="center"/>
          </w:tcPr>
          <w:p w14:paraId="62AA7C74" w14:textId="0A968D29" w:rsidR="00A90B5B" w:rsidRPr="00571CF4" w:rsidRDefault="00A90B5B" w:rsidP="00A90B5B">
            <w:pPr>
              <w:spacing w:line="360" w:lineRule="auto"/>
              <w:ind w:left="568" w:hanging="284"/>
              <w:jc w:val="both"/>
              <w:rPr>
                <w:rFonts w:ascii="Calibri" w:hAnsi="Calibri" w:cs="Calibri"/>
              </w:rPr>
            </w:pPr>
            <w:r w:rsidRPr="00571CF4">
              <w:rPr>
                <w:rFonts w:ascii="Calibri" w:hAnsi="Calibri" w:cs="Calibri"/>
              </w:rPr>
              <w:t>f) circoscrivere l’uso del titolo professionale agli iscritti agli albi professionali;</w:t>
            </w:r>
          </w:p>
        </w:tc>
        <w:tc>
          <w:tcPr>
            <w:tcW w:w="0" w:type="auto"/>
            <w:vAlign w:val="center"/>
          </w:tcPr>
          <w:p w14:paraId="7635BF04" w14:textId="77777777" w:rsidR="00A90B5B" w:rsidRDefault="00A90B5B" w:rsidP="00A90B5B">
            <w:pPr>
              <w:spacing w:line="360" w:lineRule="auto"/>
              <w:jc w:val="both"/>
              <w:rPr>
                <w:rFonts w:ascii="Calibri" w:hAnsi="Calibri" w:cs="Calibri"/>
              </w:rPr>
            </w:pPr>
          </w:p>
          <w:p w14:paraId="5940B1B3" w14:textId="005362E8" w:rsidR="00FD5E8B" w:rsidRPr="00571CF4" w:rsidRDefault="00FD5E8B" w:rsidP="00A90B5B">
            <w:pPr>
              <w:spacing w:line="360" w:lineRule="auto"/>
              <w:jc w:val="both"/>
              <w:rPr>
                <w:rFonts w:ascii="Calibri" w:hAnsi="Calibri" w:cs="Calibri"/>
              </w:rPr>
            </w:pPr>
            <w:r>
              <w:rPr>
                <w:rFonts w:ascii="Calibri" w:hAnsi="Calibri" w:cs="Calibri"/>
              </w:rPr>
              <w:t>CONDIVISO</w:t>
            </w:r>
          </w:p>
        </w:tc>
        <w:tc>
          <w:tcPr>
            <w:tcW w:w="0" w:type="auto"/>
            <w:vAlign w:val="center"/>
          </w:tcPr>
          <w:p w14:paraId="68204BFA" w14:textId="1A061EA6" w:rsidR="00A90B5B" w:rsidRPr="00571CF4" w:rsidRDefault="00A90B5B" w:rsidP="00A90B5B">
            <w:pPr>
              <w:spacing w:line="360" w:lineRule="auto"/>
              <w:jc w:val="both"/>
              <w:rPr>
                <w:rFonts w:ascii="Calibri" w:hAnsi="Calibri" w:cs="Calibri"/>
              </w:rPr>
            </w:pPr>
          </w:p>
        </w:tc>
      </w:tr>
      <w:tr w:rsidR="006313A5" w:rsidRPr="00571CF4" w14:paraId="1A32389C" w14:textId="77777777" w:rsidTr="00A2268F">
        <w:trPr>
          <w:cantSplit/>
          <w:jc w:val="center"/>
        </w:trPr>
        <w:tc>
          <w:tcPr>
            <w:tcW w:w="0" w:type="auto"/>
            <w:vAlign w:val="center"/>
          </w:tcPr>
          <w:p w14:paraId="633964BE" w14:textId="5EC690A2" w:rsidR="006313A5" w:rsidRPr="00571CF4" w:rsidRDefault="006313A5" w:rsidP="006313A5">
            <w:pPr>
              <w:spacing w:line="360" w:lineRule="auto"/>
              <w:ind w:left="568" w:hanging="284"/>
              <w:jc w:val="both"/>
              <w:rPr>
                <w:rFonts w:ascii="Calibri" w:hAnsi="Calibri" w:cs="Calibri"/>
              </w:rPr>
            </w:pPr>
          </w:p>
        </w:tc>
        <w:tc>
          <w:tcPr>
            <w:tcW w:w="0" w:type="auto"/>
            <w:vAlign w:val="center"/>
          </w:tcPr>
          <w:p w14:paraId="2BDABACC" w14:textId="72F2AAAD" w:rsidR="006313A5" w:rsidRPr="00045743" w:rsidRDefault="006313A5" w:rsidP="006313A5">
            <w:pPr>
              <w:spacing w:line="360" w:lineRule="auto"/>
              <w:jc w:val="both"/>
              <w:rPr>
                <w:rFonts w:ascii="Calibri" w:hAnsi="Calibri" w:cs="Calibri"/>
                <w:color w:val="EE0000"/>
              </w:rPr>
            </w:pPr>
            <w:r w:rsidRPr="00045743">
              <w:rPr>
                <w:rFonts w:ascii="Calibri" w:hAnsi="Calibri" w:cs="Calibri"/>
                <w:color w:val="EE0000"/>
              </w:rPr>
              <w:t xml:space="preserve">f)bis che i dipendenti pubblici che svolgono </w:t>
            </w:r>
            <w:r w:rsidR="00A77BCF" w:rsidRPr="00045743">
              <w:rPr>
                <w:rFonts w:ascii="Calibri" w:hAnsi="Calibri" w:cs="Calibri"/>
                <w:color w:val="EE0000"/>
              </w:rPr>
              <w:t xml:space="preserve">le </w:t>
            </w:r>
            <w:r w:rsidRPr="00045743">
              <w:rPr>
                <w:rFonts w:ascii="Calibri" w:hAnsi="Calibri" w:cs="Calibri"/>
                <w:color w:val="EE0000"/>
              </w:rPr>
              <w:t>attività</w:t>
            </w:r>
            <w:r w:rsidR="00970093" w:rsidRPr="00045743">
              <w:rPr>
                <w:rFonts w:ascii="Calibri" w:hAnsi="Calibri" w:cs="Calibri"/>
                <w:color w:val="EE0000"/>
              </w:rPr>
              <w:t>,</w:t>
            </w:r>
            <w:r w:rsidRPr="00045743">
              <w:rPr>
                <w:rFonts w:ascii="Calibri" w:hAnsi="Calibri" w:cs="Calibri"/>
                <w:color w:val="EE0000"/>
              </w:rPr>
              <w:t xml:space="preserve"> </w:t>
            </w:r>
            <w:r w:rsidR="00970093" w:rsidRPr="00045743">
              <w:rPr>
                <w:rFonts w:ascii="Calibri" w:hAnsi="Calibri" w:cs="Calibri"/>
                <w:color w:val="EE0000"/>
              </w:rPr>
              <w:t>di cui agli ordinamenti professionali,</w:t>
            </w:r>
            <w:r w:rsidRPr="00045743">
              <w:rPr>
                <w:rFonts w:ascii="Calibri" w:hAnsi="Calibri" w:cs="Calibri"/>
                <w:color w:val="EE0000"/>
              </w:rPr>
              <w:t xml:space="preserve"> nell’interesse esclusivo della pubblica amministrazione debbano iscriversi al corrispondente albo professionale</w:t>
            </w:r>
          </w:p>
        </w:tc>
        <w:tc>
          <w:tcPr>
            <w:tcW w:w="0" w:type="auto"/>
            <w:vAlign w:val="center"/>
          </w:tcPr>
          <w:p w14:paraId="013CF290" w14:textId="1A22ACAD" w:rsidR="006313A5" w:rsidRPr="00571CF4" w:rsidRDefault="00FD5E8B" w:rsidP="006313A5">
            <w:pPr>
              <w:spacing w:line="360" w:lineRule="auto"/>
              <w:jc w:val="both"/>
              <w:rPr>
                <w:rFonts w:ascii="Calibri" w:hAnsi="Calibri" w:cs="Calibri"/>
              </w:rPr>
            </w:pPr>
            <w:r>
              <w:rPr>
                <w:rFonts w:ascii="Calibri" w:hAnsi="Calibri" w:cs="Calibri"/>
              </w:rPr>
              <w:t>Si propone inserimento</w:t>
            </w:r>
            <w:r w:rsidR="000F6299">
              <w:rPr>
                <w:rFonts w:ascii="Calibri" w:hAnsi="Calibri" w:cs="Calibri"/>
              </w:rPr>
              <w:t xml:space="preserve"> della</w:t>
            </w:r>
            <w:r>
              <w:rPr>
                <w:rFonts w:ascii="Calibri" w:hAnsi="Calibri" w:cs="Calibri"/>
              </w:rPr>
              <w:t xml:space="preserve"> lettera f)bis</w:t>
            </w:r>
            <w:r w:rsidR="00DE5DA2">
              <w:rPr>
                <w:rFonts w:ascii="Calibri" w:hAnsi="Calibri" w:cs="Calibri"/>
              </w:rPr>
              <w:t xml:space="preserve"> per garantire che l’esercizio delle attività di cui agli ordinamenti professionali</w:t>
            </w:r>
            <w:r w:rsidR="008B4CAC">
              <w:rPr>
                <w:rFonts w:ascii="Calibri" w:hAnsi="Calibri" w:cs="Calibri"/>
              </w:rPr>
              <w:t xml:space="preserve">, anche nell’interesse della pubblica amministrazione, </w:t>
            </w:r>
            <w:r w:rsidR="00DE5DA2">
              <w:rPr>
                <w:rFonts w:ascii="Calibri" w:hAnsi="Calibri" w:cs="Calibri"/>
              </w:rPr>
              <w:t>possano essere svolti solo da soggetti iscritti agli albi.</w:t>
            </w:r>
          </w:p>
        </w:tc>
      </w:tr>
      <w:tr w:rsidR="007F25F4" w:rsidRPr="00571CF4" w14:paraId="19D343C9" w14:textId="77777777" w:rsidTr="00A2268F">
        <w:trPr>
          <w:cantSplit/>
          <w:jc w:val="center"/>
        </w:trPr>
        <w:tc>
          <w:tcPr>
            <w:tcW w:w="0" w:type="auto"/>
            <w:vAlign w:val="center"/>
          </w:tcPr>
          <w:p w14:paraId="6BE1011D" w14:textId="77777777" w:rsidR="007F25F4" w:rsidRPr="00571CF4" w:rsidRDefault="007F25F4" w:rsidP="006313A5">
            <w:pPr>
              <w:spacing w:line="360" w:lineRule="auto"/>
              <w:ind w:left="568" w:hanging="284"/>
              <w:jc w:val="both"/>
              <w:rPr>
                <w:rFonts w:ascii="Calibri" w:hAnsi="Calibri" w:cs="Calibri"/>
              </w:rPr>
            </w:pPr>
          </w:p>
        </w:tc>
        <w:tc>
          <w:tcPr>
            <w:tcW w:w="0" w:type="auto"/>
            <w:vAlign w:val="center"/>
          </w:tcPr>
          <w:p w14:paraId="31F4B404" w14:textId="3D655015" w:rsidR="007F25F4" w:rsidRPr="00045743" w:rsidRDefault="007F25F4" w:rsidP="006313A5">
            <w:pPr>
              <w:spacing w:line="360" w:lineRule="auto"/>
              <w:jc w:val="both"/>
              <w:rPr>
                <w:rFonts w:ascii="Calibri" w:hAnsi="Calibri" w:cs="Calibri"/>
                <w:color w:val="EE0000"/>
              </w:rPr>
            </w:pPr>
            <w:r w:rsidRPr="00045743">
              <w:rPr>
                <w:rFonts w:ascii="Calibri" w:hAnsi="Calibri" w:cs="Calibri"/>
                <w:color w:val="EE0000"/>
              </w:rPr>
              <w:t>f)</w:t>
            </w:r>
            <w:r w:rsidR="00173CBE" w:rsidRPr="00045743">
              <w:rPr>
                <w:rFonts w:ascii="Calibri" w:hAnsi="Calibri" w:cs="Calibri"/>
                <w:color w:val="EE0000"/>
              </w:rPr>
              <w:t>ter</w:t>
            </w:r>
            <w:r w:rsidRPr="00045743">
              <w:rPr>
                <w:rFonts w:ascii="Calibri" w:hAnsi="Calibri" w:cs="Calibri"/>
                <w:color w:val="EE0000"/>
              </w:rPr>
              <w:t xml:space="preserve"> che i dipendenti privati che svolgono attività</w:t>
            </w:r>
            <w:r w:rsidR="00173CBE" w:rsidRPr="00045743">
              <w:rPr>
                <w:rFonts w:ascii="Calibri" w:hAnsi="Calibri" w:cs="Calibri"/>
                <w:color w:val="EE0000"/>
              </w:rPr>
              <w:t xml:space="preserve">, di cui agli ordinamenti </w:t>
            </w:r>
            <w:r w:rsidR="00403512" w:rsidRPr="00045743">
              <w:rPr>
                <w:rFonts w:ascii="Calibri" w:hAnsi="Calibri" w:cs="Calibri"/>
                <w:color w:val="EE0000"/>
              </w:rPr>
              <w:t>professionali, nell’interesse</w:t>
            </w:r>
            <w:r w:rsidRPr="00045743">
              <w:rPr>
                <w:rFonts w:ascii="Calibri" w:hAnsi="Calibri" w:cs="Calibri"/>
                <w:color w:val="EE0000"/>
              </w:rPr>
              <w:t xml:space="preserve"> esclusivo del proprio datore di lavoro debbano iscriversi al corrispondente albo professionale</w:t>
            </w:r>
          </w:p>
        </w:tc>
        <w:tc>
          <w:tcPr>
            <w:tcW w:w="0" w:type="auto"/>
            <w:vAlign w:val="center"/>
          </w:tcPr>
          <w:p w14:paraId="13AAC84F" w14:textId="00C7356D" w:rsidR="007F25F4" w:rsidRPr="00571CF4" w:rsidRDefault="00FD5E8B" w:rsidP="006313A5">
            <w:pPr>
              <w:spacing w:line="360" w:lineRule="auto"/>
              <w:jc w:val="both"/>
              <w:rPr>
                <w:rFonts w:ascii="Calibri" w:hAnsi="Calibri" w:cs="Calibri"/>
              </w:rPr>
            </w:pPr>
            <w:r>
              <w:rPr>
                <w:rFonts w:ascii="Calibri" w:hAnsi="Calibri" w:cs="Calibri"/>
              </w:rPr>
              <w:t>Si propone inserimento</w:t>
            </w:r>
            <w:r w:rsidR="000F6299">
              <w:rPr>
                <w:rFonts w:ascii="Calibri" w:hAnsi="Calibri" w:cs="Calibri"/>
              </w:rPr>
              <w:t xml:space="preserve"> della </w:t>
            </w:r>
            <w:r>
              <w:rPr>
                <w:rFonts w:ascii="Calibri" w:hAnsi="Calibri" w:cs="Calibri"/>
              </w:rPr>
              <w:t xml:space="preserve"> lettera f)ter</w:t>
            </w:r>
            <w:r w:rsidR="002C02CE">
              <w:rPr>
                <w:rFonts w:ascii="Calibri" w:hAnsi="Calibri" w:cs="Calibri"/>
              </w:rPr>
              <w:t xml:space="preserve"> per garantire che l’esercizio delle attività di cui agli ordinamenti professionali, anche se all’interno di un rapporto di lavoro dipendente per un soggetto privato, possano essere svolti solo da soggetti iscritti agli albi.</w:t>
            </w:r>
          </w:p>
        </w:tc>
      </w:tr>
      <w:tr w:rsidR="006313A5" w:rsidRPr="00571CF4" w14:paraId="742D2A6A" w14:textId="3A0FAF48" w:rsidTr="00A2268F">
        <w:trPr>
          <w:cantSplit/>
          <w:jc w:val="center"/>
        </w:trPr>
        <w:tc>
          <w:tcPr>
            <w:tcW w:w="0" w:type="auto"/>
            <w:vAlign w:val="center"/>
          </w:tcPr>
          <w:p w14:paraId="4B7F780B" w14:textId="4CB21424"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g) prevedere, per le categorie interessate, sentito il consiglio nazionale di ciascuna professione, la disciplina delle specializzazioni, affidando l’organizzazione dei relativi corsi al consiglio nazionale medesimo e ai relativi ordini e collegi territoriali, anche in convenzione con le università;</w:t>
            </w:r>
          </w:p>
        </w:tc>
        <w:tc>
          <w:tcPr>
            <w:tcW w:w="0" w:type="auto"/>
            <w:vAlign w:val="center"/>
          </w:tcPr>
          <w:p w14:paraId="679AF867" w14:textId="77777777" w:rsidR="006313A5" w:rsidRDefault="006313A5" w:rsidP="006313A5">
            <w:pPr>
              <w:spacing w:line="360" w:lineRule="auto"/>
              <w:jc w:val="both"/>
              <w:rPr>
                <w:rFonts w:ascii="Calibri" w:hAnsi="Calibri" w:cs="Calibri"/>
              </w:rPr>
            </w:pPr>
          </w:p>
          <w:p w14:paraId="4235A435" w14:textId="77D27AE7" w:rsidR="006313A5" w:rsidRPr="00571CF4" w:rsidRDefault="006313A5" w:rsidP="006313A5">
            <w:pPr>
              <w:spacing w:line="360" w:lineRule="auto"/>
              <w:jc w:val="both"/>
              <w:rPr>
                <w:rFonts w:ascii="Calibri" w:hAnsi="Calibri" w:cs="Calibri"/>
              </w:rPr>
            </w:pPr>
          </w:p>
        </w:tc>
        <w:tc>
          <w:tcPr>
            <w:tcW w:w="0" w:type="auto"/>
            <w:vAlign w:val="center"/>
          </w:tcPr>
          <w:p w14:paraId="06C4217F" w14:textId="77777777" w:rsidR="006313A5" w:rsidRPr="00571CF4" w:rsidRDefault="006313A5" w:rsidP="006313A5">
            <w:pPr>
              <w:spacing w:line="360" w:lineRule="auto"/>
              <w:jc w:val="both"/>
              <w:rPr>
                <w:rFonts w:ascii="Calibri" w:hAnsi="Calibri" w:cs="Calibri"/>
              </w:rPr>
            </w:pPr>
          </w:p>
        </w:tc>
      </w:tr>
      <w:tr w:rsidR="006313A5" w:rsidRPr="00571CF4" w14:paraId="22B5D6EF" w14:textId="2D45AB6D" w:rsidTr="00A2268F">
        <w:trPr>
          <w:cantSplit/>
          <w:jc w:val="center"/>
        </w:trPr>
        <w:tc>
          <w:tcPr>
            <w:tcW w:w="0" w:type="auto"/>
            <w:vAlign w:val="center"/>
          </w:tcPr>
          <w:p w14:paraId="03C11E58" w14:textId="66BB9665"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h) disciplinare il sistema elettorale degli organi nazionali e territoriali dei singoli ordini e collegi professionali nel rispetto dei seguenti princìpi:</w:t>
            </w:r>
          </w:p>
        </w:tc>
        <w:tc>
          <w:tcPr>
            <w:tcW w:w="0" w:type="auto"/>
            <w:vAlign w:val="center"/>
          </w:tcPr>
          <w:p w14:paraId="7A67C816" w14:textId="01D8A527"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64CE4777" w14:textId="56907EDE" w:rsidR="006313A5" w:rsidRPr="00571CF4" w:rsidRDefault="006313A5" w:rsidP="006313A5">
            <w:pPr>
              <w:spacing w:line="360" w:lineRule="auto"/>
              <w:jc w:val="both"/>
              <w:rPr>
                <w:rFonts w:ascii="Calibri" w:hAnsi="Calibri" w:cs="Calibri"/>
              </w:rPr>
            </w:pPr>
          </w:p>
        </w:tc>
      </w:tr>
      <w:tr w:rsidR="006313A5" w:rsidRPr="00571CF4" w14:paraId="5BD955B3" w14:textId="58989C63" w:rsidTr="00A2268F">
        <w:trPr>
          <w:cantSplit/>
          <w:jc w:val="center"/>
        </w:trPr>
        <w:tc>
          <w:tcPr>
            <w:tcW w:w="0" w:type="auto"/>
            <w:vAlign w:val="center"/>
          </w:tcPr>
          <w:p w14:paraId="350354CF" w14:textId="4585A16B"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1) prevedere in capo ai consigli nazionali di ciascuna professione la funzione di rappresentanza istituzionale della categoria professionale medesima e in capo agli ordini e ai collegi territoriali la funzione di rappresentanza degli iscritti al relativo albo;</w:t>
            </w:r>
          </w:p>
        </w:tc>
        <w:tc>
          <w:tcPr>
            <w:tcW w:w="0" w:type="auto"/>
            <w:vAlign w:val="center"/>
          </w:tcPr>
          <w:p w14:paraId="4B07AF88" w14:textId="44913090"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71B45AFA" w14:textId="77777777" w:rsidR="006313A5" w:rsidRPr="00571CF4" w:rsidRDefault="006313A5" w:rsidP="006313A5">
            <w:pPr>
              <w:spacing w:line="360" w:lineRule="auto"/>
              <w:jc w:val="both"/>
              <w:rPr>
                <w:rFonts w:ascii="Calibri" w:hAnsi="Calibri" w:cs="Calibri"/>
              </w:rPr>
            </w:pPr>
          </w:p>
        </w:tc>
      </w:tr>
      <w:tr w:rsidR="006313A5" w:rsidRPr="00571CF4" w14:paraId="5B221130" w14:textId="2F1320EF" w:rsidTr="00A2268F">
        <w:trPr>
          <w:cantSplit/>
          <w:jc w:val="center"/>
        </w:trPr>
        <w:tc>
          <w:tcPr>
            <w:tcW w:w="0" w:type="auto"/>
            <w:vAlign w:val="center"/>
          </w:tcPr>
          <w:p w14:paraId="3BB99F53" w14:textId="328E61F6"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lastRenderedPageBreak/>
              <w:t>2) prevedere che le disposizioni attuative, ivi comprese le modalità per l’esercizio del diritto di voto, siano adottate con regolamento dai consigli nazionali di ciascuna professione, i quali possono stabilire che le votazioni siano svolte anche mediante l’utilizzo di piattaforme informatiche che garantiscano la segretezza e la personalità del voto;</w:t>
            </w:r>
          </w:p>
        </w:tc>
        <w:tc>
          <w:tcPr>
            <w:tcW w:w="0" w:type="auto"/>
            <w:vAlign w:val="center"/>
          </w:tcPr>
          <w:p w14:paraId="0C7F090B" w14:textId="52481A6A"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0BE32AE6" w14:textId="57A59077" w:rsidR="006313A5" w:rsidRPr="00571CF4" w:rsidRDefault="006313A5" w:rsidP="006313A5">
            <w:pPr>
              <w:spacing w:line="360" w:lineRule="auto"/>
              <w:jc w:val="both"/>
              <w:rPr>
                <w:rFonts w:ascii="Calibri" w:hAnsi="Calibri" w:cs="Calibri"/>
              </w:rPr>
            </w:pPr>
          </w:p>
        </w:tc>
      </w:tr>
      <w:tr w:rsidR="006313A5" w:rsidRPr="00571CF4" w14:paraId="4E11702E" w14:textId="24F16444" w:rsidTr="00A2268F">
        <w:trPr>
          <w:cantSplit/>
          <w:jc w:val="center"/>
        </w:trPr>
        <w:tc>
          <w:tcPr>
            <w:tcW w:w="0" w:type="auto"/>
            <w:vAlign w:val="center"/>
          </w:tcPr>
          <w:p w14:paraId="44FA36B4" w14:textId="1B50D6E9"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3) prevedere che i regolamenti dei consigli nazionali di ciascuna professione garantiscano la parità di genere attraverso specifiche misure, quali le quote di genere, la doppia preferenza di genere, l’alternanza dei generi nella composizione della lista o altre misure idonee;</w:t>
            </w:r>
          </w:p>
        </w:tc>
        <w:tc>
          <w:tcPr>
            <w:tcW w:w="0" w:type="auto"/>
            <w:vAlign w:val="center"/>
          </w:tcPr>
          <w:p w14:paraId="617E1EAA" w14:textId="749CF2D6"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5BA04CB5" w14:textId="0A9D84A8" w:rsidR="006313A5" w:rsidRPr="00571CF4" w:rsidRDefault="006313A5" w:rsidP="006313A5">
            <w:pPr>
              <w:spacing w:line="360" w:lineRule="auto"/>
              <w:jc w:val="both"/>
              <w:rPr>
                <w:rFonts w:ascii="Calibri" w:hAnsi="Calibri" w:cs="Calibri"/>
              </w:rPr>
            </w:pPr>
          </w:p>
        </w:tc>
      </w:tr>
      <w:tr w:rsidR="006313A5" w:rsidRPr="00571CF4" w14:paraId="1C4A38BB" w14:textId="2FABAAF3" w:rsidTr="00A2268F">
        <w:trPr>
          <w:cantSplit/>
          <w:jc w:val="center"/>
        </w:trPr>
        <w:tc>
          <w:tcPr>
            <w:tcW w:w="0" w:type="auto"/>
            <w:vAlign w:val="center"/>
          </w:tcPr>
          <w:p w14:paraId="0E0977EB" w14:textId="0751797F"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i) riordinare per ciascuna professione il regime delle incompatibilità con l’esercizio di altre attività;</w:t>
            </w:r>
          </w:p>
        </w:tc>
        <w:tc>
          <w:tcPr>
            <w:tcW w:w="0" w:type="auto"/>
            <w:vAlign w:val="center"/>
          </w:tcPr>
          <w:p w14:paraId="328C0FD2" w14:textId="6139D977"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67C9F508" w14:textId="5DB78D86" w:rsidR="006313A5" w:rsidRPr="00571CF4" w:rsidRDefault="006313A5" w:rsidP="006313A5">
            <w:pPr>
              <w:spacing w:line="360" w:lineRule="auto"/>
              <w:jc w:val="both"/>
              <w:rPr>
                <w:rFonts w:ascii="Calibri" w:hAnsi="Calibri" w:cs="Calibri"/>
              </w:rPr>
            </w:pPr>
          </w:p>
        </w:tc>
      </w:tr>
      <w:tr w:rsidR="006313A5" w:rsidRPr="00571CF4" w14:paraId="5134B5B3" w14:textId="49CA1C0E" w:rsidTr="00A2268F">
        <w:trPr>
          <w:cantSplit/>
          <w:jc w:val="center"/>
        </w:trPr>
        <w:tc>
          <w:tcPr>
            <w:tcW w:w="0" w:type="auto"/>
            <w:vAlign w:val="center"/>
          </w:tcPr>
          <w:p w14:paraId="666F26E9" w14:textId="5BAEB03D"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l) prevedere la disciplina della natura giuridica del consiglio nazionale di ciascuna professione e dei relativi ordini e collegi territoriali, quali enti pubblici non economici aventi carattere associativo, soggetti alla vigilanza del Ministro competente e dotati di autonomia patrimoniale e finanziaria;</w:t>
            </w:r>
          </w:p>
        </w:tc>
        <w:tc>
          <w:tcPr>
            <w:tcW w:w="0" w:type="auto"/>
            <w:vAlign w:val="center"/>
          </w:tcPr>
          <w:p w14:paraId="5AF600C5" w14:textId="7AAF0015" w:rsidR="006313A5" w:rsidRPr="00045743" w:rsidRDefault="006313A5" w:rsidP="006313A5">
            <w:pPr>
              <w:spacing w:line="360" w:lineRule="auto"/>
              <w:jc w:val="both"/>
              <w:rPr>
                <w:rFonts w:ascii="Calibri" w:hAnsi="Calibri" w:cs="Calibri"/>
                <w:color w:val="EE0000"/>
              </w:rPr>
            </w:pPr>
            <w:r w:rsidRPr="00571CF4">
              <w:rPr>
                <w:rFonts w:ascii="Calibri" w:hAnsi="Calibri" w:cs="Calibri"/>
              </w:rPr>
              <w:t>l) prevedere la disciplina della natura giuridica del consiglio nazionale di ciascuna professione e dei relativi ordini e collegi territoriali, quali enti pubblici non economici aventi carattere associativo, soggetti alla vigilanza del Ministro competente e dotati di autonomia patrimoniale e finanziaria</w:t>
            </w:r>
            <w:r w:rsidR="00045743">
              <w:rPr>
                <w:rFonts w:ascii="Calibri" w:hAnsi="Calibri" w:cs="Calibri"/>
              </w:rPr>
              <w:t xml:space="preserve"> </w:t>
            </w:r>
            <w:r w:rsidRPr="00045743">
              <w:rPr>
                <w:rFonts w:ascii="Calibri" w:hAnsi="Calibri" w:cs="Calibri"/>
                <w:color w:val="EE0000"/>
              </w:rPr>
              <w:t>assicurando le opportune semplificazioni procedurali;</w:t>
            </w:r>
          </w:p>
          <w:p w14:paraId="55F239B4" w14:textId="1DCD5F65" w:rsidR="006313A5" w:rsidRPr="00571CF4" w:rsidRDefault="006313A5" w:rsidP="006313A5">
            <w:pPr>
              <w:spacing w:line="360" w:lineRule="auto"/>
              <w:jc w:val="both"/>
              <w:rPr>
                <w:rFonts w:ascii="Calibri" w:hAnsi="Calibri" w:cs="Calibri"/>
              </w:rPr>
            </w:pPr>
          </w:p>
        </w:tc>
        <w:tc>
          <w:tcPr>
            <w:tcW w:w="0" w:type="auto"/>
            <w:vAlign w:val="center"/>
          </w:tcPr>
          <w:p w14:paraId="69A3315B" w14:textId="65BD2D49" w:rsidR="006313A5" w:rsidRPr="00571CF4" w:rsidRDefault="006313A5" w:rsidP="006313A5">
            <w:pPr>
              <w:spacing w:line="360" w:lineRule="auto"/>
              <w:jc w:val="both"/>
              <w:rPr>
                <w:rFonts w:ascii="Calibri" w:hAnsi="Calibri" w:cs="Calibri"/>
              </w:rPr>
            </w:pPr>
          </w:p>
        </w:tc>
      </w:tr>
      <w:tr w:rsidR="00884C84" w:rsidRPr="00571CF4" w14:paraId="7D8EA2D2" w14:textId="77777777" w:rsidTr="00A2268F">
        <w:trPr>
          <w:cantSplit/>
          <w:jc w:val="center"/>
        </w:trPr>
        <w:tc>
          <w:tcPr>
            <w:tcW w:w="0" w:type="auto"/>
            <w:vAlign w:val="center"/>
          </w:tcPr>
          <w:p w14:paraId="3BF53837" w14:textId="77777777" w:rsidR="00884C84" w:rsidRPr="00571CF4" w:rsidRDefault="00884C84" w:rsidP="006313A5">
            <w:pPr>
              <w:spacing w:line="360" w:lineRule="auto"/>
              <w:ind w:left="568" w:hanging="284"/>
              <w:jc w:val="both"/>
              <w:rPr>
                <w:rFonts w:ascii="Calibri" w:hAnsi="Calibri" w:cs="Calibri"/>
              </w:rPr>
            </w:pPr>
          </w:p>
        </w:tc>
        <w:tc>
          <w:tcPr>
            <w:tcW w:w="0" w:type="auto"/>
            <w:vAlign w:val="center"/>
          </w:tcPr>
          <w:p w14:paraId="497A5B37" w14:textId="2892B689" w:rsidR="00884C84" w:rsidRPr="00E44CCD" w:rsidRDefault="008A6D5A" w:rsidP="006313A5">
            <w:pPr>
              <w:spacing w:line="360" w:lineRule="auto"/>
              <w:jc w:val="both"/>
              <w:rPr>
                <w:rFonts w:ascii="Calibri" w:hAnsi="Calibri" w:cs="Calibri"/>
                <w:color w:val="D86DCB" w:themeColor="accent5" w:themeTint="99"/>
              </w:rPr>
            </w:pPr>
            <w:r w:rsidRPr="00045743">
              <w:rPr>
                <w:rFonts w:ascii="Calibri" w:hAnsi="Calibri" w:cs="Calibri"/>
                <w:color w:val="EE0000"/>
              </w:rPr>
              <w:t xml:space="preserve">l)bis prevedere la possibilità per le strutture territoriali di minore dimensione di assolvere agli obblighi in materia di trasparenza ed anticorruzione anche </w:t>
            </w:r>
            <w:r w:rsidR="00977D19" w:rsidRPr="00045743">
              <w:rPr>
                <w:rFonts w:ascii="Calibri" w:hAnsi="Calibri" w:cs="Calibri"/>
                <w:color w:val="EE0000"/>
              </w:rPr>
              <w:t>in forma aggregata</w:t>
            </w:r>
            <w:r w:rsidR="00FD5E8B" w:rsidRPr="00045743">
              <w:rPr>
                <w:rFonts w:ascii="Calibri" w:hAnsi="Calibri" w:cs="Calibri"/>
                <w:color w:val="EE0000"/>
              </w:rPr>
              <w:t>;</w:t>
            </w:r>
          </w:p>
        </w:tc>
        <w:tc>
          <w:tcPr>
            <w:tcW w:w="0" w:type="auto"/>
            <w:vAlign w:val="center"/>
          </w:tcPr>
          <w:p w14:paraId="760A2086" w14:textId="7AF12146" w:rsidR="00884C84" w:rsidRPr="00FD5E8B" w:rsidRDefault="00AA0A53" w:rsidP="006313A5">
            <w:pPr>
              <w:spacing w:line="360" w:lineRule="auto"/>
              <w:jc w:val="both"/>
              <w:rPr>
                <w:rFonts w:ascii="Calibri" w:hAnsi="Calibri" w:cs="Calibri"/>
              </w:rPr>
            </w:pPr>
            <w:r w:rsidRPr="00AA0A53">
              <w:rPr>
                <w:rFonts w:ascii="Calibri" w:hAnsi="Calibri" w:cs="Calibri"/>
                <w:color w:val="0070C0"/>
              </w:rPr>
              <w:t>In considerazione della ridotta entità di alcuni ordini territoriali, e tenuto presente che gli Ordini e Collegi non gravano dal punto di vista finanziario sul bilancio dello Stato ma unicamente sui contributi dei propri associati, si propone che l’assolvimento degli obblighi in materia di anticorruzione e trasparenza, di cui alla legislazione vigente, possano essere assolti anche in forma aggregata</w:t>
            </w:r>
            <w:r w:rsidRPr="00AA0A53">
              <w:rPr>
                <w:rFonts w:ascii="Calibri" w:hAnsi="Calibri" w:cs="Calibri"/>
                <w:color w:val="0070C0"/>
              </w:rPr>
              <w:t>.</w:t>
            </w:r>
          </w:p>
        </w:tc>
      </w:tr>
      <w:tr w:rsidR="006313A5" w:rsidRPr="00571CF4" w14:paraId="140B84D9" w14:textId="34A95BF5" w:rsidTr="00A2268F">
        <w:trPr>
          <w:cantSplit/>
          <w:jc w:val="center"/>
        </w:trPr>
        <w:tc>
          <w:tcPr>
            <w:tcW w:w="0" w:type="auto"/>
            <w:vAlign w:val="center"/>
          </w:tcPr>
          <w:p w14:paraId="6E2B73EF" w14:textId="4465D06D"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m) prevedere che i consigli nazionali di ciascuna professione e i relativi ordini e collegi territoriali siano sottoposti alla vigilanza del Ministro competente;</w:t>
            </w:r>
          </w:p>
        </w:tc>
        <w:tc>
          <w:tcPr>
            <w:tcW w:w="0" w:type="auto"/>
            <w:vAlign w:val="center"/>
          </w:tcPr>
          <w:p w14:paraId="3928A556" w14:textId="2E5DB234" w:rsidR="006313A5" w:rsidRPr="00590481" w:rsidRDefault="00590481" w:rsidP="006313A5">
            <w:pPr>
              <w:spacing w:line="360" w:lineRule="auto"/>
              <w:jc w:val="both"/>
              <w:rPr>
                <w:rFonts w:ascii="Calibri" w:hAnsi="Calibri" w:cs="Calibri"/>
                <w:strike/>
              </w:rPr>
            </w:pPr>
            <w:r w:rsidRPr="00045743">
              <w:rPr>
                <w:rFonts w:ascii="Calibri" w:hAnsi="Calibri" w:cs="Calibri"/>
                <w:strike/>
                <w:color w:val="EE0000"/>
              </w:rPr>
              <w:t>m) prevedere che i consigli nazionali di ciascuna professione e i relativi ordini e collegi territoriali siano sottoposti alla vigilanza del Ministro competente;</w:t>
            </w:r>
          </w:p>
        </w:tc>
        <w:tc>
          <w:tcPr>
            <w:tcW w:w="0" w:type="auto"/>
            <w:vAlign w:val="center"/>
          </w:tcPr>
          <w:p w14:paraId="2D1839CC" w14:textId="3EE4C401" w:rsidR="006313A5" w:rsidRPr="00591C56" w:rsidRDefault="00590481" w:rsidP="006313A5">
            <w:pPr>
              <w:spacing w:line="360" w:lineRule="auto"/>
              <w:jc w:val="both"/>
              <w:rPr>
                <w:rFonts w:ascii="Calibri" w:hAnsi="Calibri" w:cs="Calibri"/>
              </w:rPr>
            </w:pPr>
            <w:r w:rsidRPr="00591C56">
              <w:rPr>
                <w:rFonts w:ascii="Calibri" w:hAnsi="Calibri" w:cs="Calibri"/>
              </w:rPr>
              <w:t xml:space="preserve">Si propone eliminazione della lettera m): </w:t>
            </w:r>
            <w:r w:rsidR="006313A5" w:rsidRPr="00591C56">
              <w:rPr>
                <w:rFonts w:ascii="Calibri" w:hAnsi="Calibri" w:cs="Calibri"/>
              </w:rPr>
              <w:t xml:space="preserve">questo punto è generico poiché ogni categoria professionale afferisce ad un proprio ministero vigilante; </w:t>
            </w:r>
            <w:r w:rsidR="00B22186" w:rsidRPr="00B22186">
              <w:rPr>
                <w:rFonts w:ascii="Calibri" w:hAnsi="Calibri" w:cs="Calibri"/>
                <w:color w:val="0070C0"/>
              </w:rPr>
              <w:t>il Conaf ritiene che ragioni di uniformità dei criteri di vigilanza e di indirizzo rendano opportuno il mantenimento della vigilanza presso un unico ministero</w:t>
            </w:r>
            <w:r w:rsidR="006313A5" w:rsidRPr="00591C56">
              <w:rPr>
                <w:rFonts w:ascii="Calibri" w:hAnsi="Calibri" w:cs="Calibri"/>
              </w:rPr>
              <w:t>;</w:t>
            </w:r>
          </w:p>
          <w:p w14:paraId="60398F0F" w14:textId="5EB2FDAA" w:rsidR="006313A5" w:rsidRPr="00591C56" w:rsidRDefault="006313A5" w:rsidP="00591C56">
            <w:pPr>
              <w:spacing w:line="360" w:lineRule="auto"/>
              <w:jc w:val="both"/>
              <w:rPr>
                <w:rFonts w:ascii="Calibri" w:hAnsi="Calibri" w:cs="Calibri"/>
              </w:rPr>
            </w:pPr>
          </w:p>
        </w:tc>
      </w:tr>
      <w:tr w:rsidR="006313A5" w:rsidRPr="00571CF4" w14:paraId="6BFE113A" w14:textId="1B32101D" w:rsidTr="00A2268F">
        <w:trPr>
          <w:cantSplit/>
          <w:jc w:val="center"/>
        </w:trPr>
        <w:tc>
          <w:tcPr>
            <w:tcW w:w="0" w:type="auto"/>
            <w:vAlign w:val="center"/>
          </w:tcPr>
          <w:p w14:paraId="18F43766" w14:textId="79240FB0"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n) prevedere che al personale dipendente degli ordini e dei collegi professionali si applichino le norme di cui al decreto legislativo 30 marzo 2001, n. 165, e il contratto collettivo nazionale del Comparto funzioni centrali, Sezione enti pubblici non economici, nel rispetto dell’equilibrio finanziario dei medesimi enti;</w:t>
            </w:r>
          </w:p>
        </w:tc>
        <w:tc>
          <w:tcPr>
            <w:tcW w:w="0" w:type="auto"/>
            <w:vAlign w:val="center"/>
          </w:tcPr>
          <w:p w14:paraId="446B7F34" w14:textId="451D1C28"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6AA0DDF5" w14:textId="77777777" w:rsidR="006313A5" w:rsidRPr="00571CF4" w:rsidRDefault="006313A5" w:rsidP="006313A5">
            <w:pPr>
              <w:spacing w:line="360" w:lineRule="auto"/>
              <w:jc w:val="both"/>
              <w:rPr>
                <w:rFonts w:ascii="Calibri" w:hAnsi="Calibri" w:cs="Calibri"/>
              </w:rPr>
            </w:pPr>
          </w:p>
        </w:tc>
      </w:tr>
      <w:tr w:rsidR="006313A5" w:rsidRPr="00571CF4" w14:paraId="36CB2F3A" w14:textId="386FED66" w:rsidTr="00A2268F">
        <w:trPr>
          <w:cantSplit/>
          <w:jc w:val="center"/>
        </w:trPr>
        <w:tc>
          <w:tcPr>
            <w:tcW w:w="0" w:type="auto"/>
            <w:vAlign w:val="center"/>
          </w:tcPr>
          <w:p w14:paraId="0CE7E1B9" w14:textId="777AC5A6"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lastRenderedPageBreak/>
              <w:t>o) disciplinare i consigli di disciplina nazionali e territoriali, ferme restando, in quanto compatibili, le disposizioni dell’articolo 8 del regolamento di cui al decreto del Presidente della Repubblica 7 agosto 2012, n. 137, nel rispetto dei seguenti princìpi:</w:t>
            </w:r>
          </w:p>
        </w:tc>
        <w:tc>
          <w:tcPr>
            <w:tcW w:w="0" w:type="auto"/>
            <w:vAlign w:val="center"/>
          </w:tcPr>
          <w:p w14:paraId="59C5301C" w14:textId="42820883"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5FD04812" w14:textId="2E697350" w:rsidR="006313A5" w:rsidRPr="00590481" w:rsidRDefault="006313A5" w:rsidP="006313A5">
            <w:pPr>
              <w:spacing w:line="360" w:lineRule="auto"/>
              <w:jc w:val="both"/>
              <w:rPr>
                <w:rFonts w:ascii="Calibri" w:hAnsi="Calibri" w:cs="Calibri"/>
              </w:rPr>
            </w:pPr>
            <w:r w:rsidRPr="00590481">
              <w:rPr>
                <w:rFonts w:ascii="Calibri" w:hAnsi="Calibri" w:cs="Calibri"/>
              </w:rPr>
              <w:t>Il lavoro già fatto per il consiglio di disciplina nazionale e quello in corso per quelli territoriali potrebbe essere un'ottima base di partenza.</w:t>
            </w:r>
          </w:p>
          <w:p w14:paraId="38F34363" w14:textId="1E798B2C" w:rsidR="006313A5" w:rsidRPr="00571CF4" w:rsidRDefault="006313A5" w:rsidP="006313A5">
            <w:pPr>
              <w:spacing w:line="360" w:lineRule="auto"/>
              <w:jc w:val="both"/>
              <w:rPr>
                <w:rFonts w:ascii="Calibri" w:hAnsi="Calibri" w:cs="Calibri"/>
              </w:rPr>
            </w:pPr>
            <w:r w:rsidRPr="00590481">
              <w:rPr>
                <w:rFonts w:ascii="Calibri" w:hAnsi="Calibri" w:cs="Calibri"/>
              </w:rPr>
              <w:t>La proposta della legge è in linea con la semplificazione visto che elimina ulteriori passaggi attraverso i tribunali.</w:t>
            </w:r>
          </w:p>
        </w:tc>
      </w:tr>
      <w:tr w:rsidR="006313A5" w:rsidRPr="00571CF4" w14:paraId="3E0A1630" w14:textId="676D04EE" w:rsidTr="00A2268F">
        <w:trPr>
          <w:cantSplit/>
          <w:jc w:val="center"/>
        </w:trPr>
        <w:tc>
          <w:tcPr>
            <w:tcW w:w="0" w:type="auto"/>
            <w:vAlign w:val="center"/>
          </w:tcPr>
          <w:p w14:paraId="2BDFA6AD" w14:textId="0A20D2C2"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1) stabilire che, nel rispetto del princìpio di tutela di genere, i componenti dei consigli di disciplina nazionali e territoriali siano nominati rispettivamente dai consigli nazionali di ciascuna professione e dai relativi consigli degli ordini e collegi territoriali e che siano quindi comunicati al presidente del tribunale territorialmente competente;</w:t>
            </w:r>
          </w:p>
        </w:tc>
        <w:tc>
          <w:tcPr>
            <w:tcW w:w="0" w:type="auto"/>
            <w:vAlign w:val="center"/>
          </w:tcPr>
          <w:p w14:paraId="2E11F5C8" w14:textId="405D8F01" w:rsidR="006313A5" w:rsidRPr="00045743" w:rsidRDefault="00045743" w:rsidP="006313A5">
            <w:pPr>
              <w:spacing w:line="360" w:lineRule="auto"/>
              <w:jc w:val="both"/>
              <w:rPr>
                <w:rFonts w:ascii="Calibri" w:hAnsi="Calibri" w:cs="Calibri"/>
                <w:color w:val="EE0000"/>
              </w:rPr>
            </w:pPr>
            <w:r>
              <w:rPr>
                <w:rFonts w:ascii="Calibri" w:hAnsi="Calibri" w:cs="Calibri"/>
              </w:rPr>
              <w:t xml:space="preserve">1) </w:t>
            </w:r>
            <w:r w:rsidR="00590481" w:rsidRPr="00571CF4">
              <w:rPr>
                <w:rFonts w:ascii="Calibri" w:hAnsi="Calibri" w:cs="Calibri"/>
              </w:rPr>
              <w:t xml:space="preserve">stabilire che, nel rispetto del </w:t>
            </w:r>
            <w:r w:rsidRPr="00571CF4">
              <w:rPr>
                <w:rFonts w:ascii="Calibri" w:hAnsi="Calibri" w:cs="Calibri"/>
              </w:rPr>
              <w:t>princ</w:t>
            </w:r>
            <w:r w:rsidRPr="00045743">
              <w:rPr>
                <w:rFonts w:ascii="Calibri" w:hAnsi="Calibri" w:cs="Calibri"/>
                <w:color w:val="EE0000"/>
              </w:rPr>
              <w:t>i</w:t>
            </w:r>
            <w:r w:rsidRPr="00571CF4">
              <w:rPr>
                <w:rFonts w:ascii="Calibri" w:hAnsi="Calibri" w:cs="Calibri"/>
              </w:rPr>
              <w:t>pio</w:t>
            </w:r>
            <w:r w:rsidR="00590481" w:rsidRPr="00571CF4">
              <w:rPr>
                <w:rFonts w:ascii="Calibri" w:hAnsi="Calibri" w:cs="Calibri"/>
              </w:rPr>
              <w:t xml:space="preserve"> di tutela di genere, i componenti dei consigli di disciplina nazionali e </w:t>
            </w:r>
            <w:r w:rsidR="00590481" w:rsidRPr="00590481">
              <w:rPr>
                <w:rFonts w:ascii="Calibri" w:hAnsi="Calibri" w:cs="Calibri"/>
              </w:rPr>
              <w:t xml:space="preserve">territoriali siano nominati </w:t>
            </w:r>
            <w:r w:rsidRPr="00045743">
              <w:rPr>
                <w:rFonts w:ascii="Calibri" w:hAnsi="Calibri" w:cs="Calibri"/>
                <w:color w:val="EE0000"/>
              </w:rPr>
              <w:t>con le modalità previste dall’art. 8 del DPR 137/2012;</w:t>
            </w:r>
            <w:r>
              <w:rPr>
                <w:rFonts w:ascii="Calibri" w:hAnsi="Calibri" w:cs="Calibri"/>
                <w:color w:val="EE0000"/>
              </w:rPr>
              <w:t xml:space="preserve"> </w:t>
            </w:r>
            <w:r w:rsidRPr="00045743">
              <w:rPr>
                <w:rFonts w:ascii="Calibri" w:hAnsi="Calibri" w:cs="Calibri"/>
                <w:strike/>
                <w:color w:val="EE0000"/>
              </w:rPr>
              <w:t>rispettivamente dai consigli nazionali di ciascuna professione e dai relativi consigli degli ordini e collegi territoriali e che siano quindi comunicati al presidente del tribunale territorialmente competente</w:t>
            </w:r>
            <w:r w:rsidRPr="00045743">
              <w:rPr>
                <w:rFonts w:ascii="Calibri" w:hAnsi="Calibri" w:cs="Calibri"/>
                <w:color w:val="EE0000"/>
              </w:rPr>
              <w:t xml:space="preserve"> </w:t>
            </w:r>
          </w:p>
          <w:p w14:paraId="5BE6E71E" w14:textId="6496E1B7" w:rsidR="006313A5" w:rsidRPr="00571CF4" w:rsidRDefault="006313A5" w:rsidP="006313A5">
            <w:pPr>
              <w:spacing w:line="360" w:lineRule="auto"/>
              <w:jc w:val="both"/>
              <w:rPr>
                <w:rFonts w:ascii="Calibri" w:hAnsi="Calibri" w:cs="Calibri"/>
              </w:rPr>
            </w:pPr>
          </w:p>
        </w:tc>
        <w:tc>
          <w:tcPr>
            <w:tcW w:w="0" w:type="auto"/>
            <w:vAlign w:val="center"/>
          </w:tcPr>
          <w:p w14:paraId="5C6301BD" w14:textId="063AF88C" w:rsidR="006313A5" w:rsidRPr="00571CF4" w:rsidRDefault="00590481" w:rsidP="006313A5">
            <w:pPr>
              <w:spacing w:line="360" w:lineRule="auto"/>
              <w:jc w:val="both"/>
              <w:rPr>
                <w:rFonts w:ascii="Calibri" w:hAnsi="Calibri" w:cs="Calibri"/>
              </w:rPr>
            </w:pPr>
            <w:r w:rsidRPr="00590481">
              <w:rPr>
                <w:rFonts w:ascii="Calibri" w:hAnsi="Calibri" w:cs="Calibri"/>
              </w:rPr>
              <w:t>Al fine di garantire le migliori condizioni per assicurare l’imparzialità dei Consigli di disciplina, si propone di sostituire il punto 1) con il seguente testo: “1. stabilire che, nel rispetto del principio di tutela di genere, i componenti dei consigli di disciplina nazionali e territoriali siano nominati con le modalità previste dall’art. 8 del DPR 137/2012”;</w:t>
            </w:r>
          </w:p>
        </w:tc>
      </w:tr>
      <w:tr w:rsidR="006313A5" w:rsidRPr="00571CF4" w14:paraId="31D090CD" w14:textId="77777777" w:rsidTr="00A2268F">
        <w:trPr>
          <w:cantSplit/>
          <w:jc w:val="center"/>
        </w:trPr>
        <w:tc>
          <w:tcPr>
            <w:tcW w:w="0" w:type="auto"/>
            <w:vAlign w:val="center"/>
          </w:tcPr>
          <w:p w14:paraId="7A1F8E4C" w14:textId="77777777" w:rsidR="006313A5" w:rsidRPr="00571CF4" w:rsidRDefault="006313A5" w:rsidP="006313A5">
            <w:pPr>
              <w:spacing w:line="360" w:lineRule="auto"/>
              <w:ind w:left="851" w:hanging="284"/>
              <w:jc w:val="both"/>
              <w:rPr>
                <w:rFonts w:ascii="Calibri" w:hAnsi="Calibri" w:cs="Calibri"/>
              </w:rPr>
            </w:pPr>
          </w:p>
        </w:tc>
        <w:tc>
          <w:tcPr>
            <w:tcW w:w="0" w:type="auto"/>
            <w:vAlign w:val="center"/>
          </w:tcPr>
          <w:p w14:paraId="27A2EF06" w14:textId="41610F65" w:rsidR="006313A5" w:rsidRPr="00590481" w:rsidRDefault="006313A5" w:rsidP="006313A5">
            <w:pPr>
              <w:spacing w:line="360" w:lineRule="auto"/>
              <w:jc w:val="both"/>
              <w:rPr>
                <w:rFonts w:ascii="Calibri" w:hAnsi="Calibri" w:cs="Calibri"/>
              </w:rPr>
            </w:pPr>
            <w:r w:rsidRPr="00590481">
              <w:rPr>
                <w:rFonts w:ascii="Calibri" w:hAnsi="Calibri" w:cs="Calibri"/>
              </w:rPr>
              <w:t xml:space="preserve"> </w:t>
            </w:r>
            <w:r w:rsidR="000D1983" w:rsidRPr="000F6299">
              <w:rPr>
                <w:rFonts w:ascii="Calibri" w:hAnsi="Calibri" w:cs="Calibri"/>
                <w:color w:val="EE0000"/>
              </w:rPr>
              <w:t>1)bis</w:t>
            </w:r>
            <w:r w:rsidRPr="000F6299">
              <w:rPr>
                <w:rFonts w:ascii="Calibri" w:hAnsi="Calibri" w:cs="Calibri"/>
                <w:color w:val="EE0000"/>
              </w:rPr>
              <w:t>. Stabilire che entro 12 mesi dalla data di approvazione del presente provvedimento i Consigli nazionali di ciascuna professione provvedano ad adottare, se non già vigenti, regolamenti per le funzioni disciplinari di primo e di secondo grado</w:t>
            </w:r>
            <w:r w:rsidR="00287735" w:rsidRPr="000F6299">
              <w:rPr>
                <w:rFonts w:ascii="Calibri" w:hAnsi="Calibri" w:cs="Calibri"/>
                <w:color w:val="EE0000"/>
              </w:rPr>
              <w:t>. Nel caso di inadempienza il Ministero competente provvede alla nomina di un commissario ad acta</w:t>
            </w:r>
            <w:r w:rsidR="000676A0" w:rsidRPr="000F6299">
              <w:rPr>
                <w:rFonts w:ascii="Calibri" w:hAnsi="Calibri" w:cs="Calibri"/>
                <w:color w:val="EE0000"/>
              </w:rPr>
              <w:t>.</w:t>
            </w:r>
          </w:p>
        </w:tc>
        <w:tc>
          <w:tcPr>
            <w:tcW w:w="0" w:type="auto"/>
            <w:vAlign w:val="center"/>
          </w:tcPr>
          <w:p w14:paraId="30B884EF" w14:textId="11EAAECF" w:rsidR="006313A5" w:rsidRPr="00590481" w:rsidRDefault="007B1A76" w:rsidP="006313A5">
            <w:pPr>
              <w:spacing w:line="360" w:lineRule="auto"/>
              <w:jc w:val="both"/>
              <w:rPr>
                <w:rFonts w:ascii="Calibri" w:hAnsi="Calibri" w:cs="Calibri"/>
              </w:rPr>
            </w:pPr>
            <w:r w:rsidRPr="007B1A76">
              <w:rPr>
                <w:rFonts w:ascii="Calibri" w:hAnsi="Calibri" w:cs="Calibri"/>
                <w:color w:val="0070C0"/>
              </w:rPr>
              <w:t>Si propone di rendere obbligatoria entro una data certa l’approvazione, da parte degli ordini/collegi che non vi abbiano già provveduto, dei regolamenti disciplinari di primo e di secondo grado, a garanzia dei requisiti di imparzialità, trasparenza, partecipazione delle procedure disciplinari e del diritto alla difesa da parte degli incolpati</w:t>
            </w:r>
            <w:r w:rsidRPr="007B1A76">
              <w:rPr>
                <w:rFonts w:ascii="Calibri" w:hAnsi="Calibri" w:cs="Calibri"/>
                <w:color w:val="0070C0"/>
              </w:rPr>
              <w:t>.</w:t>
            </w:r>
          </w:p>
        </w:tc>
      </w:tr>
      <w:tr w:rsidR="006313A5" w:rsidRPr="00571CF4" w14:paraId="79D500DF" w14:textId="5D46A359" w:rsidTr="00A2268F">
        <w:trPr>
          <w:cantSplit/>
          <w:jc w:val="center"/>
        </w:trPr>
        <w:tc>
          <w:tcPr>
            <w:tcW w:w="0" w:type="auto"/>
            <w:vAlign w:val="center"/>
          </w:tcPr>
          <w:p w14:paraId="2401F306" w14:textId="058253C5"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lastRenderedPageBreak/>
              <w:t>2) prevedere che, qualora il numero degli iscritti all’albo sia esiguo, ove sussistano altre ragioni di carattere storico, topografico, sociale o demografico, il Ministro vigilante, su richiesta degli ordini e dei collegi territoriali interessati, sentito il relativo consiglio nazionale, possa disporre che un consiglio di disciplina territoriale estenda la sua competenza agli iscritti agli albi di due o più ordini e collegi territoriali limitrofi, designandone la sede;</w:t>
            </w:r>
          </w:p>
        </w:tc>
        <w:tc>
          <w:tcPr>
            <w:tcW w:w="0" w:type="auto"/>
            <w:vAlign w:val="center"/>
          </w:tcPr>
          <w:p w14:paraId="7FA6E0F2" w14:textId="5C8FB03B"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79F5788D" w14:textId="77777777" w:rsidR="006313A5" w:rsidRPr="00571CF4" w:rsidRDefault="006313A5" w:rsidP="006313A5">
            <w:pPr>
              <w:spacing w:line="360" w:lineRule="auto"/>
              <w:jc w:val="both"/>
              <w:rPr>
                <w:rFonts w:ascii="Calibri" w:hAnsi="Calibri" w:cs="Calibri"/>
              </w:rPr>
            </w:pPr>
          </w:p>
        </w:tc>
      </w:tr>
      <w:tr w:rsidR="006313A5" w:rsidRPr="00571CF4" w14:paraId="4772D5C4" w14:textId="591EB6A7" w:rsidTr="00A2268F">
        <w:trPr>
          <w:cantSplit/>
          <w:jc w:val="center"/>
        </w:trPr>
        <w:tc>
          <w:tcPr>
            <w:tcW w:w="0" w:type="auto"/>
            <w:vAlign w:val="center"/>
          </w:tcPr>
          <w:p w14:paraId="7B8F6717" w14:textId="73D46090"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3) rimodulare il numero dei componenti dei consigli di disciplina sulla base del numero di iscritti all’albo aumentando o diminuendo il numero di membri all’aumentare o al diminuire, nell’ambito di soglie predeterminate, del numero di iscritti destinatari potenziali dell’azione disciplinare;</w:t>
            </w:r>
          </w:p>
        </w:tc>
        <w:tc>
          <w:tcPr>
            <w:tcW w:w="0" w:type="auto"/>
            <w:vAlign w:val="center"/>
          </w:tcPr>
          <w:p w14:paraId="59E21FBB" w14:textId="5507DC2D"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0A520135" w14:textId="77777777" w:rsidR="006313A5" w:rsidRPr="00571CF4" w:rsidRDefault="006313A5" w:rsidP="006313A5">
            <w:pPr>
              <w:spacing w:line="360" w:lineRule="auto"/>
              <w:jc w:val="both"/>
              <w:rPr>
                <w:rFonts w:ascii="Calibri" w:hAnsi="Calibri" w:cs="Calibri"/>
              </w:rPr>
            </w:pPr>
          </w:p>
        </w:tc>
      </w:tr>
      <w:tr w:rsidR="006313A5" w:rsidRPr="00571CF4" w14:paraId="08AFF066" w14:textId="07050E3F" w:rsidTr="00A2268F">
        <w:trPr>
          <w:cantSplit/>
          <w:jc w:val="center"/>
        </w:trPr>
        <w:tc>
          <w:tcPr>
            <w:tcW w:w="0" w:type="auto"/>
            <w:vAlign w:val="center"/>
          </w:tcPr>
          <w:p w14:paraId="1B7F9626" w14:textId="358976C3"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4) prevedere le modalità di svolgimento delle riunioni dei consigli di disciplina, le fasi del procedimento disciplinare e i relativi tempi di svolgimento, garantendo agli incolpati la tutela del diritto di difesa;</w:t>
            </w:r>
          </w:p>
        </w:tc>
        <w:tc>
          <w:tcPr>
            <w:tcW w:w="0" w:type="auto"/>
            <w:vAlign w:val="center"/>
          </w:tcPr>
          <w:p w14:paraId="2F0C31C9" w14:textId="49467CAD"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68003F02" w14:textId="77777777" w:rsidR="006313A5" w:rsidRPr="00571CF4" w:rsidRDefault="006313A5" w:rsidP="006313A5">
            <w:pPr>
              <w:spacing w:line="360" w:lineRule="auto"/>
              <w:jc w:val="both"/>
              <w:rPr>
                <w:rFonts w:ascii="Calibri" w:hAnsi="Calibri" w:cs="Calibri"/>
              </w:rPr>
            </w:pPr>
          </w:p>
        </w:tc>
      </w:tr>
      <w:tr w:rsidR="006313A5" w:rsidRPr="00571CF4" w14:paraId="5F948B45" w14:textId="6C7E0B70" w:rsidTr="00A2268F">
        <w:trPr>
          <w:cantSplit/>
          <w:jc w:val="center"/>
        </w:trPr>
        <w:tc>
          <w:tcPr>
            <w:tcW w:w="0" w:type="auto"/>
            <w:vAlign w:val="center"/>
          </w:tcPr>
          <w:p w14:paraId="60A61C32" w14:textId="759DF9D1"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lastRenderedPageBreak/>
              <w:t>5) prevedere eventualmente anche la disciplina dell’utilizzo degli strumenti telematici al fine di velocizzare i procedimenti disciplinari e facilitare l’accesso alla giustizia domestica;</w:t>
            </w:r>
          </w:p>
        </w:tc>
        <w:tc>
          <w:tcPr>
            <w:tcW w:w="0" w:type="auto"/>
            <w:vAlign w:val="center"/>
          </w:tcPr>
          <w:p w14:paraId="557CB297" w14:textId="2CE1F3A9" w:rsidR="006313A5" w:rsidRPr="00590481" w:rsidRDefault="00590481" w:rsidP="006313A5">
            <w:pPr>
              <w:spacing w:line="360" w:lineRule="auto"/>
              <w:jc w:val="both"/>
              <w:rPr>
                <w:rFonts w:ascii="Calibri" w:hAnsi="Calibri" w:cs="Calibri"/>
                <w:strike/>
                <w:color w:val="EE0000"/>
              </w:rPr>
            </w:pPr>
            <w:r w:rsidRPr="00045743">
              <w:rPr>
                <w:rFonts w:ascii="Calibri" w:hAnsi="Calibri" w:cs="Calibri"/>
                <w:strike/>
                <w:color w:val="EE0000"/>
              </w:rPr>
              <w:t>5) prevedere eventualmente anche la disciplina dell’utilizzo degli strumenti telematici al fine di velocizzare i procedimenti disciplinari e facilitare l’accesso alla giustizia domestica;</w:t>
            </w:r>
          </w:p>
        </w:tc>
        <w:tc>
          <w:tcPr>
            <w:tcW w:w="0" w:type="auto"/>
            <w:vAlign w:val="center"/>
          </w:tcPr>
          <w:p w14:paraId="3A89AE1D" w14:textId="43985B73" w:rsidR="006313A5" w:rsidRPr="00590481" w:rsidRDefault="00590481" w:rsidP="006313A5">
            <w:pPr>
              <w:spacing w:line="360" w:lineRule="auto"/>
              <w:jc w:val="both"/>
              <w:rPr>
                <w:rFonts w:ascii="Calibri" w:hAnsi="Calibri" w:cs="Calibri"/>
              </w:rPr>
            </w:pPr>
            <w:r w:rsidRPr="00590481">
              <w:rPr>
                <w:rFonts w:ascii="Calibri" w:hAnsi="Calibri" w:cs="Calibri"/>
              </w:rPr>
              <w:t>Si propone l’eliminazione del punto 5 perché pleonastico, tanto più che le modalità procedurali devono essere descritte nei regolamenti per le funzioni disciplinari di cui al punto precedente. P</w:t>
            </w:r>
            <w:r w:rsidR="006313A5" w:rsidRPr="00590481">
              <w:rPr>
                <w:rFonts w:ascii="Calibri" w:hAnsi="Calibri" w:cs="Calibri"/>
              </w:rPr>
              <w:t>er le nomine, queste sono affidate al presidente del tribunale competente; per le procedure, è bene mantenere la formalità e la solennità del cartaceo</w:t>
            </w:r>
          </w:p>
        </w:tc>
      </w:tr>
      <w:tr w:rsidR="006313A5" w:rsidRPr="00571CF4" w14:paraId="51520E0D" w14:textId="4EE97410" w:rsidTr="00A2268F">
        <w:trPr>
          <w:cantSplit/>
          <w:jc w:val="center"/>
        </w:trPr>
        <w:tc>
          <w:tcPr>
            <w:tcW w:w="0" w:type="auto"/>
            <w:vAlign w:val="center"/>
          </w:tcPr>
          <w:p w14:paraId="60AFBF7D" w14:textId="47B20B4A"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6) stabilire per i membri dei consigli di disciplina nazionali e territoriali l’obbligo di partecipazione a corsi di formazione specifica, attivati dai consigli nazionali di ciascuna professione nell’ambito dei programmi di formazione obbligatoria, per un minimo di 5 crediti annui, prevedendo altresì che la mancata partecipazione ai corsi possa determinare la decadenza dalla funzione di consigliere di disciplina;</w:t>
            </w:r>
          </w:p>
        </w:tc>
        <w:tc>
          <w:tcPr>
            <w:tcW w:w="0" w:type="auto"/>
            <w:vAlign w:val="center"/>
          </w:tcPr>
          <w:p w14:paraId="3A5B681A" w14:textId="263E8718" w:rsidR="006313A5" w:rsidRPr="00571CF4" w:rsidRDefault="0060142B" w:rsidP="006313A5">
            <w:pPr>
              <w:spacing w:line="360" w:lineRule="auto"/>
              <w:jc w:val="both"/>
              <w:rPr>
                <w:rFonts w:ascii="Calibri" w:hAnsi="Calibri" w:cs="Calibri"/>
              </w:rPr>
            </w:pPr>
            <w:r w:rsidRPr="00571CF4">
              <w:rPr>
                <w:rFonts w:ascii="Calibri" w:hAnsi="Calibri" w:cs="Calibri"/>
              </w:rPr>
              <w:t>6) stabilire per i membri dei consigli di disciplina nazionali e territoriali l’obbligo di partecipazione a corsi di formazione specifica, attivati dai consigli nazionali di ciascuna professione nell’ambito dei programmi di formazione obbligatoria</w:t>
            </w:r>
            <w:r w:rsidR="00045743" w:rsidRPr="00045743">
              <w:rPr>
                <w:rFonts w:ascii="Calibri" w:hAnsi="Calibri" w:cs="Calibri"/>
              </w:rPr>
              <w:t>,</w:t>
            </w:r>
            <w:r w:rsidR="00045743" w:rsidRPr="00045743">
              <w:rPr>
                <w:rFonts w:ascii="Calibri" w:hAnsi="Calibri" w:cs="Calibri"/>
                <w:strike/>
                <w:color w:val="EE0000"/>
              </w:rPr>
              <w:t xml:space="preserve"> per un minimo di 5 crediti annui</w:t>
            </w:r>
            <w:r w:rsidRPr="00045743">
              <w:rPr>
                <w:rFonts w:ascii="Calibri" w:hAnsi="Calibri" w:cs="Calibri"/>
                <w:strike/>
                <w:color w:val="EE0000"/>
              </w:rPr>
              <w:t>,</w:t>
            </w:r>
            <w:r w:rsidRPr="00045743">
              <w:rPr>
                <w:rFonts w:ascii="Calibri" w:hAnsi="Calibri" w:cs="Calibri"/>
                <w:color w:val="EE0000"/>
              </w:rPr>
              <w:t xml:space="preserve"> </w:t>
            </w:r>
            <w:r w:rsidRPr="00571CF4">
              <w:rPr>
                <w:rFonts w:ascii="Calibri" w:hAnsi="Calibri" w:cs="Calibri"/>
              </w:rPr>
              <w:t>prevedendo altresì che la mancata partecipazione ai corsi possa determinare la decadenza dalla funzione di consigliere di disciplina;</w:t>
            </w:r>
          </w:p>
        </w:tc>
        <w:tc>
          <w:tcPr>
            <w:tcW w:w="0" w:type="auto"/>
            <w:vAlign w:val="center"/>
          </w:tcPr>
          <w:p w14:paraId="6D16685F" w14:textId="1D44E800" w:rsidR="006313A5" w:rsidRPr="00571CF4" w:rsidRDefault="00590481" w:rsidP="006313A5">
            <w:pPr>
              <w:spacing w:line="360" w:lineRule="auto"/>
              <w:jc w:val="both"/>
              <w:rPr>
                <w:rFonts w:ascii="Calibri" w:hAnsi="Calibri" w:cs="Calibri"/>
              </w:rPr>
            </w:pPr>
            <w:r w:rsidRPr="00590481">
              <w:rPr>
                <w:rFonts w:ascii="Calibri" w:hAnsi="Calibri" w:cs="Calibri"/>
              </w:rPr>
              <w:t xml:space="preserve">È </w:t>
            </w:r>
            <w:r w:rsidR="00793437" w:rsidRPr="00590481">
              <w:rPr>
                <w:rFonts w:ascii="Calibri" w:hAnsi="Calibri" w:cs="Calibri"/>
              </w:rPr>
              <w:t xml:space="preserve">auspicabile non prevedere nel testo di legge un </w:t>
            </w:r>
            <w:r w:rsidR="00356C44" w:rsidRPr="00590481">
              <w:rPr>
                <w:rFonts w:ascii="Calibri" w:hAnsi="Calibri" w:cs="Calibri"/>
              </w:rPr>
              <w:t>numero minimo predefinito</w:t>
            </w:r>
            <w:r w:rsidR="006313A5" w:rsidRPr="00590481">
              <w:rPr>
                <w:rFonts w:ascii="Calibri" w:hAnsi="Calibri" w:cs="Calibri"/>
              </w:rPr>
              <w:t>; meglio prevedere un corso formativo obbligatorio senza erogazione di crediti formativi o senza obblighi quantitativi</w:t>
            </w:r>
          </w:p>
        </w:tc>
      </w:tr>
      <w:tr w:rsidR="006313A5" w:rsidRPr="00571CF4" w14:paraId="05421550" w14:textId="0FAEE732" w:rsidTr="00A2268F">
        <w:trPr>
          <w:cantSplit/>
          <w:jc w:val="center"/>
        </w:trPr>
        <w:tc>
          <w:tcPr>
            <w:tcW w:w="0" w:type="auto"/>
            <w:vAlign w:val="center"/>
          </w:tcPr>
          <w:p w14:paraId="53F1FB4A" w14:textId="4EE77227"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p) prevedere che i consigli nazionali che esercitano funzioni giurisdizionali possano adottare regolamenti di organizzazione per gestire la funzione giurisdizionale in modo più rapido ed efficiente;</w:t>
            </w:r>
          </w:p>
        </w:tc>
        <w:tc>
          <w:tcPr>
            <w:tcW w:w="0" w:type="auto"/>
            <w:vAlign w:val="center"/>
          </w:tcPr>
          <w:p w14:paraId="52E8839F" w14:textId="05B52F9A" w:rsidR="006313A5" w:rsidRPr="00571CF4" w:rsidRDefault="00590481" w:rsidP="006313A5">
            <w:pPr>
              <w:spacing w:line="360" w:lineRule="auto"/>
              <w:jc w:val="both"/>
              <w:rPr>
                <w:rFonts w:ascii="Calibri" w:hAnsi="Calibri" w:cs="Calibri"/>
              </w:rPr>
            </w:pPr>
            <w:r>
              <w:rPr>
                <w:rFonts w:ascii="Calibri" w:hAnsi="Calibri" w:cs="Calibri"/>
              </w:rPr>
              <w:t>CONDIVISO</w:t>
            </w:r>
          </w:p>
        </w:tc>
        <w:tc>
          <w:tcPr>
            <w:tcW w:w="0" w:type="auto"/>
            <w:vAlign w:val="center"/>
          </w:tcPr>
          <w:p w14:paraId="43E8252F" w14:textId="7A93FAFF" w:rsidR="006313A5" w:rsidRPr="00571CF4" w:rsidRDefault="006313A5" w:rsidP="006313A5">
            <w:pPr>
              <w:spacing w:line="360" w:lineRule="auto"/>
              <w:jc w:val="both"/>
              <w:rPr>
                <w:rFonts w:ascii="Calibri" w:hAnsi="Calibri" w:cs="Calibri"/>
              </w:rPr>
            </w:pPr>
          </w:p>
        </w:tc>
      </w:tr>
      <w:tr w:rsidR="006313A5" w:rsidRPr="00571CF4" w14:paraId="2FF68B54" w14:textId="3BE74282" w:rsidTr="00A2268F">
        <w:trPr>
          <w:cantSplit/>
          <w:jc w:val="center"/>
        </w:trPr>
        <w:tc>
          <w:tcPr>
            <w:tcW w:w="0" w:type="auto"/>
            <w:vAlign w:val="center"/>
          </w:tcPr>
          <w:p w14:paraId="53383FDB" w14:textId="201317BD"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lastRenderedPageBreak/>
              <w:t>q) riservare in via esclusiva ai consigli nazionali di ciascuna professione la competenza ad adottare e aggiornare il codice deontologico; prevedere che i codici deontologici siano aggiornati con l’esplicita previsione, anche a tutela del consumatore, di norme che garantiscano che la prestazione professionale medesima, anche se resa con l’ausilio di tecnologie digitali, sia frutto della professionalità e della competenza specifica dell’iscritto all’albo;</w:t>
            </w:r>
          </w:p>
        </w:tc>
        <w:tc>
          <w:tcPr>
            <w:tcW w:w="0" w:type="auto"/>
            <w:vAlign w:val="center"/>
          </w:tcPr>
          <w:p w14:paraId="67A41707" w14:textId="75969B14"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31EF452D" w14:textId="77777777" w:rsidR="006313A5" w:rsidRPr="00571CF4" w:rsidRDefault="006313A5" w:rsidP="006313A5">
            <w:pPr>
              <w:spacing w:line="360" w:lineRule="auto"/>
              <w:jc w:val="both"/>
              <w:rPr>
                <w:rFonts w:ascii="Calibri" w:hAnsi="Calibri" w:cs="Calibri"/>
              </w:rPr>
            </w:pPr>
          </w:p>
        </w:tc>
      </w:tr>
      <w:tr w:rsidR="006313A5" w:rsidRPr="00571CF4" w14:paraId="185EB372" w14:textId="433DA1EB" w:rsidTr="00A2268F">
        <w:trPr>
          <w:cantSplit/>
          <w:jc w:val="center"/>
        </w:trPr>
        <w:tc>
          <w:tcPr>
            <w:tcW w:w="0" w:type="auto"/>
            <w:vAlign w:val="center"/>
          </w:tcPr>
          <w:p w14:paraId="204BD608" w14:textId="178271C6"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r) prevedere che la pattuizione del compenso tra le parti del contratto d’opera professionale sia libera, ma comunque proporzionata alla quantità, alla qualità, al contenuto specifico e alle caratteristiche delle prestazioni professionali, e garantisca comunque un equo compenso nonché prevedere che, per ciascun ordine professionale, siano stabiliti o aggiornati, con decreto del Ministro vigilante, su proposta del consiglio nazionale di ciascuna professione, da adottare entro centoventi giorni dalla data di entrata in vigore del relativo decreto legislativo, i parametri per la determinazione dei compensi per le prestazioni professionali, anche svolte in forma associata o societaria;</w:t>
            </w:r>
          </w:p>
        </w:tc>
        <w:tc>
          <w:tcPr>
            <w:tcW w:w="0" w:type="auto"/>
            <w:vAlign w:val="center"/>
          </w:tcPr>
          <w:p w14:paraId="31F126AA" w14:textId="4136692D" w:rsidR="006313A5" w:rsidRPr="00571CF4" w:rsidRDefault="006313A5" w:rsidP="006313A5">
            <w:pPr>
              <w:spacing w:line="360" w:lineRule="auto"/>
              <w:jc w:val="both"/>
              <w:rPr>
                <w:rFonts w:ascii="Calibri" w:hAnsi="Calibri" w:cs="Calibri"/>
              </w:rPr>
            </w:pPr>
            <w:r w:rsidRPr="000A7F7A">
              <w:rPr>
                <w:rFonts w:ascii="Calibri" w:hAnsi="Calibri" w:cs="Calibri"/>
              </w:rPr>
              <w:t>CONDIVIS</w:t>
            </w:r>
            <w:r>
              <w:rPr>
                <w:rFonts w:ascii="Calibri" w:hAnsi="Calibri" w:cs="Calibri"/>
              </w:rPr>
              <w:t>O</w:t>
            </w:r>
          </w:p>
        </w:tc>
        <w:tc>
          <w:tcPr>
            <w:tcW w:w="0" w:type="auto"/>
            <w:vAlign w:val="center"/>
          </w:tcPr>
          <w:p w14:paraId="2006284A" w14:textId="77777777" w:rsidR="006313A5" w:rsidRPr="00413EF0" w:rsidRDefault="006313A5" w:rsidP="006313A5">
            <w:pPr>
              <w:spacing w:line="360" w:lineRule="auto"/>
              <w:jc w:val="both"/>
              <w:rPr>
                <w:rFonts w:ascii="Calibri" w:hAnsi="Calibri" w:cs="Calibri"/>
                <w:color w:val="F1A983" w:themeColor="accent2" w:themeTint="99"/>
              </w:rPr>
            </w:pPr>
          </w:p>
          <w:p w14:paraId="2E7994A8" w14:textId="386E16F9" w:rsidR="006313A5" w:rsidRPr="00413EF0" w:rsidRDefault="006313A5" w:rsidP="006313A5">
            <w:pPr>
              <w:spacing w:line="360" w:lineRule="auto"/>
              <w:jc w:val="both"/>
              <w:rPr>
                <w:rFonts w:ascii="Calibri" w:hAnsi="Calibri" w:cs="Calibri"/>
                <w:color w:val="F1A983" w:themeColor="accent2" w:themeTint="99"/>
              </w:rPr>
            </w:pPr>
          </w:p>
        </w:tc>
      </w:tr>
      <w:tr w:rsidR="006313A5" w:rsidRPr="00571CF4" w14:paraId="7BE71BD7" w14:textId="0948B42C" w:rsidTr="00A2268F">
        <w:trPr>
          <w:cantSplit/>
          <w:jc w:val="center"/>
        </w:trPr>
        <w:tc>
          <w:tcPr>
            <w:tcW w:w="0" w:type="auto"/>
            <w:vAlign w:val="center"/>
          </w:tcPr>
          <w:p w14:paraId="0416DB48" w14:textId="77777777"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lastRenderedPageBreak/>
              <w:t>s) stabilire l’obbligo in capo ai professionisti di stipulare una polizza assicurativa a copertura della responsabilità civile derivante dall’esercizio della professione e prevedere che i consigli nazionali e gli enti gestori di forme obbligatorie di previdenza e assistenza, di cui ai decreti legislativi 30 giugno 1994, n. 509, e 10 febbraio 1996, n. 103, possano stipulare convenzioni e polizze collettive a favore dei propri iscritti, definendo le condizioni essenziali e i valori minimi dei massimali della polizza, da aggiornare ogni cinque anni con decreto del Ministro vigilante, sentito il relativo consiglio nazionale;</w:t>
            </w:r>
          </w:p>
        </w:tc>
        <w:tc>
          <w:tcPr>
            <w:tcW w:w="0" w:type="auto"/>
            <w:vAlign w:val="center"/>
          </w:tcPr>
          <w:p w14:paraId="409BC9B4" w14:textId="1ACEF60C"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4534A5DF" w14:textId="4DFB34DD" w:rsidR="006313A5" w:rsidRPr="00571CF4" w:rsidRDefault="006313A5" w:rsidP="006313A5">
            <w:pPr>
              <w:spacing w:line="360" w:lineRule="auto"/>
              <w:jc w:val="both"/>
              <w:rPr>
                <w:rFonts w:ascii="Calibri" w:hAnsi="Calibri" w:cs="Calibri"/>
              </w:rPr>
            </w:pPr>
          </w:p>
        </w:tc>
      </w:tr>
      <w:tr w:rsidR="006313A5" w:rsidRPr="00571CF4" w14:paraId="3B4509F3" w14:textId="0FCC2419" w:rsidTr="00A2268F">
        <w:trPr>
          <w:cantSplit/>
          <w:jc w:val="center"/>
        </w:trPr>
        <w:tc>
          <w:tcPr>
            <w:tcW w:w="0" w:type="auto"/>
            <w:vAlign w:val="center"/>
          </w:tcPr>
          <w:p w14:paraId="6C23FA45" w14:textId="4E9BF0D6"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t) prevedere sistemi di tutela a garanzia dei professionisti in caso di mancati adempimenti nell’esercizio della professione e violazioni di termini per scadenze di natura fiscale, tributaria e previdenziale, per impedimenti dovuti a infortuni, ricoveri ospedalieri, gravi patologie o maternità;</w:t>
            </w:r>
          </w:p>
        </w:tc>
        <w:tc>
          <w:tcPr>
            <w:tcW w:w="0" w:type="auto"/>
            <w:vAlign w:val="center"/>
          </w:tcPr>
          <w:p w14:paraId="1780D681" w14:textId="0EF0FF38"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25917C85" w14:textId="4948A864" w:rsidR="006313A5" w:rsidRPr="00571CF4" w:rsidRDefault="006313A5" w:rsidP="006313A5">
            <w:pPr>
              <w:spacing w:line="360" w:lineRule="auto"/>
              <w:jc w:val="both"/>
              <w:rPr>
                <w:rFonts w:ascii="Calibri" w:hAnsi="Calibri" w:cs="Calibri"/>
              </w:rPr>
            </w:pPr>
          </w:p>
        </w:tc>
      </w:tr>
      <w:tr w:rsidR="006313A5" w:rsidRPr="00571CF4" w14:paraId="031EDEA1" w14:textId="5962BEF3" w:rsidTr="00A2268F">
        <w:trPr>
          <w:cantSplit/>
          <w:jc w:val="center"/>
        </w:trPr>
        <w:tc>
          <w:tcPr>
            <w:tcW w:w="0" w:type="auto"/>
            <w:vAlign w:val="center"/>
          </w:tcPr>
          <w:p w14:paraId="629B83DF" w14:textId="0A93189A"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lastRenderedPageBreak/>
              <w:t>u) ridefinire la disciplina della formazione continua per garantire l’aggiornamento degli iscritti agli albi e il miglioramento della qualità della prestazione professionale, anche in convenzione o collaborazione con le università, nel rispetto dell’equilibrio finanziario dei medesimi ordini e collegi professionali, e prevedere che ciascun consiglio nazionale, sentito il Ministro vigilante, adotti un regolamento in materia di formazione continua che stabilisca:</w:t>
            </w:r>
          </w:p>
        </w:tc>
        <w:tc>
          <w:tcPr>
            <w:tcW w:w="0" w:type="auto"/>
            <w:vAlign w:val="center"/>
          </w:tcPr>
          <w:p w14:paraId="741B3D60" w14:textId="65D38A85" w:rsidR="006313A5" w:rsidRPr="00571CF4" w:rsidRDefault="00480B30" w:rsidP="006313A5">
            <w:pPr>
              <w:spacing w:line="360" w:lineRule="auto"/>
              <w:jc w:val="both"/>
              <w:rPr>
                <w:rFonts w:ascii="Calibri" w:hAnsi="Calibri" w:cs="Calibri"/>
              </w:rPr>
            </w:pPr>
            <w:r w:rsidRPr="00571CF4">
              <w:rPr>
                <w:rFonts w:ascii="Calibri" w:hAnsi="Calibri" w:cs="Calibri"/>
              </w:rPr>
              <w:t>u) ridefinire la disciplina della formazione continua per garantire l’aggiornamento degli iscritti agli albi e il miglioramento della qualità della prestazione professionale, anche in convenzione o collaborazione con le università, nel rispetto dell’equilibrio finanziario dei medesimi ordini e collegi professionali, e prevedere che ciascun consiglio nazionale, sentito il Ministro vigilante, adotti un regolamento in materia di formazione continua</w:t>
            </w:r>
            <w:r>
              <w:rPr>
                <w:rFonts w:ascii="Calibri" w:hAnsi="Calibri" w:cs="Calibri"/>
              </w:rPr>
              <w:t xml:space="preserve"> </w:t>
            </w:r>
            <w:r w:rsidRPr="00590481">
              <w:rPr>
                <w:rFonts w:ascii="Calibri" w:hAnsi="Calibri" w:cs="Calibri"/>
                <w:color w:val="EE0000"/>
              </w:rPr>
              <w:t xml:space="preserve">armonizzato con le altre professioni </w:t>
            </w:r>
            <w:r w:rsidRPr="00571CF4">
              <w:rPr>
                <w:rFonts w:ascii="Calibri" w:hAnsi="Calibri" w:cs="Calibri"/>
              </w:rPr>
              <w:t>che stabilisca:</w:t>
            </w:r>
          </w:p>
        </w:tc>
        <w:tc>
          <w:tcPr>
            <w:tcW w:w="0" w:type="auto"/>
            <w:vAlign w:val="center"/>
          </w:tcPr>
          <w:p w14:paraId="3C4458CE" w14:textId="677AA3C2" w:rsidR="00480B30" w:rsidRPr="00571CF4" w:rsidRDefault="00480B30" w:rsidP="006313A5">
            <w:pPr>
              <w:spacing w:line="360" w:lineRule="auto"/>
              <w:jc w:val="both"/>
              <w:rPr>
                <w:rFonts w:ascii="Calibri" w:hAnsi="Calibri" w:cs="Calibri"/>
              </w:rPr>
            </w:pPr>
            <w:r w:rsidRPr="00590481">
              <w:rPr>
                <w:rFonts w:ascii="Calibri" w:hAnsi="Calibri" w:cs="Calibri"/>
              </w:rPr>
              <w:t xml:space="preserve">Inserito il principio di armonizzazione </w:t>
            </w:r>
            <w:r w:rsidR="00D3469C" w:rsidRPr="00590481">
              <w:rPr>
                <w:rFonts w:ascii="Calibri" w:hAnsi="Calibri" w:cs="Calibri"/>
              </w:rPr>
              <w:t>al fine di evitare previsioni regolamentari diverse tra le diverse professioni.</w:t>
            </w:r>
            <w:r w:rsidR="00F97552">
              <w:rPr>
                <w:rFonts w:ascii="Calibri" w:hAnsi="Calibri" w:cs="Calibri"/>
              </w:rPr>
              <w:t xml:space="preserve"> </w:t>
            </w:r>
            <w:r w:rsidR="00F97552" w:rsidRPr="00F5406B">
              <w:rPr>
                <w:rFonts w:ascii="Calibri" w:hAnsi="Calibri" w:cs="Calibri"/>
                <w:color w:val="0070C0"/>
              </w:rPr>
              <w:t>Il ministero vigilante dovrà farsi carico di stabilire linee guida di armonizzazione tra le professioni anche attraverso decreti attuativi.</w:t>
            </w:r>
          </w:p>
        </w:tc>
      </w:tr>
      <w:tr w:rsidR="006313A5" w:rsidRPr="00571CF4" w14:paraId="4B326AFF" w14:textId="250F9939" w:rsidTr="00A2268F">
        <w:trPr>
          <w:cantSplit/>
          <w:jc w:val="center"/>
        </w:trPr>
        <w:tc>
          <w:tcPr>
            <w:tcW w:w="0" w:type="auto"/>
            <w:vAlign w:val="center"/>
          </w:tcPr>
          <w:p w14:paraId="524F6715" w14:textId="0D82F9FA"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1) il numero minimo di crediti formativi da acquisire per l’assolvimento dell’obbligo di formazione continua, adottando il criterio di equivalenza tra un credito formativo e un’ora di formazione;</w:t>
            </w:r>
          </w:p>
        </w:tc>
        <w:tc>
          <w:tcPr>
            <w:tcW w:w="0" w:type="auto"/>
            <w:vAlign w:val="center"/>
          </w:tcPr>
          <w:p w14:paraId="4DBBE607" w14:textId="18F4938D"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6275F6FF" w14:textId="77777777" w:rsidR="006313A5" w:rsidRPr="00571CF4" w:rsidRDefault="006313A5" w:rsidP="006313A5">
            <w:pPr>
              <w:spacing w:line="360" w:lineRule="auto"/>
              <w:jc w:val="both"/>
              <w:rPr>
                <w:rFonts w:ascii="Calibri" w:hAnsi="Calibri" w:cs="Calibri"/>
              </w:rPr>
            </w:pPr>
          </w:p>
        </w:tc>
      </w:tr>
      <w:tr w:rsidR="006313A5" w:rsidRPr="00571CF4" w14:paraId="67EC1A9F" w14:textId="629185ED" w:rsidTr="00A2268F">
        <w:trPr>
          <w:cantSplit/>
          <w:jc w:val="center"/>
        </w:trPr>
        <w:tc>
          <w:tcPr>
            <w:tcW w:w="0" w:type="auto"/>
            <w:vAlign w:val="center"/>
          </w:tcPr>
          <w:p w14:paraId="683F855C" w14:textId="74BCAA3C"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2) le modalità e le condizioni per l’assolvimento dell’obbligo da parte degli iscritti all’albo;</w:t>
            </w:r>
          </w:p>
        </w:tc>
        <w:tc>
          <w:tcPr>
            <w:tcW w:w="0" w:type="auto"/>
            <w:vAlign w:val="center"/>
          </w:tcPr>
          <w:p w14:paraId="5CC0ECD4" w14:textId="4546F41E" w:rsidR="006313A5" w:rsidRPr="00571CF4" w:rsidRDefault="000F6299" w:rsidP="006313A5">
            <w:pPr>
              <w:spacing w:line="360" w:lineRule="auto"/>
              <w:jc w:val="both"/>
              <w:rPr>
                <w:rFonts w:ascii="Calibri" w:hAnsi="Calibri" w:cs="Calibri"/>
              </w:rPr>
            </w:pPr>
            <w:r>
              <w:rPr>
                <w:rFonts w:ascii="Calibri" w:hAnsi="Calibri" w:cs="Calibri"/>
              </w:rPr>
              <w:t>CONDIVISO</w:t>
            </w:r>
          </w:p>
        </w:tc>
        <w:tc>
          <w:tcPr>
            <w:tcW w:w="0" w:type="auto"/>
            <w:vAlign w:val="center"/>
          </w:tcPr>
          <w:p w14:paraId="03CBC784" w14:textId="254EF802" w:rsidR="006313A5" w:rsidRPr="00571CF4" w:rsidRDefault="006313A5" w:rsidP="006313A5">
            <w:pPr>
              <w:spacing w:line="360" w:lineRule="auto"/>
              <w:jc w:val="both"/>
              <w:rPr>
                <w:rFonts w:ascii="Calibri" w:hAnsi="Calibri" w:cs="Calibri"/>
              </w:rPr>
            </w:pPr>
          </w:p>
        </w:tc>
      </w:tr>
      <w:tr w:rsidR="006313A5" w:rsidRPr="00571CF4" w14:paraId="3B3D9480" w14:textId="3BB1D471" w:rsidTr="00A2268F">
        <w:trPr>
          <w:cantSplit/>
          <w:jc w:val="center"/>
        </w:trPr>
        <w:tc>
          <w:tcPr>
            <w:tcW w:w="0" w:type="auto"/>
            <w:vAlign w:val="center"/>
          </w:tcPr>
          <w:p w14:paraId="67C63DCB" w14:textId="7889E7DE"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3) i requisiti minimi dei corsi di formazione continua</w:t>
            </w:r>
            <w:r w:rsidR="00AE0602">
              <w:rPr>
                <w:rFonts w:ascii="Calibri" w:hAnsi="Calibri" w:cs="Calibri"/>
              </w:rPr>
              <w:t>;</w:t>
            </w:r>
          </w:p>
        </w:tc>
        <w:tc>
          <w:tcPr>
            <w:tcW w:w="0" w:type="auto"/>
            <w:vAlign w:val="center"/>
          </w:tcPr>
          <w:p w14:paraId="737D47D6" w14:textId="74B23D02" w:rsidR="006313A5" w:rsidRPr="00571CF4" w:rsidRDefault="00AE0602" w:rsidP="006313A5">
            <w:pPr>
              <w:spacing w:line="360" w:lineRule="auto"/>
              <w:jc w:val="both"/>
              <w:rPr>
                <w:rFonts w:ascii="Calibri" w:hAnsi="Calibri" w:cs="Calibri"/>
              </w:rPr>
            </w:pPr>
            <w:r w:rsidRPr="00571CF4">
              <w:rPr>
                <w:rFonts w:ascii="Calibri" w:hAnsi="Calibri" w:cs="Calibri"/>
              </w:rPr>
              <w:t>3) i requisiti minimi dei corsi di formazione continua</w:t>
            </w:r>
            <w:r>
              <w:rPr>
                <w:rFonts w:ascii="Calibri" w:hAnsi="Calibri" w:cs="Calibri"/>
              </w:rPr>
              <w:t xml:space="preserve"> </w:t>
            </w:r>
            <w:r w:rsidRPr="00AE0602">
              <w:rPr>
                <w:rFonts w:ascii="Calibri" w:hAnsi="Calibri" w:cs="Calibri"/>
                <w:color w:val="EE0000"/>
              </w:rPr>
              <w:t>anche con riferimento ai formatori</w:t>
            </w:r>
            <w:r w:rsidRPr="00571CF4">
              <w:rPr>
                <w:rFonts w:ascii="Calibri" w:hAnsi="Calibri" w:cs="Calibri"/>
              </w:rPr>
              <w:t>;</w:t>
            </w:r>
          </w:p>
        </w:tc>
        <w:tc>
          <w:tcPr>
            <w:tcW w:w="0" w:type="auto"/>
            <w:vAlign w:val="center"/>
          </w:tcPr>
          <w:p w14:paraId="302FC373" w14:textId="16D8F68F" w:rsidR="006313A5" w:rsidRPr="00571CF4" w:rsidRDefault="00AE0602" w:rsidP="006313A5">
            <w:pPr>
              <w:spacing w:line="360" w:lineRule="auto"/>
              <w:jc w:val="both"/>
              <w:rPr>
                <w:rFonts w:ascii="Calibri" w:hAnsi="Calibri" w:cs="Calibri"/>
              </w:rPr>
            </w:pPr>
            <w:r>
              <w:rPr>
                <w:rFonts w:ascii="Calibri" w:hAnsi="Calibri" w:cs="Calibri"/>
              </w:rPr>
              <w:t xml:space="preserve">È necessario prevedere </w:t>
            </w:r>
            <w:r w:rsidR="00A660BD">
              <w:rPr>
                <w:rFonts w:ascii="Calibri" w:hAnsi="Calibri" w:cs="Calibri"/>
              </w:rPr>
              <w:t>criteri di classificazione dei docenti in funzione dell’esperienza e dei titoli di studio uguale o superiore ai discenti</w:t>
            </w:r>
            <w:r>
              <w:rPr>
                <w:rFonts w:ascii="Calibri" w:hAnsi="Calibri" w:cs="Calibri"/>
              </w:rPr>
              <w:t>.</w:t>
            </w:r>
          </w:p>
        </w:tc>
      </w:tr>
      <w:tr w:rsidR="006313A5" w:rsidRPr="00571CF4" w14:paraId="1ACC6B53" w14:textId="3369E8CC" w:rsidTr="00A2268F">
        <w:trPr>
          <w:cantSplit/>
          <w:jc w:val="center"/>
        </w:trPr>
        <w:tc>
          <w:tcPr>
            <w:tcW w:w="0" w:type="auto"/>
            <w:vAlign w:val="center"/>
          </w:tcPr>
          <w:p w14:paraId="4476C0BA" w14:textId="79651F94"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4) le condizioni per l’eventuale riconoscimento delle certificazioni in merito alle competenze acquisite dagli iscritti e ai crediti attribuiti da altre attività formative;</w:t>
            </w:r>
          </w:p>
        </w:tc>
        <w:tc>
          <w:tcPr>
            <w:tcW w:w="0" w:type="auto"/>
            <w:vAlign w:val="center"/>
          </w:tcPr>
          <w:p w14:paraId="4AC1F0FE" w14:textId="76C0EC46"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0114A1AC" w14:textId="56148DD1" w:rsidR="006313A5" w:rsidRPr="00571CF4" w:rsidRDefault="006313A5" w:rsidP="006313A5">
            <w:pPr>
              <w:spacing w:line="360" w:lineRule="auto"/>
              <w:jc w:val="both"/>
              <w:rPr>
                <w:rFonts w:ascii="Calibri" w:hAnsi="Calibri" w:cs="Calibri"/>
              </w:rPr>
            </w:pPr>
          </w:p>
        </w:tc>
      </w:tr>
      <w:tr w:rsidR="006313A5" w:rsidRPr="00571CF4" w14:paraId="7CA3A1DE" w14:textId="0F8AE282" w:rsidTr="00A2268F">
        <w:trPr>
          <w:cantSplit/>
          <w:jc w:val="center"/>
        </w:trPr>
        <w:tc>
          <w:tcPr>
            <w:tcW w:w="0" w:type="auto"/>
            <w:vAlign w:val="center"/>
          </w:tcPr>
          <w:p w14:paraId="2F3E1B22" w14:textId="377975B0"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lastRenderedPageBreak/>
              <w:t>5) i requisiti minimi per il rilascio dell’autorizzazione a enti terzi per lo svolgimento della formazione continua;</w:t>
            </w:r>
          </w:p>
        </w:tc>
        <w:tc>
          <w:tcPr>
            <w:tcW w:w="0" w:type="auto"/>
            <w:vAlign w:val="center"/>
          </w:tcPr>
          <w:p w14:paraId="7E8D5C00" w14:textId="6821B7E0"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5E205058" w14:textId="0D092208" w:rsidR="006313A5" w:rsidRPr="00571CF4" w:rsidRDefault="006313A5" w:rsidP="006313A5">
            <w:pPr>
              <w:spacing w:line="360" w:lineRule="auto"/>
              <w:jc w:val="both"/>
              <w:rPr>
                <w:rFonts w:ascii="Calibri" w:hAnsi="Calibri" w:cs="Calibri"/>
              </w:rPr>
            </w:pPr>
          </w:p>
        </w:tc>
      </w:tr>
      <w:tr w:rsidR="006313A5" w:rsidRPr="00571CF4" w14:paraId="219E830D" w14:textId="18B73160" w:rsidTr="00A2268F">
        <w:trPr>
          <w:cantSplit/>
          <w:jc w:val="center"/>
        </w:trPr>
        <w:tc>
          <w:tcPr>
            <w:tcW w:w="0" w:type="auto"/>
            <w:vAlign w:val="center"/>
          </w:tcPr>
          <w:p w14:paraId="2C85BC88" w14:textId="49A4C3C5"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6) un numero minimo di ore obbligatorie dedicate alla conoscenza dei nuovi strumenti digitali e di intelligenza artificiale e dei limiti, anche di carattere deontologico, previsti per il loro utilizzo in ambito professionale; i regolamenti possono prevedere le modalità per l’eventuale utilizzo delle nuove tecnologie per la fruizione, da parte degli iscritti, degli eventi formativi proposti dagli ordini o collegi e dagli enti terzi autorizzati;</w:t>
            </w:r>
          </w:p>
        </w:tc>
        <w:tc>
          <w:tcPr>
            <w:tcW w:w="0" w:type="auto"/>
            <w:vAlign w:val="center"/>
          </w:tcPr>
          <w:p w14:paraId="01405831" w14:textId="54ACC78D" w:rsidR="006313A5" w:rsidRDefault="006313A5" w:rsidP="006313A5">
            <w:pPr>
              <w:spacing w:line="360" w:lineRule="auto"/>
              <w:jc w:val="both"/>
              <w:rPr>
                <w:rFonts w:ascii="Calibri" w:hAnsi="Calibri" w:cs="Calibri"/>
                <w:color w:val="47D459" w:themeColor="accent3" w:themeTint="99"/>
              </w:rPr>
            </w:pPr>
          </w:p>
          <w:p w14:paraId="3C1868CE" w14:textId="57ADB66B" w:rsidR="000271A9" w:rsidRPr="00571CF4" w:rsidRDefault="000271A9" w:rsidP="006313A5">
            <w:pPr>
              <w:spacing w:line="360" w:lineRule="auto"/>
              <w:jc w:val="both"/>
              <w:rPr>
                <w:rFonts w:ascii="Calibri" w:hAnsi="Calibri" w:cs="Calibri"/>
              </w:rPr>
            </w:pPr>
            <w:r>
              <w:rPr>
                <w:rFonts w:ascii="Calibri" w:hAnsi="Calibri" w:cs="Calibri"/>
              </w:rPr>
              <w:t>CONDIVISO</w:t>
            </w:r>
          </w:p>
        </w:tc>
        <w:tc>
          <w:tcPr>
            <w:tcW w:w="0" w:type="auto"/>
            <w:vAlign w:val="center"/>
          </w:tcPr>
          <w:p w14:paraId="46EDF329" w14:textId="603E0F4A" w:rsidR="006313A5" w:rsidRPr="00571CF4" w:rsidRDefault="006313A5" w:rsidP="006313A5">
            <w:pPr>
              <w:spacing w:line="360" w:lineRule="auto"/>
              <w:jc w:val="both"/>
              <w:rPr>
                <w:rFonts w:ascii="Calibri" w:hAnsi="Calibri" w:cs="Calibri"/>
              </w:rPr>
            </w:pPr>
          </w:p>
        </w:tc>
      </w:tr>
      <w:tr w:rsidR="006313A5" w:rsidRPr="00571CF4" w14:paraId="48C01676" w14:textId="31964A15" w:rsidTr="00A2268F">
        <w:trPr>
          <w:cantSplit/>
          <w:jc w:val="center"/>
        </w:trPr>
        <w:tc>
          <w:tcPr>
            <w:tcW w:w="0" w:type="auto"/>
            <w:vAlign w:val="center"/>
          </w:tcPr>
          <w:p w14:paraId="591654CD" w14:textId="50F72672"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v) prevedere, ferme restando le garanzie di cui all’articolo 10 della legge 12 novembre 2011, n. 183, modifiche e integrazioni della disciplina delle società tra professionisti con particolare riferimento:</w:t>
            </w:r>
          </w:p>
        </w:tc>
        <w:tc>
          <w:tcPr>
            <w:tcW w:w="0" w:type="auto"/>
            <w:vAlign w:val="center"/>
          </w:tcPr>
          <w:p w14:paraId="44165556" w14:textId="3CDEE19B"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6DA4C777" w14:textId="7EDC7B8C" w:rsidR="006313A5" w:rsidRPr="00571CF4" w:rsidRDefault="006313A5" w:rsidP="006313A5">
            <w:pPr>
              <w:spacing w:line="360" w:lineRule="auto"/>
              <w:jc w:val="both"/>
              <w:rPr>
                <w:rFonts w:ascii="Calibri" w:hAnsi="Calibri" w:cs="Calibri"/>
              </w:rPr>
            </w:pPr>
          </w:p>
        </w:tc>
      </w:tr>
      <w:tr w:rsidR="006313A5" w:rsidRPr="00571CF4" w14:paraId="575BF577" w14:textId="65851724" w:rsidTr="00A2268F">
        <w:trPr>
          <w:cantSplit/>
          <w:jc w:val="center"/>
        </w:trPr>
        <w:tc>
          <w:tcPr>
            <w:tcW w:w="0" w:type="auto"/>
            <w:vAlign w:val="center"/>
          </w:tcPr>
          <w:p w14:paraId="0C2A8C7B" w14:textId="348AC100"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1) alle modalità di iscrizione agli albi professionali e al registro delle imprese;</w:t>
            </w:r>
          </w:p>
        </w:tc>
        <w:tc>
          <w:tcPr>
            <w:tcW w:w="0" w:type="auto"/>
            <w:vAlign w:val="center"/>
          </w:tcPr>
          <w:p w14:paraId="24D52561" w14:textId="4D81D139"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3DD5A41C" w14:textId="77777777" w:rsidR="006313A5" w:rsidRPr="00571CF4" w:rsidRDefault="006313A5" w:rsidP="006313A5">
            <w:pPr>
              <w:spacing w:line="360" w:lineRule="auto"/>
              <w:jc w:val="both"/>
              <w:rPr>
                <w:rFonts w:ascii="Calibri" w:hAnsi="Calibri" w:cs="Calibri"/>
              </w:rPr>
            </w:pPr>
          </w:p>
        </w:tc>
      </w:tr>
      <w:tr w:rsidR="006313A5" w:rsidRPr="00571CF4" w14:paraId="4D6264BF" w14:textId="48058C74" w:rsidTr="00A2268F">
        <w:trPr>
          <w:cantSplit/>
          <w:jc w:val="center"/>
        </w:trPr>
        <w:tc>
          <w:tcPr>
            <w:tcW w:w="0" w:type="auto"/>
            <w:vAlign w:val="center"/>
          </w:tcPr>
          <w:p w14:paraId="7DE4CB91" w14:textId="4A1AF1D2"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2) alla partecipazione alle società e ai casi di incompatibilità;</w:t>
            </w:r>
          </w:p>
        </w:tc>
        <w:tc>
          <w:tcPr>
            <w:tcW w:w="0" w:type="auto"/>
            <w:vAlign w:val="center"/>
          </w:tcPr>
          <w:p w14:paraId="6249AF85" w14:textId="0844505A"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17EA2685" w14:textId="77777777" w:rsidR="006313A5" w:rsidRPr="00571CF4" w:rsidRDefault="006313A5" w:rsidP="006313A5">
            <w:pPr>
              <w:spacing w:line="360" w:lineRule="auto"/>
              <w:jc w:val="both"/>
              <w:rPr>
                <w:rFonts w:ascii="Calibri" w:hAnsi="Calibri" w:cs="Calibri"/>
              </w:rPr>
            </w:pPr>
          </w:p>
        </w:tc>
      </w:tr>
      <w:tr w:rsidR="006313A5" w:rsidRPr="00571CF4" w14:paraId="2672963D" w14:textId="0CD470C5" w:rsidTr="00A2268F">
        <w:trPr>
          <w:cantSplit/>
          <w:jc w:val="center"/>
        </w:trPr>
        <w:tc>
          <w:tcPr>
            <w:tcW w:w="0" w:type="auto"/>
            <w:vAlign w:val="center"/>
          </w:tcPr>
          <w:p w14:paraId="52BFE2F4" w14:textId="06BBD072"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3) al conferimento e all’esecuzione degli incarichi professionali;</w:t>
            </w:r>
          </w:p>
        </w:tc>
        <w:tc>
          <w:tcPr>
            <w:tcW w:w="0" w:type="auto"/>
            <w:vAlign w:val="center"/>
          </w:tcPr>
          <w:p w14:paraId="7A761422" w14:textId="3FCB3B9A"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4CF6EEBC" w14:textId="77777777" w:rsidR="006313A5" w:rsidRPr="00571CF4" w:rsidRDefault="006313A5" w:rsidP="006313A5">
            <w:pPr>
              <w:spacing w:line="360" w:lineRule="auto"/>
              <w:jc w:val="both"/>
              <w:rPr>
                <w:rFonts w:ascii="Calibri" w:hAnsi="Calibri" w:cs="Calibri"/>
              </w:rPr>
            </w:pPr>
          </w:p>
        </w:tc>
      </w:tr>
      <w:tr w:rsidR="006313A5" w:rsidRPr="00571CF4" w14:paraId="67826888" w14:textId="383192D7" w:rsidTr="00A2268F">
        <w:trPr>
          <w:cantSplit/>
          <w:jc w:val="center"/>
        </w:trPr>
        <w:tc>
          <w:tcPr>
            <w:tcW w:w="0" w:type="auto"/>
            <w:vAlign w:val="center"/>
          </w:tcPr>
          <w:p w14:paraId="14FA75B5" w14:textId="6E386001"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4) agli obblighi di informazione nei confronti della clientela;</w:t>
            </w:r>
          </w:p>
        </w:tc>
        <w:tc>
          <w:tcPr>
            <w:tcW w:w="0" w:type="auto"/>
            <w:vAlign w:val="center"/>
          </w:tcPr>
          <w:p w14:paraId="60FD970D" w14:textId="72BA518B"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60DB1533" w14:textId="77777777" w:rsidR="006313A5" w:rsidRPr="00571CF4" w:rsidRDefault="006313A5" w:rsidP="006313A5">
            <w:pPr>
              <w:spacing w:line="360" w:lineRule="auto"/>
              <w:jc w:val="both"/>
              <w:rPr>
                <w:rFonts w:ascii="Calibri" w:hAnsi="Calibri" w:cs="Calibri"/>
              </w:rPr>
            </w:pPr>
          </w:p>
        </w:tc>
      </w:tr>
      <w:tr w:rsidR="006313A5" w:rsidRPr="00571CF4" w14:paraId="0EE75692" w14:textId="4FC93039" w:rsidTr="00A2268F">
        <w:trPr>
          <w:cantSplit/>
          <w:jc w:val="center"/>
        </w:trPr>
        <w:tc>
          <w:tcPr>
            <w:tcW w:w="0" w:type="auto"/>
            <w:vAlign w:val="center"/>
          </w:tcPr>
          <w:p w14:paraId="10F12A10" w14:textId="03C80838"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5) al regime disciplinare delle società e dei singoli soci professionisti e alla relativa responsabilità sul piano deontologico;</w:t>
            </w:r>
          </w:p>
        </w:tc>
        <w:tc>
          <w:tcPr>
            <w:tcW w:w="0" w:type="auto"/>
            <w:vAlign w:val="center"/>
          </w:tcPr>
          <w:p w14:paraId="2CD694AA" w14:textId="70D73016"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744BEDB8" w14:textId="77777777" w:rsidR="006313A5" w:rsidRPr="00571CF4" w:rsidRDefault="006313A5" w:rsidP="006313A5">
            <w:pPr>
              <w:spacing w:line="360" w:lineRule="auto"/>
              <w:jc w:val="both"/>
              <w:rPr>
                <w:rFonts w:ascii="Calibri" w:hAnsi="Calibri" w:cs="Calibri"/>
              </w:rPr>
            </w:pPr>
          </w:p>
        </w:tc>
      </w:tr>
      <w:tr w:rsidR="006313A5" w:rsidRPr="00571CF4" w14:paraId="42C2CCDD" w14:textId="1FEBA514" w:rsidTr="00A2268F">
        <w:trPr>
          <w:cantSplit/>
          <w:jc w:val="center"/>
        </w:trPr>
        <w:tc>
          <w:tcPr>
            <w:tcW w:w="0" w:type="auto"/>
            <w:vAlign w:val="center"/>
          </w:tcPr>
          <w:p w14:paraId="5BF0DFB3" w14:textId="2BEFF794"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lastRenderedPageBreak/>
              <w:t>6) all’assolvimento degli obblighi assicurativi;</w:t>
            </w:r>
          </w:p>
        </w:tc>
        <w:tc>
          <w:tcPr>
            <w:tcW w:w="0" w:type="auto"/>
            <w:vAlign w:val="center"/>
          </w:tcPr>
          <w:p w14:paraId="310C7DB1" w14:textId="0A5CC018"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2E28C636" w14:textId="77777777" w:rsidR="006313A5" w:rsidRPr="00571CF4" w:rsidRDefault="006313A5" w:rsidP="006313A5">
            <w:pPr>
              <w:spacing w:line="360" w:lineRule="auto"/>
              <w:jc w:val="both"/>
              <w:rPr>
                <w:rFonts w:ascii="Calibri" w:hAnsi="Calibri" w:cs="Calibri"/>
              </w:rPr>
            </w:pPr>
          </w:p>
        </w:tc>
      </w:tr>
      <w:tr w:rsidR="006313A5" w:rsidRPr="00571CF4" w14:paraId="3D9B9BDE" w14:textId="6D48C634" w:rsidTr="00A2268F">
        <w:trPr>
          <w:cantSplit/>
          <w:jc w:val="center"/>
        </w:trPr>
        <w:tc>
          <w:tcPr>
            <w:tcW w:w="0" w:type="auto"/>
            <w:vAlign w:val="center"/>
          </w:tcPr>
          <w:p w14:paraId="463A1745" w14:textId="2FF9BB30" w:rsidR="006313A5" w:rsidRPr="00571CF4" w:rsidRDefault="006313A5" w:rsidP="006313A5">
            <w:pPr>
              <w:spacing w:line="360" w:lineRule="auto"/>
              <w:ind w:left="851" w:hanging="284"/>
              <w:jc w:val="both"/>
              <w:rPr>
                <w:rFonts w:ascii="Calibri" w:hAnsi="Calibri" w:cs="Calibri"/>
              </w:rPr>
            </w:pPr>
            <w:r w:rsidRPr="00571CF4">
              <w:rPr>
                <w:rFonts w:ascii="Calibri" w:hAnsi="Calibri" w:cs="Calibri"/>
              </w:rPr>
              <w:t>7) al regime fiscale e previdenziale proprio delle società tra professionisti che deve essere reso coerente con il regime fiscale previsto per i modelli societari dalle stesse adottati;</w:t>
            </w:r>
          </w:p>
        </w:tc>
        <w:tc>
          <w:tcPr>
            <w:tcW w:w="0" w:type="auto"/>
            <w:vAlign w:val="center"/>
          </w:tcPr>
          <w:p w14:paraId="4B646208" w14:textId="23421530"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1BE8A8C3" w14:textId="77777777" w:rsidR="006313A5" w:rsidRPr="00571CF4" w:rsidRDefault="006313A5" w:rsidP="006313A5">
            <w:pPr>
              <w:spacing w:line="360" w:lineRule="auto"/>
              <w:jc w:val="both"/>
              <w:rPr>
                <w:rFonts w:ascii="Calibri" w:hAnsi="Calibri" w:cs="Calibri"/>
              </w:rPr>
            </w:pPr>
          </w:p>
        </w:tc>
      </w:tr>
      <w:tr w:rsidR="006313A5" w:rsidRPr="00571CF4" w14:paraId="35EDC8BE" w14:textId="479EFBA9" w:rsidTr="00A2268F">
        <w:trPr>
          <w:cantSplit/>
          <w:jc w:val="center"/>
        </w:trPr>
        <w:tc>
          <w:tcPr>
            <w:tcW w:w="0" w:type="auto"/>
            <w:vAlign w:val="center"/>
          </w:tcPr>
          <w:p w14:paraId="15B75969" w14:textId="1A8EF2C9"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z) prevedere che alle società costituite ai sensi dell’articolo 10 della citata legge n. 183 del 2011, si applichino, anche ai fini dell’imposta regionale sulle attività produttive di cui al decreto legislativo 15 dicembre 1997, n. 446, i regimi fiscali previsti per i modelli societari dalle stesse adottati;</w:t>
            </w:r>
          </w:p>
        </w:tc>
        <w:tc>
          <w:tcPr>
            <w:tcW w:w="0" w:type="auto"/>
            <w:vAlign w:val="center"/>
          </w:tcPr>
          <w:p w14:paraId="6FFA8D48" w14:textId="49E31936"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39294C6D" w14:textId="77777777" w:rsidR="006313A5" w:rsidRPr="00571CF4" w:rsidRDefault="006313A5" w:rsidP="006313A5">
            <w:pPr>
              <w:spacing w:line="360" w:lineRule="auto"/>
              <w:jc w:val="both"/>
              <w:rPr>
                <w:rFonts w:ascii="Calibri" w:hAnsi="Calibri" w:cs="Calibri"/>
              </w:rPr>
            </w:pPr>
          </w:p>
        </w:tc>
      </w:tr>
      <w:tr w:rsidR="006313A5" w:rsidRPr="00571CF4" w14:paraId="366F10B3" w14:textId="0065B6C3" w:rsidTr="00A2268F">
        <w:trPr>
          <w:cantSplit/>
          <w:jc w:val="center"/>
        </w:trPr>
        <w:tc>
          <w:tcPr>
            <w:tcW w:w="0" w:type="auto"/>
            <w:vAlign w:val="center"/>
          </w:tcPr>
          <w:p w14:paraId="7E3AF251" w14:textId="7904D465" w:rsidR="006313A5" w:rsidRPr="00571CF4" w:rsidRDefault="006313A5" w:rsidP="006313A5">
            <w:pPr>
              <w:spacing w:line="360" w:lineRule="auto"/>
              <w:ind w:left="568" w:hanging="284"/>
              <w:jc w:val="both"/>
              <w:rPr>
                <w:rFonts w:ascii="Calibri" w:hAnsi="Calibri" w:cs="Calibri"/>
              </w:rPr>
            </w:pPr>
            <w:r w:rsidRPr="00571CF4">
              <w:rPr>
                <w:rFonts w:ascii="Calibri" w:hAnsi="Calibri" w:cs="Calibri"/>
              </w:rPr>
              <w:t>aa) prevedere le modalità con cui le convezioni, stipulate tra i soggetti di cui all’articolo 10, comma 1, della legge 22 maggio 2017, n. 81, e gli ordini e i collegi professionali al fine della gestione degli sportelli dedicati al lavoro autonomo, consentano a tale fine l’accesso e l’utilizzo dei servizi di incrocio tra domanda e offerta di lavoro offerti dalla piattaforma del Sistema informativo per l’inclusione sociale e lavorativa (SIISL) del Ministero del lavoro e delle politiche sociali.</w:t>
            </w:r>
          </w:p>
        </w:tc>
        <w:tc>
          <w:tcPr>
            <w:tcW w:w="0" w:type="auto"/>
            <w:vAlign w:val="center"/>
          </w:tcPr>
          <w:p w14:paraId="126D3F1B" w14:textId="3324D29B"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5920FD0D" w14:textId="77777777" w:rsidR="006313A5" w:rsidRPr="00571CF4" w:rsidRDefault="006313A5" w:rsidP="006313A5">
            <w:pPr>
              <w:spacing w:line="360" w:lineRule="auto"/>
              <w:jc w:val="both"/>
              <w:rPr>
                <w:rFonts w:ascii="Calibri" w:hAnsi="Calibri" w:cs="Calibri"/>
              </w:rPr>
            </w:pPr>
          </w:p>
        </w:tc>
      </w:tr>
      <w:tr w:rsidR="006313A5" w:rsidRPr="00571CF4" w14:paraId="421A6E98" w14:textId="77777777" w:rsidTr="00A2268F">
        <w:trPr>
          <w:cantSplit/>
          <w:jc w:val="center"/>
        </w:trPr>
        <w:tc>
          <w:tcPr>
            <w:tcW w:w="0" w:type="auto"/>
            <w:vAlign w:val="center"/>
          </w:tcPr>
          <w:p w14:paraId="63983F3F" w14:textId="77777777" w:rsidR="006313A5" w:rsidRPr="00571CF4" w:rsidRDefault="006313A5" w:rsidP="006313A5">
            <w:pPr>
              <w:spacing w:line="360" w:lineRule="auto"/>
              <w:ind w:left="568" w:hanging="284"/>
              <w:jc w:val="both"/>
              <w:rPr>
                <w:rFonts w:ascii="Calibri" w:hAnsi="Calibri" w:cs="Calibri"/>
              </w:rPr>
            </w:pPr>
          </w:p>
        </w:tc>
        <w:tc>
          <w:tcPr>
            <w:tcW w:w="0" w:type="auto"/>
            <w:vAlign w:val="center"/>
          </w:tcPr>
          <w:p w14:paraId="62BF3C56" w14:textId="47B13400" w:rsidR="006313A5" w:rsidRPr="00571CF4" w:rsidRDefault="006313A5" w:rsidP="006313A5">
            <w:pPr>
              <w:spacing w:line="360" w:lineRule="auto"/>
              <w:jc w:val="both"/>
              <w:rPr>
                <w:rFonts w:ascii="Calibri" w:hAnsi="Calibri" w:cs="Calibri"/>
              </w:rPr>
            </w:pPr>
            <w:r w:rsidRPr="000F6299">
              <w:rPr>
                <w:rFonts w:ascii="Calibri" w:hAnsi="Calibri" w:cs="Calibri"/>
                <w:color w:val="EE0000"/>
              </w:rPr>
              <w:t>ab) semplificare e rendere più efficienti le modalità di riconoscimento dei titoli professionali conseguiti all’estero, allo scopo di favorire la internazionale e il reciproco riconoscimento delle competenze e dei titoli acquisiti</w:t>
            </w:r>
            <w:r w:rsidR="00045743" w:rsidRPr="000F6299">
              <w:rPr>
                <w:rFonts w:ascii="Calibri" w:hAnsi="Calibri" w:cs="Calibri"/>
                <w:color w:val="EE0000"/>
              </w:rPr>
              <w:t>;</w:t>
            </w:r>
          </w:p>
        </w:tc>
        <w:tc>
          <w:tcPr>
            <w:tcW w:w="0" w:type="auto"/>
            <w:vAlign w:val="center"/>
          </w:tcPr>
          <w:p w14:paraId="5D7A9106" w14:textId="2562B777" w:rsidR="006313A5" w:rsidRPr="00571CF4" w:rsidRDefault="00BA5C96" w:rsidP="006313A5">
            <w:pPr>
              <w:spacing w:line="360" w:lineRule="auto"/>
              <w:jc w:val="both"/>
              <w:rPr>
                <w:rFonts w:ascii="Calibri" w:hAnsi="Calibri" w:cs="Calibri"/>
              </w:rPr>
            </w:pPr>
            <w:r w:rsidRPr="00BA5C96">
              <w:rPr>
                <w:rFonts w:ascii="Calibri" w:hAnsi="Calibri" w:cs="Calibri"/>
              </w:rPr>
              <w:t xml:space="preserve">Si ritiene opportuno semplificare e rendere più rapide le procedure per il riconoscimento dei titoli esteri allo scopo di favorire la reciproca mobilità internazionale </w:t>
            </w:r>
            <w:r w:rsidR="001D250D" w:rsidRPr="00BA5C96">
              <w:rPr>
                <w:rFonts w:ascii="Calibri" w:hAnsi="Calibri" w:cs="Calibri"/>
              </w:rPr>
              <w:t>delle competenze</w:t>
            </w:r>
            <w:r>
              <w:rPr>
                <w:rFonts w:ascii="Calibri" w:hAnsi="Calibri" w:cs="Calibri"/>
              </w:rPr>
              <w:t>.</w:t>
            </w:r>
          </w:p>
        </w:tc>
      </w:tr>
      <w:tr w:rsidR="006313A5" w:rsidRPr="00571CF4" w14:paraId="097C12CE" w14:textId="6198CDFD" w:rsidTr="00A2268F">
        <w:trPr>
          <w:cantSplit/>
          <w:jc w:val="center"/>
        </w:trPr>
        <w:tc>
          <w:tcPr>
            <w:tcW w:w="0" w:type="auto"/>
            <w:vAlign w:val="center"/>
          </w:tcPr>
          <w:p w14:paraId="5DE085DB" w14:textId="49551C8E" w:rsidR="006313A5" w:rsidRPr="00571CF4" w:rsidRDefault="006313A5" w:rsidP="006313A5">
            <w:pPr>
              <w:spacing w:line="360" w:lineRule="auto"/>
              <w:ind w:left="284" w:hanging="284"/>
              <w:jc w:val="both"/>
              <w:rPr>
                <w:rFonts w:ascii="Calibri" w:hAnsi="Calibri" w:cs="Calibri"/>
              </w:rPr>
            </w:pPr>
            <w:r w:rsidRPr="00571CF4">
              <w:rPr>
                <w:rFonts w:ascii="Calibri" w:hAnsi="Calibri" w:cs="Calibri"/>
              </w:rPr>
              <w:t>2. Qualora i decreti legislativi di cui all’articolo 1, comma 1, prevedano l’adozione di disposizioni attuative, le stesse sono adottate mediante regolamenti del consiglio nazionale di ciascuna professione o mediante regolamenti del Governo o del Ministro vigilante previo parere da parte del consiglio nazionale.</w:t>
            </w:r>
          </w:p>
        </w:tc>
        <w:tc>
          <w:tcPr>
            <w:tcW w:w="0" w:type="auto"/>
            <w:vAlign w:val="center"/>
          </w:tcPr>
          <w:p w14:paraId="0C5221E3" w14:textId="1C358B08" w:rsidR="006313A5" w:rsidRPr="00571CF4" w:rsidRDefault="006313A5" w:rsidP="006313A5">
            <w:pPr>
              <w:spacing w:line="360" w:lineRule="auto"/>
              <w:jc w:val="both"/>
              <w:rPr>
                <w:rFonts w:ascii="Calibri" w:hAnsi="Calibri" w:cs="Calibri"/>
              </w:rPr>
            </w:pPr>
            <w:r>
              <w:rPr>
                <w:rFonts w:ascii="Calibri" w:hAnsi="Calibri" w:cs="Calibri"/>
              </w:rPr>
              <w:t>CONDIVISO</w:t>
            </w:r>
          </w:p>
        </w:tc>
        <w:tc>
          <w:tcPr>
            <w:tcW w:w="0" w:type="auto"/>
            <w:vAlign w:val="center"/>
          </w:tcPr>
          <w:p w14:paraId="3E234B36" w14:textId="77777777" w:rsidR="006313A5" w:rsidRPr="00571CF4" w:rsidRDefault="006313A5" w:rsidP="006313A5">
            <w:pPr>
              <w:spacing w:line="360" w:lineRule="auto"/>
              <w:jc w:val="both"/>
              <w:rPr>
                <w:rFonts w:ascii="Calibri" w:hAnsi="Calibri" w:cs="Calibri"/>
              </w:rPr>
            </w:pPr>
          </w:p>
        </w:tc>
      </w:tr>
      <w:tr w:rsidR="006313A5" w:rsidRPr="00571CF4" w14:paraId="6BDCB444" w14:textId="6B092A76" w:rsidTr="00A2268F">
        <w:trPr>
          <w:cantSplit/>
          <w:jc w:val="center"/>
        </w:trPr>
        <w:tc>
          <w:tcPr>
            <w:tcW w:w="0" w:type="auto"/>
            <w:vAlign w:val="center"/>
          </w:tcPr>
          <w:p w14:paraId="77EA200E" w14:textId="04C19156" w:rsidR="006313A5" w:rsidRPr="00571CF4" w:rsidRDefault="006313A5" w:rsidP="006313A5">
            <w:pPr>
              <w:spacing w:line="360" w:lineRule="auto"/>
              <w:jc w:val="both"/>
              <w:rPr>
                <w:rFonts w:ascii="Calibri" w:hAnsi="Calibri" w:cs="Calibri"/>
              </w:rPr>
            </w:pPr>
          </w:p>
        </w:tc>
        <w:tc>
          <w:tcPr>
            <w:tcW w:w="0" w:type="auto"/>
            <w:vAlign w:val="center"/>
          </w:tcPr>
          <w:p w14:paraId="5688A61A" w14:textId="77777777" w:rsidR="006313A5" w:rsidRPr="00571CF4" w:rsidRDefault="006313A5" w:rsidP="006313A5">
            <w:pPr>
              <w:spacing w:line="360" w:lineRule="auto"/>
              <w:jc w:val="both"/>
              <w:rPr>
                <w:rFonts w:ascii="Calibri" w:hAnsi="Calibri" w:cs="Calibri"/>
              </w:rPr>
            </w:pPr>
          </w:p>
        </w:tc>
        <w:tc>
          <w:tcPr>
            <w:tcW w:w="0" w:type="auto"/>
            <w:vAlign w:val="center"/>
          </w:tcPr>
          <w:p w14:paraId="59AED485" w14:textId="77777777" w:rsidR="006313A5" w:rsidRPr="00571CF4" w:rsidRDefault="006313A5" w:rsidP="006313A5">
            <w:pPr>
              <w:spacing w:line="360" w:lineRule="auto"/>
              <w:jc w:val="both"/>
              <w:rPr>
                <w:rFonts w:ascii="Calibri" w:hAnsi="Calibri" w:cs="Calibri"/>
              </w:rPr>
            </w:pPr>
          </w:p>
        </w:tc>
      </w:tr>
      <w:tr w:rsidR="006313A5" w:rsidRPr="001066AC" w14:paraId="4EB5F360" w14:textId="231BE2A3" w:rsidTr="00A2268F">
        <w:trPr>
          <w:cantSplit/>
          <w:jc w:val="center"/>
        </w:trPr>
        <w:tc>
          <w:tcPr>
            <w:tcW w:w="0" w:type="auto"/>
            <w:vAlign w:val="center"/>
          </w:tcPr>
          <w:p w14:paraId="0CFC8639" w14:textId="142CCB18" w:rsidR="006313A5" w:rsidRPr="001066AC" w:rsidRDefault="006313A5" w:rsidP="006313A5">
            <w:pPr>
              <w:spacing w:line="360" w:lineRule="auto"/>
              <w:jc w:val="both"/>
              <w:rPr>
                <w:rFonts w:ascii="Calibri" w:hAnsi="Calibri" w:cs="Calibri"/>
                <w:b/>
                <w:bCs/>
              </w:rPr>
            </w:pPr>
            <w:r w:rsidRPr="001066AC">
              <w:rPr>
                <w:rFonts w:ascii="Calibri" w:hAnsi="Calibri" w:cs="Calibri"/>
                <w:b/>
                <w:bCs/>
              </w:rPr>
              <w:t>Art. 3. (Clausola di invarianza finanziaria)</w:t>
            </w:r>
          </w:p>
        </w:tc>
        <w:tc>
          <w:tcPr>
            <w:tcW w:w="0" w:type="auto"/>
            <w:vAlign w:val="center"/>
          </w:tcPr>
          <w:p w14:paraId="1E3C4EB5" w14:textId="30570AC3" w:rsidR="006313A5" w:rsidRPr="001066AC" w:rsidRDefault="006313A5" w:rsidP="006313A5">
            <w:pPr>
              <w:spacing w:line="360" w:lineRule="auto"/>
              <w:jc w:val="both"/>
              <w:rPr>
                <w:rFonts w:ascii="Calibri" w:hAnsi="Calibri" w:cs="Calibri"/>
                <w:b/>
                <w:bCs/>
              </w:rPr>
            </w:pPr>
          </w:p>
        </w:tc>
        <w:tc>
          <w:tcPr>
            <w:tcW w:w="0" w:type="auto"/>
            <w:vAlign w:val="center"/>
          </w:tcPr>
          <w:p w14:paraId="7FD24567" w14:textId="77777777" w:rsidR="006313A5" w:rsidRPr="001066AC" w:rsidRDefault="006313A5" w:rsidP="006313A5">
            <w:pPr>
              <w:spacing w:line="360" w:lineRule="auto"/>
              <w:jc w:val="both"/>
              <w:rPr>
                <w:rFonts w:ascii="Calibri" w:hAnsi="Calibri" w:cs="Calibri"/>
                <w:b/>
                <w:bCs/>
              </w:rPr>
            </w:pPr>
          </w:p>
        </w:tc>
      </w:tr>
      <w:tr w:rsidR="006313A5" w:rsidRPr="00571CF4" w14:paraId="6E826647" w14:textId="40BD777B" w:rsidTr="00A2268F">
        <w:trPr>
          <w:cantSplit/>
          <w:jc w:val="center"/>
        </w:trPr>
        <w:tc>
          <w:tcPr>
            <w:tcW w:w="0" w:type="auto"/>
            <w:vAlign w:val="center"/>
          </w:tcPr>
          <w:p w14:paraId="35468C55" w14:textId="3D1C13FB" w:rsidR="006313A5" w:rsidRPr="00571CF4" w:rsidRDefault="006313A5" w:rsidP="006313A5">
            <w:pPr>
              <w:spacing w:line="360" w:lineRule="auto"/>
              <w:ind w:left="284" w:hanging="284"/>
              <w:jc w:val="both"/>
              <w:rPr>
                <w:rFonts w:ascii="Calibri" w:hAnsi="Calibri" w:cs="Calibri"/>
              </w:rPr>
            </w:pPr>
            <w:r w:rsidRPr="00571CF4">
              <w:rPr>
                <w:rFonts w:ascii="Calibri" w:hAnsi="Calibri" w:cs="Calibri"/>
              </w:rPr>
              <w:t>1. Dall’attuazione della delega di cui all’articolo 1 della presente legge non devono derivare nuovi o maggiori oneri a carico della finanza pubblica. Agli adempimenti previsti dai decreti legislativi adottati in attuazione della suddetta delega, le amministrazioni interessate provvedono con le risorse umane, finanziarie e strumentali disponibili a legislazione vigente.</w:t>
            </w:r>
          </w:p>
        </w:tc>
        <w:tc>
          <w:tcPr>
            <w:tcW w:w="0" w:type="auto"/>
            <w:vAlign w:val="center"/>
          </w:tcPr>
          <w:p w14:paraId="57024BC7" w14:textId="6A98E53D" w:rsidR="006313A5" w:rsidRPr="00571CF4" w:rsidRDefault="00045743" w:rsidP="006313A5">
            <w:pPr>
              <w:spacing w:line="360" w:lineRule="auto"/>
              <w:jc w:val="both"/>
              <w:rPr>
                <w:rFonts w:ascii="Calibri" w:hAnsi="Calibri" w:cs="Calibri"/>
              </w:rPr>
            </w:pPr>
            <w:r>
              <w:rPr>
                <w:rFonts w:ascii="Calibri" w:hAnsi="Calibri" w:cs="Calibri"/>
              </w:rPr>
              <w:t>CONDIVISO</w:t>
            </w:r>
          </w:p>
        </w:tc>
        <w:tc>
          <w:tcPr>
            <w:tcW w:w="0" w:type="auto"/>
            <w:vAlign w:val="center"/>
          </w:tcPr>
          <w:p w14:paraId="3F9D7549" w14:textId="77777777" w:rsidR="006313A5" w:rsidRPr="00571CF4" w:rsidRDefault="006313A5" w:rsidP="006313A5">
            <w:pPr>
              <w:spacing w:line="360" w:lineRule="auto"/>
              <w:jc w:val="both"/>
              <w:rPr>
                <w:rFonts w:ascii="Calibri" w:hAnsi="Calibri" w:cs="Calibri"/>
              </w:rPr>
            </w:pPr>
          </w:p>
        </w:tc>
      </w:tr>
      <w:tr w:rsidR="006313A5" w:rsidRPr="00571CF4" w14:paraId="2EEC63B9" w14:textId="77777777" w:rsidTr="00A2268F">
        <w:trPr>
          <w:cantSplit/>
          <w:jc w:val="center"/>
        </w:trPr>
        <w:tc>
          <w:tcPr>
            <w:tcW w:w="0" w:type="auto"/>
            <w:vAlign w:val="center"/>
          </w:tcPr>
          <w:p w14:paraId="38CC2D24" w14:textId="77777777" w:rsidR="006313A5" w:rsidRPr="00571CF4" w:rsidRDefault="006313A5" w:rsidP="006313A5">
            <w:pPr>
              <w:spacing w:line="360" w:lineRule="auto"/>
              <w:ind w:left="284" w:hanging="284"/>
              <w:jc w:val="both"/>
              <w:rPr>
                <w:rFonts w:ascii="Calibri" w:hAnsi="Calibri" w:cs="Calibri"/>
              </w:rPr>
            </w:pPr>
          </w:p>
        </w:tc>
        <w:tc>
          <w:tcPr>
            <w:tcW w:w="0" w:type="auto"/>
            <w:vAlign w:val="center"/>
          </w:tcPr>
          <w:p w14:paraId="0BEC89FC" w14:textId="77777777" w:rsidR="006313A5" w:rsidRPr="00571CF4" w:rsidRDefault="006313A5" w:rsidP="006313A5">
            <w:pPr>
              <w:spacing w:line="360" w:lineRule="auto"/>
              <w:jc w:val="both"/>
              <w:rPr>
                <w:rFonts w:ascii="Calibri" w:hAnsi="Calibri" w:cs="Calibri"/>
              </w:rPr>
            </w:pPr>
          </w:p>
        </w:tc>
        <w:tc>
          <w:tcPr>
            <w:tcW w:w="0" w:type="auto"/>
            <w:vAlign w:val="center"/>
          </w:tcPr>
          <w:p w14:paraId="0C763C1A" w14:textId="77777777" w:rsidR="006313A5" w:rsidRPr="00571CF4" w:rsidRDefault="006313A5" w:rsidP="006313A5">
            <w:pPr>
              <w:spacing w:line="360" w:lineRule="auto"/>
              <w:jc w:val="both"/>
              <w:rPr>
                <w:rFonts w:ascii="Calibri" w:hAnsi="Calibri" w:cs="Calibri"/>
              </w:rPr>
            </w:pPr>
          </w:p>
        </w:tc>
      </w:tr>
      <w:tr w:rsidR="006313A5" w:rsidRPr="005C5AEC" w14:paraId="19E893E1" w14:textId="77777777" w:rsidTr="00A2268F">
        <w:trPr>
          <w:cantSplit/>
          <w:jc w:val="center"/>
        </w:trPr>
        <w:tc>
          <w:tcPr>
            <w:tcW w:w="0" w:type="auto"/>
            <w:vAlign w:val="center"/>
          </w:tcPr>
          <w:p w14:paraId="5751658B" w14:textId="18D8FAED" w:rsidR="006313A5" w:rsidRPr="005C5AEC" w:rsidRDefault="006313A5" w:rsidP="006313A5">
            <w:pPr>
              <w:spacing w:line="360" w:lineRule="auto"/>
              <w:jc w:val="both"/>
              <w:rPr>
                <w:rFonts w:ascii="Calibri" w:hAnsi="Calibri" w:cs="Calibri"/>
                <w:b/>
                <w:bCs/>
              </w:rPr>
            </w:pPr>
            <w:r w:rsidRPr="005C5AEC">
              <w:rPr>
                <w:rFonts w:ascii="Calibri" w:hAnsi="Calibri" w:cs="Calibri"/>
                <w:b/>
                <w:bCs/>
              </w:rPr>
              <w:t>ALLEGATO A</w:t>
            </w:r>
            <w:r>
              <w:rPr>
                <w:rFonts w:ascii="Calibri" w:hAnsi="Calibri" w:cs="Calibri"/>
                <w:b/>
                <w:bCs/>
              </w:rPr>
              <w:t xml:space="preserve"> </w:t>
            </w:r>
            <w:r w:rsidRPr="005C5AEC">
              <w:rPr>
                <w:rFonts w:ascii="Calibri" w:hAnsi="Calibri" w:cs="Calibri"/>
                <w:b/>
                <w:bCs/>
              </w:rPr>
              <w:t>(Articolo 1, comma 1)</w:t>
            </w:r>
            <w:r>
              <w:rPr>
                <w:rFonts w:ascii="Calibri" w:hAnsi="Calibri" w:cs="Calibri"/>
                <w:b/>
                <w:bCs/>
              </w:rPr>
              <w:t xml:space="preserve"> </w:t>
            </w:r>
            <w:r w:rsidRPr="005C5AEC">
              <w:rPr>
                <w:rFonts w:ascii="Calibri" w:hAnsi="Calibri" w:cs="Calibri"/>
                <w:b/>
                <w:bCs/>
              </w:rPr>
              <w:t>Elenco delle professioni di cui all’articolo 1</w:t>
            </w:r>
          </w:p>
        </w:tc>
        <w:tc>
          <w:tcPr>
            <w:tcW w:w="0" w:type="auto"/>
            <w:vAlign w:val="center"/>
          </w:tcPr>
          <w:p w14:paraId="68B17390" w14:textId="77777777" w:rsidR="006313A5" w:rsidRPr="005C5AEC" w:rsidRDefault="006313A5" w:rsidP="006313A5">
            <w:pPr>
              <w:spacing w:line="360" w:lineRule="auto"/>
              <w:jc w:val="both"/>
              <w:rPr>
                <w:rFonts w:ascii="Calibri" w:hAnsi="Calibri" w:cs="Calibri"/>
                <w:b/>
                <w:bCs/>
              </w:rPr>
            </w:pPr>
          </w:p>
        </w:tc>
        <w:tc>
          <w:tcPr>
            <w:tcW w:w="0" w:type="auto"/>
            <w:vAlign w:val="center"/>
          </w:tcPr>
          <w:p w14:paraId="7AAB54FE" w14:textId="77777777" w:rsidR="006313A5" w:rsidRPr="005C5AEC" w:rsidRDefault="006313A5" w:rsidP="006313A5">
            <w:pPr>
              <w:spacing w:line="360" w:lineRule="auto"/>
              <w:jc w:val="both"/>
              <w:rPr>
                <w:rFonts w:ascii="Calibri" w:hAnsi="Calibri" w:cs="Calibri"/>
                <w:b/>
                <w:bCs/>
              </w:rPr>
            </w:pPr>
          </w:p>
        </w:tc>
      </w:tr>
      <w:tr w:rsidR="006313A5" w:rsidRPr="00571CF4" w14:paraId="77C65D77" w14:textId="77777777" w:rsidTr="00A2268F">
        <w:trPr>
          <w:cantSplit/>
          <w:jc w:val="center"/>
        </w:trPr>
        <w:tc>
          <w:tcPr>
            <w:tcW w:w="0" w:type="auto"/>
            <w:vAlign w:val="center"/>
          </w:tcPr>
          <w:p w14:paraId="68340D34" w14:textId="571F1E1A"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 Agrotecnici e agrotecnici laureati.</w:t>
            </w:r>
          </w:p>
        </w:tc>
        <w:tc>
          <w:tcPr>
            <w:tcW w:w="0" w:type="auto"/>
            <w:vAlign w:val="center"/>
          </w:tcPr>
          <w:p w14:paraId="2FEB82E5" w14:textId="77777777" w:rsidR="006313A5" w:rsidRPr="00571CF4" w:rsidRDefault="006313A5" w:rsidP="006313A5">
            <w:pPr>
              <w:spacing w:line="360" w:lineRule="auto"/>
              <w:jc w:val="both"/>
              <w:rPr>
                <w:rFonts w:ascii="Calibri" w:hAnsi="Calibri" w:cs="Calibri"/>
              </w:rPr>
            </w:pPr>
          </w:p>
        </w:tc>
        <w:tc>
          <w:tcPr>
            <w:tcW w:w="0" w:type="auto"/>
            <w:vAlign w:val="center"/>
          </w:tcPr>
          <w:p w14:paraId="79096075" w14:textId="77777777" w:rsidR="006313A5" w:rsidRPr="00571CF4" w:rsidRDefault="006313A5" w:rsidP="006313A5">
            <w:pPr>
              <w:spacing w:line="360" w:lineRule="auto"/>
              <w:jc w:val="both"/>
              <w:rPr>
                <w:rFonts w:ascii="Calibri" w:hAnsi="Calibri" w:cs="Calibri"/>
              </w:rPr>
            </w:pPr>
          </w:p>
        </w:tc>
      </w:tr>
      <w:tr w:rsidR="006313A5" w:rsidRPr="00571CF4" w14:paraId="7598B9BD" w14:textId="77777777" w:rsidTr="00A2268F">
        <w:trPr>
          <w:cantSplit/>
          <w:jc w:val="center"/>
        </w:trPr>
        <w:tc>
          <w:tcPr>
            <w:tcW w:w="0" w:type="auto"/>
            <w:vAlign w:val="center"/>
          </w:tcPr>
          <w:p w14:paraId="35E52636" w14:textId="324EEE56"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2. Architetti, pianificatori territoriali, paesaggisti, conservatori, architetti iunior e pianificatori iunior.</w:t>
            </w:r>
          </w:p>
        </w:tc>
        <w:tc>
          <w:tcPr>
            <w:tcW w:w="0" w:type="auto"/>
            <w:vAlign w:val="center"/>
          </w:tcPr>
          <w:p w14:paraId="32F7C441" w14:textId="77777777" w:rsidR="006313A5" w:rsidRPr="00571CF4" w:rsidRDefault="006313A5" w:rsidP="006313A5">
            <w:pPr>
              <w:spacing w:line="360" w:lineRule="auto"/>
              <w:jc w:val="both"/>
              <w:rPr>
                <w:rFonts w:ascii="Calibri" w:hAnsi="Calibri" w:cs="Calibri"/>
              </w:rPr>
            </w:pPr>
          </w:p>
        </w:tc>
        <w:tc>
          <w:tcPr>
            <w:tcW w:w="0" w:type="auto"/>
            <w:vAlign w:val="center"/>
          </w:tcPr>
          <w:p w14:paraId="6630B4E6" w14:textId="77777777" w:rsidR="006313A5" w:rsidRPr="00571CF4" w:rsidRDefault="006313A5" w:rsidP="006313A5">
            <w:pPr>
              <w:spacing w:line="360" w:lineRule="auto"/>
              <w:jc w:val="both"/>
              <w:rPr>
                <w:rFonts w:ascii="Calibri" w:hAnsi="Calibri" w:cs="Calibri"/>
              </w:rPr>
            </w:pPr>
          </w:p>
        </w:tc>
      </w:tr>
      <w:tr w:rsidR="006313A5" w:rsidRPr="00571CF4" w14:paraId="63AC1261" w14:textId="77777777" w:rsidTr="00A2268F">
        <w:trPr>
          <w:cantSplit/>
          <w:jc w:val="center"/>
        </w:trPr>
        <w:tc>
          <w:tcPr>
            <w:tcW w:w="0" w:type="auto"/>
            <w:vAlign w:val="center"/>
          </w:tcPr>
          <w:p w14:paraId="6A8FB46D" w14:textId="191A1B08"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3. Assistenti sociali specialisti e assistenti sociali.</w:t>
            </w:r>
          </w:p>
        </w:tc>
        <w:tc>
          <w:tcPr>
            <w:tcW w:w="0" w:type="auto"/>
            <w:vAlign w:val="center"/>
          </w:tcPr>
          <w:p w14:paraId="2609A220" w14:textId="77777777" w:rsidR="006313A5" w:rsidRPr="00571CF4" w:rsidRDefault="006313A5" w:rsidP="006313A5">
            <w:pPr>
              <w:spacing w:line="360" w:lineRule="auto"/>
              <w:jc w:val="both"/>
              <w:rPr>
                <w:rFonts w:ascii="Calibri" w:hAnsi="Calibri" w:cs="Calibri"/>
              </w:rPr>
            </w:pPr>
          </w:p>
        </w:tc>
        <w:tc>
          <w:tcPr>
            <w:tcW w:w="0" w:type="auto"/>
            <w:vAlign w:val="center"/>
          </w:tcPr>
          <w:p w14:paraId="5A9D6803" w14:textId="77777777" w:rsidR="006313A5" w:rsidRPr="00571CF4" w:rsidRDefault="006313A5" w:rsidP="006313A5">
            <w:pPr>
              <w:spacing w:line="360" w:lineRule="auto"/>
              <w:jc w:val="both"/>
              <w:rPr>
                <w:rFonts w:ascii="Calibri" w:hAnsi="Calibri" w:cs="Calibri"/>
              </w:rPr>
            </w:pPr>
          </w:p>
        </w:tc>
      </w:tr>
      <w:tr w:rsidR="006313A5" w:rsidRPr="00571CF4" w14:paraId="3E6E5F8B" w14:textId="77777777" w:rsidTr="00A2268F">
        <w:trPr>
          <w:cantSplit/>
          <w:jc w:val="center"/>
        </w:trPr>
        <w:tc>
          <w:tcPr>
            <w:tcW w:w="0" w:type="auto"/>
            <w:vAlign w:val="center"/>
          </w:tcPr>
          <w:p w14:paraId="3FA08C75" w14:textId="198BC7D1"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lastRenderedPageBreak/>
              <w:t>4. Attuari e attuari iunior.</w:t>
            </w:r>
          </w:p>
        </w:tc>
        <w:tc>
          <w:tcPr>
            <w:tcW w:w="0" w:type="auto"/>
            <w:vAlign w:val="center"/>
          </w:tcPr>
          <w:p w14:paraId="0D393A86" w14:textId="77777777" w:rsidR="006313A5" w:rsidRPr="00571CF4" w:rsidRDefault="006313A5" w:rsidP="006313A5">
            <w:pPr>
              <w:spacing w:line="360" w:lineRule="auto"/>
              <w:jc w:val="both"/>
              <w:rPr>
                <w:rFonts w:ascii="Calibri" w:hAnsi="Calibri" w:cs="Calibri"/>
              </w:rPr>
            </w:pPr>
          </w:p>
        </w:tc>
        <w:tc>
          <w:tcPr>
            <w:tcW w:w="0" w:type="auto"/>
            <w:vAlign w:val="center"/>
          </w:tcPr>
          <w:p w14:paraId="6786EE3C" w14:textId="77777777" w:rsidR="006313A5" w:rsidRPr="00571CF4" w:rsidRDefault="006313A5" w:rsidP="006313A5">
            <w:pPr>
              <w:spacing w:line="360" w:lineRule="auto"/>
              <w:jc w:val="both"/>
              <w:rPr>
                <w:rFonts w:ascii="Calibri" w:hAnsi="Calibri" w:cs="Calibri"/>
              </w:rPr>
            </w:pPr>
          </w:p>
        </w:tc>
      </w:tr>
      <w:tr w:rsidR="006313A5" w:rsidRPr="00571CF4" w14:paraId="5FA3FD0D" w14:textId="77777777" w:rsidTr="00A2268F">
        <w:trPr>
          <w:cantSplit/>
          <w:jc w:val="center"/>
        </w:trPr>
        <w:tc>
          <w:tcPr>
            <w:tcW w:w="0" w:type="auto"/>
            <w:vAlign w:val="center"/>
          </w:tcPr>
          <w:p w14:paraId="77A756F5" w14:textId="227D6276"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5. Consulenti del lavoro.</w:t>
            </w:r>
          </w:p>
        </w:tc>
        <w:tc>
          <w:tcPr>
            <w:tcW w:w="0" w:type="auto"/>
            <w:vAlign w:val="center"/>
          </w:tcPr>
          <w:p w14:paraId="69BFFFB2" w14:textId="77777777" w:rsidR="006313A5" w:rsidRPr="00571CF4" w:rsidRDefault="006313A5" w:rsidP="006313A5">
            <w:pPr>
              <w:spacing w:line="360" w:lineRule="auto"/>
              <w:jc w:val="both"/>
              <w:rPr>
                <w:rFonts w:ascii="Calibri" w:hAnsi="Calibri" w:cs="Calibri"/>
              </w:rPr>
            </w:pPr>
          </w:p>
        </w:tc>
        <w:tc>
          <w:tcPr>
            <w:tcW w:w="0" w:type="auto"/>
            <w:vAlign w:val="center"/>
          </w:tcPr>
          <w:p w14:paraId="05C131E6" w14:textId="77777777" w:rsidR="006313A5" w:rsidRPr="00571CF4" w:rsidRDefault="006313A5" w:rsidP="006313A5">
            <w:pPr>
              <w:spacing w:line="360" w:lineRule="auto"/>
              <w:jc w:val="both"/>
              <w:rPr>
                <w:rFonts w:ascii="Calibri" w:hAnsi="Calibri" w:cs="Calibri"/>
              </w:rPr>
            </w:pPr>
          </w:p>
        </w:tc>
      </w:tr>
      <w:tr w:rsidR="006313A5" w:rsidRPr="00571CF4" w14:paraId="199513B2" w14:textId="77777777" w:rsidTr="00A2268F">
        <w:trPr>
          <w:cantSplit/>
          <w:jc w:val="center"/>
        </w:trPr>
        <w:tc>
          <w:tcPr>
            <w:tcW w:w="0" w:type="auto"/>
            <w:vAlign w:val="center"/>
          </w:tcPr>
          <w:p w14:paraId="2F1562F4" w14:textId="3EB76865"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6. Dottori agronomi e dottori forestali, agronomi e forestali, zoonomi e biotecnologi agrari.</w:t>
            </w:r>
          </w:p>
        </w:tc>
        <w:tc>
          <w:tcPr>
            <w:tcW w:w="0" w:type="auto"/>
            <w:vAlign w:val="center"/>
          </w:tcPr>
          <w:p w14:paraId="6281F74A" w14:textId="2401C329" w:rsidR="006313A5" w:rsidRPr="00571CF4" w:rsidRDefault="006313A5" w:rsidP="006313A5">
            <w:pPr>
              <w:spacing w:line="360" w:lineRule="auto"/>
              <w:jc w:val="both"/>
              <w:rPr>
                <w:rFonts w:ascii="Calibri" w:hAnsi="Calibri" w:cs="Calibri"/>
              </w:rPr>
            </w:pPr>
            <w:r w:rsidRPr="005C5AEC">
              <w:rPr>
                <w:rFonts w:ascii="Calibri" w:hAnsi="Calibri" w:cs="Calibri"/>
              </w:rPr>
              <w:t>6. Dottori agronomi</w:t>
            </w:r>
            <w:r w:rsidRPr="00045743">
              <w:rPr>
                <w:rFonts w:ascii="Calibri" w:hAnsi="Calibri" w:cs="Calibri"/>
                <w:color w:val="EE0000"/>
              </w:rPr>
              <w:t>,</w:t>
            </w:r>
            <w:r w:rsidR="00045743" w:rsidRPr="00045743">
              <w:rPr>
                <w:rFonts w:ascii="Calibri" w:hAnsi="Calibri" w:cs="Calibri"/>
                <w:strike/>
                <w:color w:val="EE0000"/>
              </w:rPr>
              <w:t xml:space="preserve"> e</w:t>
            </w:r>
            <w:r w:rsidRPr="00045743">
              <w:rPr>
                <w:rFonts w:ascii="Calibri" w:hAnsi="Calibri" w:cs="Calibri"/>
              </w:rPr>
              <w:t xml:space="preserve"> </w:t>
            </w:r>
            <w:r w:rsidRPr="005C5AEC">
              <w:rPr>
                <w:rFonts w:ascii="Calibri" w:hAnsi="Calibri" w:cs="Calibri"/>
              </w:rPr>
              <w:t xml:space="preserve">dottori forestali, agronomi </w:t>
            </w:r>
            <w:r w:rsidRPr="00045743">
              <w:rPr>
                <w:rFonts w:ascii="Calibri" w:hAnsi="Calibri" w:cs="Calibri"/>
                <w:color w:val="EE0000"/>
                <w:u w:val="single"/>
              </w:rPr>
              <w:t xml:space="preserve">iunior, </w:t>
            </w:r>
            <w:r w:rsidRPr="00045743">
              <w:rPr>
                <w:rFonts w:ascii="Calibri" w:hAnsi="Calibri" w:cs="Calibri"/>
                <w:strike/>
                <w:color w:val="EE0000"/>
              </w:rPr>
              <w:t>e</w:t>
            </w:r>
            <w:r w:rsidRPr="00830251">
              <w:rPr>
                <w:rFonts w:ascii="Calibri" w:hAnsi="Calibri" w:cs="Calibri"/>
                <w:strike/>
                <w:color w:val="EE0000"/>
              </w:rPr>
              <w:t xml:space="preserve"> </w:t>
            </w:r>
            <w:r w:rsidRPr="005C5AEC">
              <w:rPr>
                <w:rFonts w:ascii="Calibri" w:hAnsi="Calibri" w:cs="Calibri"/>
              </w:rPr>
              <w:t>forestali</w:t>
            </w:r>
            <w:r w:rsidRPr="00045743">
              <w:rPr>
                <w:rFonts w:ascii="Calibri" w:hAnsi="Calibri" w:cs="Calibri"/>
                <w:color w:val="EE0000"/>
                <w:u w:val="single"/>
              </w:rPr>
              <w:t xml:space="preserve"> iunior</w:t>
            </w:r>
            <w:r w:rsidRPr="005C5AEC">
              <w:rPr>
                <w:rFonts w:ascii="Calibri" w:hAnsi="Calibri" w:cs="Calibri"/>
              </w:rPr>
              <w:t>, zoonomi e biotecnologi agrari.</w:t>
            </w:r>
          </w:p>
        </w:tc>
        <w:tc>
          <w:tcPr>
            <w:tcW w:w="0" w:type="auto"/>
            <w:vAlign w:val="center"/>
          </w:tcPr>
          <w:p w14:paraId="2EF8CB1E" w14:textId="6EB7B1F8" w:rsidR="006313A5" w:rsidRPr="00571CF4" w:rsidRDefault="00045743" w:rsidP="006313A5">
            <w:pPr>
              <w:spacing w:line="360" w:lineRule="auto"/>
              <w:jc w:val="both"/>
              <w:rPr>
                <w:rFonts w:ascii="Calibri" w:hAnsi="Calibri" w:cs="Calibri"/>
              </w:rPr>
            </w:pPr>
            <w:r>
              <w:rPr>
                <w:rFonts w:ascii="Calibri" w:hAnsi="Calibri" w:cs="Calibri"/>
              </w:rPr>
              <w:t>Si propone di correggere con esatta e completa denominazione prevista da</w:t>
            </w:r>
            <w:r w:rsidR="001D250D">
              <w:rPr>
                <w:rFonts w:ascii="Calibri" w:hAnsi="Calibri" w:cs="Calibri"/>
              </w:rPr>
              <w:t xml:space="preserve">lla </w:t>
            </w:r>
            <w:r w:rsidR="001D250D" w:rsidRPr="001D250D">
              <w:rPr>
                <w:rFonts w:ascii="Calibri" w:hAnsi="Calibri" w:cs="Calibri"/>
                <w:color w:val="0070C0"/>
              </w:rPr>
              <w:t xml:space="preserve">vigente </w:t>
            </w:r>
            <w:r>
              <w:rPr>
                <w:rFonts w:ascii="Calibri" w:hAnsi="Calibri" w:cs="Calibri"/>
              </w:rPr>
              <w:t>legge.</w:t>
            </w:r>
          </w:p>
        </w:tc>
      </w:tr>
      <w:tr w:rsidR="006313A5" w:rsidRPr="00571CF4" w14:paraId="43AFF910" w14:textId="77777777" w:rsidTr="00A2268F">
        <w:trPr>
          <w:cantSplit/>
          <w:jc w:val="center"/>
        </w:trPr>
        <w:tc>
          <w:tcPr>
            <w:tcW w:w="0" w:type="auto"/>
            <w:vAlign w:val="center"/>
          </w:tcPr>
          <w:p w14:paraId="27CC4D13" w14:textId="1D2CC67B"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7. Geologi e geologi iunior.</w:t>
            </w:r>
          </w:p>
        </w:tc>
        <w:tc>
          <w:tcPr>
            <w:tcW w:w="0" w:type="auto"/>
            <w:vAlign w:val="center"/>
          </w:tcPr>
          <w:p w14:paraId="63B59E07" w14:textId="77777777" w:rsidR="006313A5" w:rsidRPr="00571CF4" w:rsidRDefault="006313A5" w:rsidP="006313A5">
            <w:pPr>
              <w:spacing w:line="360" w:lineRule="auto"/>
              <w:jc w:val="both"/>
              <w:rPr>
                <w:rFonts w:ascii="Calibri" w:hAnsi="Calibri" w:cs="Calibri"/>
              </w:rPr>
            </w:pPr>
          </w:p>
        </w:tc>
        <w:tc>
          <w:tcPr>
            <w:tcW w:w="0" w:type="auto"/>
            <w:vAlign w:val="center"/>
          </w:tcPr>
          <w:p w14:paraId="497C615D" w14:textId="77777777" w:rsidR="006313A5" w:rsidRPr="00571CF4" w:rsidRDefault="006313A5" w:rsidP="006313A5">
            <w:pPr>
              <w:spacing w:line="360" w:lineRule="auto"/>
              <w:jc w:val="both"/>
              <w:rPr>
                <w:rFonts w:ascii="Calibri" w:hAnsi="Calibri" w:cs="Calibri"/>
              </w:rPr>
            </w:pPr>
          </w:p>
        </w:tc>
      </w:tr>
      <w:tr w:rsidR="006313A5" w:rsidRPr="00571CF4" w14:paraId="1756D574" w14:textId="77777777" w:rsidTr="00A2268F">
        <w:trPr>
          <w:cantSplit/>
          <w:jc w:val="center"/>
        </w:trPr>
        <w:tc>
          <w:tcPr>
            <w:tcW w:w="0" w:type="auto"/>
            <w:vAlign w:val="center"/>
          </w:tcPr>
          <w:p w14:paraId="29FBD189" w14:textId="59C723B7"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8. Geometri e geometri laureati.</w:t>
            </w:r>
          </w:p>
        </w:tc>
        <w:tc>
          <w:tcPr>
            <w:tcW w:w="0" w:type="auto"/>
            <w:vAlign w:val="center"/>
          </w:tcPr>
          <w:p w14:paraId="3CA24910" w14:textId="77777777" w:rsidR="006313A5" w:rsidRPr="00571CF4" w:rsidRDefault="006313A5" w:rsidP="006313A5">
            <w:pPr>
              <w:spacing w:line="360" w:lineRule="auto"/>
              <w:jc w:val="both"/>
              <w:rPr>
                <w:rFonts w:ascii="Calibri" w:hAnsi="Calibri" w:cs="Calibri"/>
              </w:rPr>
            </w:pPr>
          </w:p>
        </w:tc>
        <w:tc>
          <w:tcPr>
            <w:tcW w:w="0" w:type="auto"/>
            <w:vAlign w:val="center"/>
          </w:tcPr>
          <w:p w14:paraId="38D9D1EA" w14:textId="77777777" w:rsidR="006313A5" w:rsidRPr="00571CF4" w:rsidRDefault="006313A5" w:rsidP="006313A5">
            <w:pPr>
              <w:spacing w:line="360" w:lineRule="auto"/>
              <w:jc w:val="both"/>
              <w:rPr>
                <w:rFonts w:ascii="Calibri" w:hAnsi="Calibri" w:cs="Calibri"/>
              </w:rPr>
            </w:pPr>
          </w:p>
        </w:tc>
      </w:tr>
      <w:tr w:rsidR="006313A5" w:rsidRPr="00571CF4" w14:paraId="62D7132F" w14:textId="77777777" w:rsidTr="00A2268F">
        <w:trPr>
          <w:cantSplit/>
          <w:jc w:val="center"/>
        </w:trPr>
        <w:tc>
          <w:tcPr>
            <w:tcW w:w="0" w:type="auto"/>
            <w:vAlign w:val="center"/>
          </w:tcPr>
          <w:p w14:paraId="0A9AC9ED" w14:textId="47B204D0"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9. Giornalisti.</w:t>
            </w:r>
          </w:p>
        </w:tc>
        <w:tc>
          <w:tcPr>
            <w:tcW w:w="0" w:type="auto"/>
            <w:vAlign w:val="center"/>
          </w:tcPr>
          <w:p w14:paraId="6F4131C8" w14:textId="77777777" w:rsidR="006313A5" w:rsidRPr="00571CF4" w:rsidRDefault="006313A5" w:rsidP="006313A5">
            <w:pPr>
              <w:spacing w:line="360" w:lineRule="auto"/>
              <w:jc w:val="both"/>
              <w:rPr>
                <w:rFonts w:ascii="Calibri" w:hAnsi="Calibri" w:cs="Calibri"/>
              </w:rPr>
            </w:pPr>
          </w:p>
        </w:tc>
        <w:tc>
          <w:tcPr>
            <w:tcW w:w="0" w:type="auto"/>
            <w:vAlign w:val="center"/>
          </w:tcPr>
          <w:p w14:paraId="331FB7B3" w14:textId="77777777" w:rsidR="006313A5" w:rsidRPr="00571CF4" w:rsidRDefault="006313A5" w:rsidP="006313A5">
            <w:pPr>
              <w:spacing w:line="360" w:lineRule="auto"/>
              <w:jc w:val="both"/>
              <w:rPr>
                <w:rFonts w:ascii="Calibri" w:hAnsi="Calibri" w:cs="Calibri"/>
              </w:rPr>
            </w:pPr>
          </w:p>
        </w:tc>
      </w:tr>
      <w:tr w:rsidR="006313A5" w:rsidRPr="00571CF4" w14:paraId="74EAAD69" w14:textId="77777777" w:rsidTr="00A2268F">
        <w:trPr>
          <w:cantSplit/>
          <w:jc w:val="center"/>
        </w:trPr>
        <w:tc>
          <w:tcPr>
            <w:tcW w:w="0" w:type="auto"/>
            <w:vAlign w:val="center"/>
          </w:tcPr>
          <w:p w14:paraId="7860DB0A" w14:textId="07BD29EF"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10. Ingegneri civili e ambientali, ingegneri industriali, ingegneri dell’informazione, ingegneri civili e ambientali iunior, ingegneri industriali iunior e ingegneri dell’informazione iunior.</w:t>
            </w:r>
          </w:p>
        </w:tc>
        <w:tc>
          <w:tcPr>
            <w:tcW w:w="0" w:type="auto"/>
            <w:vAlign w:val="center"/>
          </w:tcPr>
          <w:p w14:paraId="36C00D1D" w14:textId="77777777" w:rsidR="006313A5" w:rsidRPr="00571CF4" w:rsidRDefault="006313A5" w:rsidP="006313A5">
            <w:pPr>
              <w:spacing w:line="360" w:lineRule="auto"/>
              <w:jc w:val="both"/>
              <w:rPr>
                <w:rFonts w:ascii="Calibri" w:hAnsi="Calibri" w:cs="Calibri"/>
              </w:rPr>
            </w:pPr>
          </w:p>
        </w:tc>
        <w:tc>
          <w:tcPr>
            <w:tcW w:w="0" w:type="auto"/>
            <w:vAlign w:val="center"/>
          </w:tcPr>
          <w:p w14:paraId="00C3DC65" w14:textId="77777777" w:rsidR="006313A5" w:rsidRPr="00571CF4" w:rsidRDefault="006313A5" w:rsidP="006313A5">
            <w:pPr>
              <w:spacing w:line="360" w:lineRule="auto"/>
              <w:jc w:val="both"/>
              <w:rPr>
                <w:rFonts w:ascii="Calibri" w:hAnsi="Calibri" w:cs="Calibri"/>
              </w:rPr>
            </w:pPr>
          </w:p>
        </w:tc>
      </w:tr>
      <w:tr w:rsidR="006313A5" w:rsidRPr="00571CF4" w14:paraId="7991C6BB" w14:textId="77777777" w:rsidTr="00A2268F">
        <w:trPr>
          <w:cantSplit/>
          <w:jc w:val="center"/>
        </w:trPr>
        <w:tc>
          <w:tcPr>
            <w:tcW w:w="0" w:type="auto"/>
            <w:vAlign w:val="center"/>
          </w:tcPr>
          <w:p w14:paraId="039534A6" w14:textId="7EFE7A4E"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11. Periti agrari e periti agrari laureati.</w:t>
            </w:r>
          </w:p>
        </w:tc>
        <w:tc>
          <w:tcPr>
            <w:tcW w:w="0" w:type="auto"/>
            <w:vAlign w:val="center"/>
          </w:tcPr>
          <w:p w14:paraId="0E117529" w14:textId="77777777" w:rsidR="006313A5" w:rsidRPr="00571CF4" w:rsidRDefault="006313A5" w:rsidP="006313A5">
            <w:pPr>
              <w:spacing w:line="360" w:lineRule="auto"/>
              <w:jc w:val="both"/>
              <w:rPr>
                <w:rFonts w:ascii="Calibri" w:hAnsi="Calibri" w:cs="Calibri"/>
              </w:rPr>
            </w:pPr>
          </w:p>
        </w:tc>
        <w:tc>
          <w:tcPr>
            <w:tcW w:w="0" w:type="auto"/>
            <w:vAlign w:val="center"/>
          </w:tcPr>
          <w:p w14:paraId="4EC869DB" w14:textId="77777777" w:rsidR="006313A5" w:rsidRPr="00571CF4" w:rsidRDefault="006313A5" w:rsidP="006313A5">
            <w:pPr>
              <w:spacing w:line="360" w:lineRule="auto"/>
              <w:jc w:val="both"/>
              <w:rPr>
                <w:rFonts w:ascii="Calibri" w:hAnsi="Calibri" w:cs="Calibri"/>
              </w:rPr>
            </w:pPr>
          </w:p>
        </w:tc>
      </w:tr>
      <w:tr w:rsidR="006313A5" w:rsidRPr="00571CF4" w14:paraId="50BB9F57" w14:textId="77777777" w:rsidTr="00A2268F">
        <w:trPr>
          <w:cantSplit/>
          <w:jc w:val="center"/>
        </w:trPr>
        <w:tc>
          <w:tcPr>
            <w:tcW w:w="0" w:type="auto"/>
            <w:vAlign w:val="center"/>
          </w:tcPr>
          <w:p w14:paraId="72325F42" w14:textId="03A7034B"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12. Periti industriali e periti industriali laureati.</w:t>
            </w:r>
          </w:p>
        </w:tc>
        <w:tc>
          <w:tcPr>
            <w:tcW w:w="0" w:type="auto"/>
            <w:vAlign w:val="center"/>
          </w:tcPr>
          <w:p w14:paraId="117D64B6" w14:textId="77777777" w:rsidR="006313A5" w:rsidRPr="00571CF4" w:rsidRDefault="006313A5" w:rsidP="006313A5">
            <w:pPr>
              <w:spacing w:line="360" w:lineRule="auto"/>
              <w:jc w:val="both"/>
              <w:rPr>
                <w:rFonts w:ascii="Calibri" w:hAnsi="Calibri" w:cs="Calibri"/>
              </w:rPr>
            </w:pPr>
          </w:p>
        </w:tc>
        <w:tc>
          <w:tcPr>
            <w:tcW w:w="0" w:type="auto"/>
            <w:vAlign w:val="center"/>
          </w:tcPr>
          <w:p w14:paraId="128D45CE" w14:textId="77777777" w:rsidR="006313A5" w:rsidRPr="00571CF4" w:rsidRDefault="006313A5" w:rsidP="006313A5">
            <w:pPr>
              <w:spacing w:line="360" w:lineRule="auto"/>
              <w:jc w:val="both"/>
              <w:rPr>
                <w:rFonts w:ascii="Calibri" w:hAnsi="Calibri" w:cs="Calibri"/>
              </w:rPr>
            </w:pPr>
          </w:p>
        </w:tc>
      </w:tr>
      <w:tr w:rsidR="006313A5" w:rsidRPr="00571CF4" w14:paraId="4E7B760B" w14:textId="77777777" w:rsidTr="00A2268F">
        <w:trPr>
          <w:cantSplit/>
          <w:jc w:val="center"/>
        </w:trPr>
        <w:tc>
          <w:tcPr>
            <w:tcW w:w="0" w:type="auto"/>
            <w:vAlign w:val="center"/>
          </w:tcPr>
          <w:p w14:paraId="3AED3C74" w14:textId="3935F896"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13. Spedizionieri doganali.</w:t>
            </w:r>
          </w:p>
        </w:tc>
        <w:tc>
          <w:tcPr>
            <w:tcW w:w="0" w:type="auto"/>
            <w:vAlign w:val="center"/>
          </w:tcPr>
          <w:p w14:paraId="3A350C07" w14:textId="77777777" w:rsidR="006313A5" w:rsidRPr="00571CF4" w:rsidRDefault="006313A5" w:rsidP="006313A5">
            <w:pPr>
              <w:spacing w:line="360" w:lineRule="auto"/>
              <w:jc w:val="both"/>
              <w:rPr>
                <w:rFonts w:ascii="Calibri" w:hAnsi="Calibri" w:cs="Calibri"/>
              </w:rPr>
            </w:pPr>
          </w:p>
        </w:tc>
        <w:tc>
          <w:tcPr>
            <w:tcW w:w="0" w:type="auto"/>
            <w:vAlign w:val="center"/>
          </w:tcPr>
          <w:p w14:paraId="201B32E0" w14:textId="77777777" w:rsidR="006313A5" w:rsidRPr="00571CF4" w:rsidRDefault="006313A5" w:rsidP="006313A5">
            <w:pPr>
              <w:spacing w:line="360" w:lineRule="auto"/>
              <w:jc w:val="both"/>
              <w:rPr>
                <w:rFonts w:ascii="Calibri" w:hAnsi="Calibri" w:cs="Calibri"/>
              </w:rPr>
            </w:pPr>
          </w:p>
        </w:tc>
      </w:tr>
      <w:tr w:rsidR="006313A5" w:rsidRPr="00571CF4" w14:paraId="1DFBB99E" w14:textId="77777777" w:rsidTr="00A2268F">
        <w:trPr>
          <w:cantSplit/>
          <w:jc w:val="center"/>
        </w:trPr>
        <w:tc>
          <w:tcPr>
            <w:tcW w:w="0" w:type="auto"/>
            <w:vAlign w:val="center"/>
          </w:tcPr>
          <w:p w14:paraId="31E779DA" w14:textId="668E7000"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14. Consulenti in proprietà industriale.</w:t>
            </w:r>
          </w:p>
        </w:tc>
        <w:tc>
          <w:tcPr>
            <w:tcW w:w="0" w:type="auto"/>
            <w:vAlign w:val="center"/>
          </w:tcPr>
          <w:p w14:paraId="183A7F0F" w14:textId="77777777" w:rsidR="006313A5" w:rsidRPr="00571CF4" w:rsidRDefault="006313A5" w:rsidP="006313A5">
            <w:pPr>
              <w:spacing w:line="360" w:lineRule="auto"/>
              <w:jc w:val="both"/>
              <w:rPr>
                <w:rFonts w:ascii="Calibri" w:hAnsi="Calibri" w:cs="Calibri"/>
              </w:rPr>
            </w:pPr>
          </w:p>
        </w:tc>
        <w:tc>
          <w:tcPr>
            <w:tcW w:w="0" w:type="auto"/>
            <w:vAlign w:val="center"/>
          </w:tcPr>
          <w:p w14:paraId="17291448" w14:textId="77777777" w:rsidR="006313A5" w:rsidRPr="00571CF4" w:rsidRDefault="006313A5" w:rsidP="006313A5">
            <w:pPr>
              <w:spacing w:line="360" w:lineRule="auto"/>
              <w:jc w:val="both"/>
              <w:rPr>
                <w:rFonts w:ascii="Calibri" w:hAnsi="Calibri" w:cs="Calibri"/>
              </w:rPr>
            </w:pPr>
          </w:p>
        </w:tc>
      </w:tr>
      <w:tr w:rsidR="006313A5" w:rsidRPr="00571CF4" w14:paraId="63CAC712" w14:textId="77777777" w:rsidTr="00A2268F">
        <w:trPr>
          <w:cantSplit/>
          <w:jc w:val="center"/>
        </w:trPr>
        <w:tc>
          <w:tcPr>
            <w:tcW w:w="0" w:type="auto"/>
            <w:vAlign w:val="center"/>
          </w:tcPr>
          <w:p w14:paraId="55CB8D79" w14:textId="1987A142" w:rsidR="006313A5" w:rsidRPr="00571CF4" w:rsidRDefault="006313A5" w:rsidP="006313A5">
            <w:pPr>
              <w:spacing w:line="360" w:lineRule="auto"/>
              <w:ind w:left="284" w:hanging="284"/>
              <w:jc w:val="both"/>
              <w:rPr>
                <w:rFonts w:ascii="Calibri" w:hAnsi="Calibri" w:cs="Calibri"/>
              </w:rPr>
            </w:pPr>
            <w:r w:rsidRPr="005C5AEC">
              <w:rPr>
                <w:rFonts w:ascii="Calibri" w:hAnsi="Calibri" w:cs="Calibri"/>
              </w:rPr>
              <w:t>15. Tecnologi alimentari</w:t>
            </w:r>
            <w:r>
              <w:rPr>
                <w:rFonts w:ascii="Calibri" w:hAnsi="Calibri" w:cs="Calibri"/>
              </w:rPr>
              <w:t>.</w:t>
            </w:r>
          </w:p>
        </w:tc>
        <w:tc>
          <w:tcPr>
            <w:tcW w:w="0" w:type="auto"/>
            <w:vAlign w:val="center"/>
          </w:tcPr>
          <w:p w14:paraId="7CFF38FD" w14:textId="77777777" w:rsidR="006313A5" w:rsidRPr="00571CF4" w:rsidRDefault="006313A5" w:rsidP="006313A5">
            <w:pPr>
              <w:spacing w:line="360" w:lineRule="auto"/>
              <w:jc w:val="both"/>
              <w:rPr>
                <w:rFonts w:ascii="Calibri" w:hAnsi="Calibri" w:cs="Calibri"/>
              </w:rPr>
            </w:pPr>
          </w:p>
        </w:tc>
        <w:tc>
          <w:tcPr>
            <w:tcW w:w="0" w:type="auto"/>
            <w:vAlign w:val="center"/>
          </w:tcPr>
          <w:p w14:paraId="663A4089" w14:textId="77777777" w:rsidR="006313A5" w:rsidRPr="00571CF4" w:rsidRDefault="006313A5" w:rsidP="006313A5">
            <w:pPr>
              <w:spacing w:line="360" w:lineRule="auto"/>
              <w:jc w:val="both"/>
              <w:rPr>
                <w:rFonts w:ascii="Calibri" w:hAnsi="Calibri" w:cs="Calibri"/>
              </w:rPr>
            </w:pPr>
          </w:p>
        </w:tc>
      </w:tr>
    </w:tbl>
    <w:p w14:paraId="449E3B7E" w14:textId="77777777" w:rsidR="00571CF4" w:rsidRDefault="00571CF4" w:rsidP="00571CF4">
      <w:pPr>
        <w:spacing w:after="0" w:line="360" w:lineRule="auto"/>
        <w:jc w:val="both"/>
        <w:rPr>
          <w:rFonts w:ascii="Calibri" w:hAnsi="Calibri" w:cs="Calibri"/>
        </w:rPr>
      </w:pPr>
    </w:p>
    <w:sectPr w:rsidR="00571CF4" w:rsidSect="00A700BF">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7A"/>
    <w:rsid w:val="00005202"/>
    <w:rsid w:val="000271A9"/>
    <w:rsid w:val="00045743"/>
    <w:rsid w:val="00052BAA"/>
    <w:rsid w:val="000676A0"/>
    <w:rsid w:val="00081572"/>
    <w:rsid w:val="00085235"/>
    <w:rsid w:val="00087129"/>
    <w:rsid w:val="000A7F7A"/>
    <w:rsid w:val="000C6931"/>
    <w:rsid w:val="000D1983"/>
    <w:rsid w:val="000D4EC9"/>
    <w:rsid w:val="000E130F"/>
    <w:rsid w:val="000F5882"/>
    <w:rsid w:val="000F6299"/>
    <w:rsid w:val="0010532B"/>
    <w:rsid w:val="001066AC"/>
    <w:rsid w:val="00136F45"/>
    <w:rsid w:val="00173CBE"/>
    <w:rsid w:val="001B0F61"/>
    <w:rsid w:val="001C35A6"/>
    <w:rsid w:val="001D250D"/>
    <w:rsid w:val="0027155D"/>
    <w:rsid w:val="00287735"/>
    <w:rsid w:val="002C02CE"/>
    <w:rsid w:val="003220BC"/>
    <w:rsid w:val="00356C44"/>
    <w:rsid w:val="003B35E2"/>
    <w:rsid w:val="003B61C2"/>
    <w:rsid w:val="003E39D1"/>
    <w:rsid w:val="00403512"/>
    <w:rsid w:val="00413EF0"/>
    <w:rsid w:val="0043083D"/>
    <w:rsid w:val="00480B30"/>
    <w:rsid w:val="00496559"/>
    <w:rsid w:val="004F673A"/>
    <w:rsid w:val="00545799"/>
    <w:rsid w:val="00560B67"/>
    <w:rsid w:val="00571CF4"/>
    <w:rsid w:val="00590481"/>
    <w:rsid w:val="00591C56"/>
    <w:rsid w:val="00595A0B"/>
    <w:rsid w:val="005C0E85"/>
    <w:rsid w:val="005C5AEC"/>
    <w:rsid w:val="0060142B"/>
    <w:rsid w:val="006313A5"/>
    <w:rsid w:val="006825EF"/>
    <w:rsid w:val="006F42C5"/>
    <w:rsid w:val="006F5ABB"/>
    <w:rsid w:val="007218FB"/>
    <w:rsid w:val="0075396D"/>
    <w:rsid w:val="00756B64"/>
    <w:rsid w:val="00773781"/>
    <w:rsid w:val="00793437"/>
    <w:rsid w:val="007B1A76"/>
    <w:rsid w:val="007D27CA"/>
    <w:rsid w:val="007E62B2"/>
    <w:rsid w:val="007F25F4"/>
    <w:rsid w:val="00803963"/>
    <w:rsid w:val="00830251"/>
    <w:rsid w:val="00872460"/>
    <w:rsid w:val="00884C84"/>
    <w:rsid w:val="00892133"/>
    <w:rsid w:val="008A6D5A"/>
    <w:rsid w:val="008B4CAC"/>
    <w:rsid w:val="008C57D8"/>
    <w:rsid w:val="008D27B2"/>
    <w:rsid w:val="00921334"/>
    <w:rsid w:val="00970093"/>
    <w:rsid w:val="00977D19"/>
    <w:rsid w:val="00981FA9"/>
    <w:rsid w:val="009839DD"/>
    <w:rsid w:val="009F68FD"/>
    <w:rsid w:val="00A2268F"/>
    <w:rsid w:val="00A31629"/>
    <w:rsid w:val="00A660BD"/>
    <w:rsid w:val="00A700BF"/>
    <w:rsid w:val="00A77BCF"/>
    <w:rsid w:val="00A826F2"/>
    <w:rsid w:val="00A829AA"/>
    <w:rsid w:val="00A90B5B"/>
    <w:rsid w:val="00AA0A53"/>
    <w:rsid w:val="00AB51E9"/>
    <w:rsid w:val="00AE0602"/>
    <w:rsid w:val="00AF357E"/>
    <w:rsid w:val="00B22186"/>
    <w:rsid w:val="00B543DF"/>
    <w:rsid w:val="00B634EC"/>
    <w:rsid w:val="00B839B8"/>
    <w:rsid w:val="00BA5C96"/>
    <w:rsid w:val="00BE0F87"/>
    <w:rsid w:val="00BF1C6A"/>
    <w:rsid w:val="00BF58A3"/>
    <w:rsid w:val="00BF6CE8"/>
    <w:rsid w:val="00C051B3"/>
    <w:rsid w:val="00C21F0D"/>
    <w:rsid w:val="00C43F8C"/>
    <w:rsid w:val="00C45659"/>
    <w:rsid w:val="00C51875"/>
    <w:rsid w:val="00C64610"/>
    <w:rsid w:val="00C82C0D"/>
    <w:rsid w:val="00C94AB4"/>
    <w:rsid w:val="00CF1CCA"/>
    <w:rsid w:val="00D3469C"/>
    <w:rsid w:val="00D5297A"/>
    <w:rsid w:val="00D605C2"/>
    <w:rsid w:val="00D612E6"/>
    <w:rsid w:val="00D62389"/>
    <w:rsid w:val="00D64D8B"/>
    <w:rsid w:val="00D70E26"/>
    <w:rsid w:val="00D83D5A"/>
    <w:rsid w:val="00D84431"/>
    <w:rsid w:val="00DB7411"/>
    <w:rsid w:val="00DE5DA2"/>
    <w:rsid w:val="00E2311D"/>
    <w:rsid w:val="00E44CCD"/>
    <w:rsid w:val="00E57E6F"/>
    <w:rsid w:val="00E86E63"/>
    <w:rsid w:val="00EB0678"/>
    <w:rsid w:val="00F1748C"/>
    <w:rsid w:val="00F53F77"/>
    <w:rsid w:val="00F5406B"/>
    <w:rsid w:val="00F560A4"/>
    <w:rsid w:val="00F97552"/>
    <w:rsid w:val="00FA5587"/>
    <w:rsid w:val="00FA73F6"/>
    <w:rsid w:val="00FD1E07"/>
    <w:rsid w:val="00FD5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E142"/>
  <w15:chartTrackingRefBased/>
  <w15:docId w15:val="{198031DB-1FE2-477C-B8D7-F40AD295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2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52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529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529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529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529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29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29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29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29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529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529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529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529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529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29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29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29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2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29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29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29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29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297A"/>
    <w:rPr>
      <w:i/>
      <w:iCs/>
      <w:color w:val="404040" w:themeColor="text1" w:themeTint="BF"/>
    </w:rPr>
  </w:style>
  <w:style w:type="paragraph" w:styleId="Paragrafoelenco">
    <w:name w:val="List Paragraph"/>
    <w:basedOn w:val="Normale"/>
    <w:uiPriority w:val="34"/>
    <w:qFormat/>
    <w:rsid w:val="00D5297A"/>
    <w:pPr>
      <w:ind w:left="720"/>
      <w:contextualSpacing/>
    </w:pPr>
  </w:style>
  <w:style w:type="character" w:styleId="Enfasiintensa">
    <w:name w:val="Intense Emphasis"/>
    <w:basedOn w:val="Carpredefinitoparagrafo"/>
    <w:uiPriority w:val="21"/>
    <w:qFormat/>
    <w:rsid w:val="00D5297A"/>
    <w:rPr>
      <w:i/>
      <w:iCs/>
      <w:color w:val="0F4761" w:themeColor="accent1" w:themeShade="BF"/>
    </w:rPr>
  </w:style>
  <w:style w:type="paragraph" w:styleId="Citazioneintensa">
    <w:name w:val="Intense Quote"/>
    <w:basedOn w:val="Normale"/>
    <w:next w:val="Normale"/>
    <w:link w:val="CitazioneintensaCarattere"/>
    <w:uiPriority w:val="30"/>
    <w:qFormat/>
    <w:rsid w:val="00D52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297A"/>
    <w:rPr>
      <w:i/>
      <w:iCs/>
      <w:color w:val="0F4761" w:themeColor="accent1" w:themeShade="BF"/>
    </w:rPr>
  </w:style>
  <w:style w:type="character" w:styleId="Riferimentointenso">
    <w:name w:val="Intense Reference"/>
    <w:basedOn w:val="Carpredefinitoparagrafo"/>
    <w:uiPriority w:val="32"/>
    <w:qFormat/>
    <w:rsid w:val="00D5297A"/>
    <w:rPr>
      <w:b/>
      <w:bCs/>
      <w:smallCaps/>
      <w:color w:val="0F4761" w:themeColor="accent1" w:themeShade="BF"/>
      <w:spacing w:val="5"/>
    </w:rPr>
  </w:style>
  <w:style w:type="table" w:styleId="Grigliatabella">
    <w:name w:val="Table Grid"/>
    <w:basedOn w:val="Tabellanormale"/>
    <w:uiPriority w:val="39"/>
    <w:rsid w:val="00571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A7F7A"/>
    <w:rPr>
      <w:sz w:val="16"/>
      <w:szCs w:val="16"/>
    </w:rPr>
  </w:style>
  <w:style w:type="paragraph" w:styleId="Testocommento">
    <w:name w:val="annotation text"/>
    <w:basedOn w:val="Normale"/>
    <w:link w:val="TestocommentoCarattere"/>
    <w:uiPriority w:val="99"/>
    <w:semiHidden/>
    <w:unhideWhenUsed/>
    <w:rsid w:val="000A7F7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7F7A"/>
    <w:rPr>
      <w:sz w:val="20"/>
      <w:szCs w:val="20"/>
    </w:rPr>
  </w:style>
  <w:style w:type="paragraph" w:styleId="Soggettocommento">
    <w:name w:val="annotation subject"/>
    <w:basedOn w:val="Testocommento"/>
    <w:next w:val="Testocommento"/>
    <w:link w:val="SoggettocommentoCarattere"/>
    <w:uiPriority w:val="99"/>
    <w:semiHidden/>
    <w:unhideWhenUsed/>
    <w:rsid w:val="000A7F7A"/>
    <w:rPr>
      <w:b/>
      <w:bCs/>
    </w:rPr>
  </w:style>
  <w:style w:type="character" w:customStyle="1" w:styleId="SoggettocommentoCarattere">
    <w:name w:val="Soggetto commento Carattere"/>
    <w:basedOn w:val="TestocommentoCarattere"/>
    <w:link w:val="Soggettocommento"/>
    <w:uiPriority w:val="99"/>
    <w:semiHidden/>
    <w:rsid w:val="000A7F7A"/>
    <w:rPr>
      <w:b/>
      <w:bCs/>
      <w:sz w:val="20"/>
      <w:szCs w:val="20"/>
    </w:rPr>
  </w:style>
  <w:style w:type="paragraph" w:styleId="Revisione">
    <w:name w:val="Revision"/>
    <w:hidden/>
    <w:uiPriority w:val="99"/>
    <w:semiHidden/>
    <w:rsid w:val="000A7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4C995-347C-4F15-A0C8-56D44D69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3855</Words>
  <Characters>21977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Greco</dc:creator>
  <cp:keywords/>
  <dc:description/>
  <cp:lastModifiedBy>GIANLUCA Buemi</cp:lastModifiedBy>
  <cp:revision>18</cp:revision>
  <cp:lastPrinted>2025-10-23T15:22:00Z</cp:lastPrinted>
  <dcterms:created xsi:type="dcterms:W3CDTF">2025-11-14T08:24:00Z</dcterms:created>
  <dcterms:modified xsi:type="dcterms:W3CDTF">2025-11-14T08:45:00Z</dcterms:modified>
</cp:coreProperties>
</file>